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A7E" w:rsidRDefault="00984A7E" w:rsidP="00984A7E">
      <w:pPr>
        <w:jc w:val="center"/>
        <w:rPr>
          <w:rFonts w:ascii="Arial" w:hAnsi="Arial" w:cs="Arial"/>
          <w:b/>
          <w:sz w:val="24"/>
          <w:szCs w:val="24"/>
        </w:rPr>
      </w:pPr>
      <w:r>
        <w:rPr>
          <w:rFonts w:ascii="Arial" w:hAnsi="Arial" w:cs="Arial"/>
          <w:b/>
          <w:sz w:val="24"/>
          <w:szCs w:val="24"/>
        </w:rPr>
        <w:t>Marco Normativo de la Consejería Jurídica del Ejecutivo Estatal</w:t>
      </w:r>
    </w:p>
    <w:p w:rsidR="00984A7E" w:rsidRDefault="00984A7E" w:rsidP="00984A7E">
      <w:pPr>
        <w:jc w:val="center"/>
        <w:rPr>
          <w:rFonts w:ascii="Arial" w:hAnsi="Arial" w:cs="Arial"/>
          <w:b/>
          <w:sz w:val="24"/>
          <w:szCs w:val="24"/>
        </w:rPr>
      </w:pPr>
    </w:p>
    <w:p w:rsidR="00B72650" w:rsidRPr="00984A7E" w:rsidRDefault="00984A7E" w:rsidP="00984A7E">
      <w:pPr>
        <w:shd w:val="clear" w:color="auto" w:fill="C00000"/>
        <w:jc w:val="center"/>
        <w:rPr>
          <w:rFonts w:ascii="Arial" w:hAnsi="Arial" w:cs="Arial"/>
          <w:b/>
          <w:sz w:val="24"/>
          <w:szCs w:val="24"/>
        </w:rPr>
      </w:pPr>
      <w:r w:rsidRPr="00984A7E">
        <w:rPr>
          <w:rFonts w:ascii="Arial" w:hAnsi="Arial" w:cs="Arial"/>
          <w:b/>
          <w:sz w:val="24"/>
          <w:szCs w:val="24"/>
        </w:rPr>
        <w:t>Leyes federales</w:t>
      </w:r>
    </w:p>
    <w:p w:rsidR="00984A7E" w:rsidRDefault="00984A7E" w:rsidP="00900016">
      <w:pPr>
        <w:rPr>
          <w:rFonts w:ascii="Arial" w:hAnsi="Arial" w:cs="Arial"/>
          <w:sz w:val="24"/>
          <w:szCs w:val="24"/>
        </w:rPr>
      </w:pPr>
    </w:p>
    <w:tbl>
      <w:tblPr>
        <w:tblStyle w:val="Sombreadomedio1-nfasis3"/>
        <w:tblW w:w="9940" w:type="dxa"/>
        <w:tblLook w:val="04A0"/>
      </w:tblPr>
      <w:tblGrid>
        <w:gridCol w:w="7479"/>
        <w:gridCol w:w="2461"/>
      </w:tblGrid>
      <w:tr w:rsidR="00984A7E" w:rsidRPr="00984A7E" w:rsidTr="003F1B89">
        <w:trPr>
          <w:cnfStyle w:val="100000000000"/>
          <w:trHeight w:val="300"/>
        </w:trPr>
        <w:tc>
          <w:tcPr>
            <w:cnfStyle w:val="001000000000"/>
            <w:tcW w:w="7479" w:type="dxa"/>
            <w:noWrap/>
            <w:hideMark/>
          </w:tcPr>
          <w:p w:rsidR="00984A7E" w:rsidRPr="00984A7E" w:rsidRDefault="00984A7E" w:rsidP="00900016">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984A7E" w:rsidRPr="00900016" w:rsidRDefault="00984A7E" w:rsidP="00900016">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7161F6" w:rsidRPr="007161F6" w:rsidTr="003F1B89">
        <w:trPr>
          <w:cnfStyle w:val="000000100000"/>
          <w:trHeight w:val="300"/>
        </w:trPr>
        <w:tc>
          <w:tcPr>
            <w:cnfStyle w:val="001000000000"/>
            <w:tcW w:w="7479" w:type="dxa"/>
            <w:hideMark/>
          </w:tcPr>
          <w:p w:rsidR="007161F6" w:rsidRPr="007161F6" w:rsidRDefault="00B055CD" w:rsidP="00900016">
            <w:pPr>
              <w:rPr>
                <w:rFonts w:ascii="Arial" w:eastAsia="Times New Roman" w:hAnsi="Arial" w:cs="Arial"/>
                <w:b w:val="0"/>
                <w:color w:val="000000"/>
                <w:sz w:val="24"/>
                <w:szCs w:val="24"/>
                <w:lang w:eastAsia="es-MX"/>
              </w:rPr>
            </w:pPr>
            <w:r w:rsidRPr="00B055CD">
              <w:rPr>
                <w:rFonts w:ascii="Arial" w:eastAsia="Times New Roman" w:hAnsi="Arial" w:cs="Arial"/>
                <w:b w:val="0"/>
                <w:color w:val="000000"/>
                <w:sz w:val="24"/>
                <w:szCs w:val="24"/>
                <w:lang w:eastAsia="es-MX"/>
              </w:rPr>
              <w:t>CONSTITUCIÓN Política de los Estados Unidos Mexicanos</w:t>
            </w:r>
          </w:p>
        </w:tc>
        <w:tc>
          <w:tcPr>
            <w:tcW w:w="2461" w:type="dxa"/>
          </w:tcPr>
          <w:p w:rsidR="007161F6" w:rsidRPr="007161F6" w:rsidRDefault="00B055CD" w:rsidP="00900016">
            <w:pPr>
              <w:jc w:val="center"/>
              <w:cnfStyle w:val="000000100000"/>
              <w:rPr>
                <w:rFonts w:ascii="Arial" w:eastAsia="Times New Roman" w:hAnsi="Arial" w:cs="Arial"/>
                <w:color w:val="000000"/>
                <w:sz w:val="24"/>
                <w:szCs w:val="24"/>
                <w:lang w:eastAsia="es-MX"/>
              </w:rPr>
            </w:pPr>
            <w:r w:rsidRPr="00B055CD">
              <w:rPr>
                <w:rFonts w:ascii="Arial" w:eastAsia="Times New Roman" w:hAnsi="Arial" w:cs="Arial"/>
                <w:color w:val="000000"/>
                <w:sz w:val="24"/>
                <w:szCs w:val="24"/>
                <w:lang w:eastAsia="es-MX"/>
              </w:rPr>
              <w:t>1_050217.pdf</w:t>
            </w:r>
          </w:p>
        </w:tc>
      </w:tr>
      <w:tr w:rsidR="00984A7E" w:rsidRPr="00984A7E" w:rsidTr="003F1B89">
        <w:trPr>
          <w:cnfStyle w:val="000000010000"/>
          <w:trHeight w:val="300"/>
        </w:trPr>
        <w:tc>
          <w:tcPr>
            <w:cnfStyle w:val="001000000000"/>
            <w:tcW w:w="7479" w:type="dxa"/>
            <w:hideMark/>
          </w:tcPr>
          <w:p w:rsidR="00984A7E" w:rsidRPr="00984A7E" w:rsidRDefault="00984A7E" w:rsidP="00900016">
            <w:pPr>
              <w:rPr>
                <w:rFonts w:ascii="Arial" w:eastAsia="Times New Roman" w:hAnsi="Arial" w:cs="Arial"/>
                <w:b w:val="0"/>
                <w:color w:val="000000"/>
                <w:sz w:val="24"/>
                <w:szCs w:val="24"/>
                <w:lang w:eastAsia="es-MX"/>
              </w:rPr>
            </w:pPr>
            <w:r w:rsidRPr="00984A7E">
              <w:rPr>
                <w:rFonts w:ascii="Arial" w:eastAsia="Times New Roman" w:hAnsi="Arial" w:cs="Arial"/>
                <w:b w:val="0"/>
                <w:color w:val="000000"/>
                <w:sz w:val="24"/>
                <w:szCs w:val="24"/>
                <w:lang w:eastAsia="es-MX"/>
              </w:rPr>
              <w:t>LEY Agraria</w:t>
            </w:r>
          </w:p>
        </w:tc>
        <w:tc>
          <w:tcPr>
            <w:tcW w:w="2461" w:type="dxa"/>
          </w:tcPr>
          <w:p w:rsidR="00984A7E" w:rsidRPr="00984A7E" w:rsidRDefault="00CC759F" w:rsidP="00900016">
            <w:pPr>
              <w:jc w:val="center"/>
              <w:cnfStyle w:val="000000010000"/>
              <w:rPr>
                <w:rFonts w:ascii="Arial" w:eastAsia="Times New Roman" w:hAnsi="Arial" w:cs="Arial"/>
                <w:color w:val="000000"/>
                <w:sz w:val="24"/>
                <w:szCs w:val="24"/>
                <w:lang w:eastAsia="es-MX"/>
              </w:rPr>
            </w:pPr>
            <w:r w:rsidRPr="00CC759F">
              <w:rPr>
                <w:rFonts w:ascii="Arial" w:eastAsia="Times New Roman" w:hAnsi="Arial" w:cs="Arial"/>
                <w:color w:val="000000"/>
                <w:sz w:val="24"/>
                <w:szCs w:val="24"/>
                <w:lang w:eastAsia="es-MX"/>
              </w:rPr>
              <w:t>wo6027.pdf</w:t>
            </w:r>
          </w:p>
        </w:tc>
      </w:tr>
      <w:tr w:rsidR="00984A7E" w:rsidRPr="00984A7E" w:rsidTr="003F1B89">
        <w:trPr>
          <w:cnfStyle w:val="000000100000"/>
          <w:trHeight w:val="300"/>
        </w:trPr>
        <w:tc>
          <w:tcPr>
            <w:cnfStyle w:val="001000000000"/>
            <w:tcW w:w="7479" w:type="dxa"/>
            <w:hideMark/>
          </w:tcPr>
          <w:p w:rsidR="00984A7E" w:rsidRPr="00984A7E" w:rsidRDefault="00984A7E" w:rsidP="00900016">
            <w:pPr>
              <w:rPr>
                <w:rFonts w:ascii="Arial" w:eastAsia="Times New Roman" w:hAnsi="Arial" w:cs="Arial"/>
                <w:b w:val="0"/>
                <w:color w:val="000000"/>
                <w:sz w:val="24"/>
                <w:szCs w:val="24"/>
                <w:lang w:eastAsia="es-MX"/>
              </w:rPr>
            </w:pPr>
            <w:r w:rsidRPr="00984A7E">
              <w:rPr>
                <w:rFonts w:ascii="Arial" w:eastAsia="Times New Roman" w:hAnsi="Arial" w:cs="Arial"/>
                <w:b w:val="0"/>
                <w:color w:val="000000"/>
                <w:sz w:val="24"/>
                <w:szCs w:val="24"/>
                <w:lang w:eastAsia="es-MX"/>
              </w:rPr>
              <w:t>LEY de Expropiación</w:t>
            </w:r>
          </w:p>
        </w:tc>
        <w:tc>
          <w:tcPr>
            <w:tcW w:w="2461" w:type="dxa"/>
          </w:tcPr>
          <w:p w:rsidR="00984A7E" w:rsidRPr="00984A7E" w:rsidRDefault="00016D30" w:rsidP="00900016">
            <w:pPr>
              <w:jc w:val="center"/>
              <w:cnfStyle w:val="000000100000"/>
              <w:rPr>
                <w:rFonts w:ascii="Arial" w:eastAsia="Times New Roman" w:hAnsi="Arial" w:cs="Arial"/>
                <w:color w:val="000000"/>
                <w:sz w:val="24"/>
                <w:szCs w:val="24"/>
                <w:lang w:eastAsia="es-MX"/>
              </w:rPr>
            </w:pPr>
            <w:r w:rsidRPr="00016D30">
              <w:rPr>
                <w:rFonts w:ascii="Arial" w:eastAsia="Times New Roman" w:hAnsi="Arial" w:cs="Arial"/>
                <w:color w:val="000000"/>
                <w:sz w:val="24"/>
                <w:szCs w:val="24"/>
                <w:lang w:eastAsia="es-MX"/>
              </w:rPr>
              <w:t>wo6029.pdf</w:t>
            </w:r>
          </w:p>
        </w:tc>
      </w:tr>
      <w:tr w:rsidR="00984A7E" w:rsidRPr="00984A7E" w:rsidTr="005B6E37">
        <w:trPr>
          <w:cnfStyle w:val="000000010000"/>
          <w:trHeight w:val="333"/>
        </w:trPr>
        <w:tc>
          <w:tcPr>
            <w:cnfStyle w:val="001000000000"/>
            <w:tcW w:w="7479" w:type="dxa"/>
            <w:hideMark/>
          </w:tcPr>
          <w:p w:rsidR="00984A7E" w:rsidRPr="00984A7E" w:rsidRDefault="00984A7E" w:rsidP="003F1B89">
            <w:pPr>
              <w:rPr>
                <w:rFonts w:ascii="Arial" w:eastAsia="Times New Roman" w:hAnsi="Arial" w:cs="Arial"/>
                <w:b w:val="0"/>
                <w:color w:val="000000"/>
                <w:sz w:val="24"/>
                <w:szCs w:val="24"/>
                <w:lang w:eastAsia="es-MX"/>
              </w:rPr>
            </w:pPr>
            <w:r w:rsidRPr="00984A7E">
              <w:rPr>
                <w:rFonts w:ascii="Arial" w:eastAsia="Times New Roman" w:hAnsi="Arial" w:cs="Arial"/>
                <w:b w:val="0"/>
                <w:color w:val="000000"/>
                <w:sz w:val="24"/>
                <w:szCs w:val="24"/>
                <w:lang w:eastAsia="es-MX"/>
              </w:rPr>
              <w:t>LEY del Diario Oficial de la Federación y Gacetas Gubernamentales</w:t>
            </w:r>
          </w:p>
        </w:tc>
        <w:tc>
          <w:tcPr>
            <w:tcW w:w="2461" w:type="dxa"/>
          </w:tcPr>
          <w:p w:rsidR="00984A7E" w:rsidRPr="00984A7E" w:rsidRDefault="00016D30" w:rsidP="00900016">
            <w:pPr>
              <w:jc w:val="center"/>
              <w:cnfStyle w:val="000000010000"/>
              <w:rPr>
                <w:rFonts w:ascii="Arial" w:eastAsia="Times New Roman" w:hAnsi="Arial" w:cs="Arial"/>
                <w:color w:val="000000"/>
                <w:sz w:val="24"/>
                <w:szCs w:val="24"/>
                <w:lang w:eastAsia="es-MX"/>
              </w:rPr>
            </w:pPr>
            <w:r w:rsidRPr="00016D30">
              <w:rPr>
                <w:rFonts w:ascii="Arial" w:eastAsia="Times New Roman" w:hAnsi="Arial" w:cs="Arial"/>
                <w:color w:val="000000"/>
                <w:sz w:val="24"/>
                <w:szCs w:val="24"/>
                <w:lang w:eastAsia="es-MX"/>
              </w:rPr>
              <w:t>wo17011.pdf</w:t>
            </w:r>
          </w:p>
        </w:tc>
      </w:tr>
      <w:tr w:rsidR="00984A7E" w:rsidRPr="00984A7E" w:rsidTr="003F1B89">
        <w:trPr>
          <w:cnfStyle w:val="000000100000"/>
          <w:trHeight w:val="300"/>
        </w:trPr>
        <w:tc>
          <w:tcPr>
            <w:cnfStyle w:val="001000000000"/>
            <w:tcW w:w="7479" w:type="dxa"/>
            <w:hideMark/>
          </w:tcPr>
          <w:p w:rsidR="00984A7E" w:rsidRPr="00984A7E" w:rsidRDefault="00984A7E" w:rsidP="00900016">
            <w:pPr>
              <w:rPr>
                <w:rFonts w:ascii="Arial" w:eastAsia="Times New Roman" w:hAnsi="Arial" w:cs="Arial"/>
                <w:b w:val="0"/>
                <w:color w:val="000000"/>
                <w:sz w:val="24"/>
                <w:szCs w:val="24"/>
                <w:lang w:eastAsia="es-MX"/>
              </w:rPr>
            </w:pPr>
            <w:r w:rsidRPr="00984A7E">
              <w:rPr>
                <w:rFonts w:ascii="Arial" w:eastAsia="Times New Roman" w:hAnsi="Arial" w:cs="Arial"/>
                <w:b w:val="0"/>
                <w:color w:val="000000"/>
                <w:sz w:val="24"/>
                <w:szCs w:val="24"/>
                <w:lang w:eastAsia="es-MX"/>
              </w:rPr>
              <w:t>LEY Orgánica de los Tribunales Agrarios</w:t>
            </w:r>
          </w:p>
        </w:tc>
        <w:tc>
          <w:tcPr>
            <w:tcW w:w="2461" w:type="dxa"/>
          </w:tcPr>
          <w:p w:rsidR="00984A7E" w:rsidRPr="00984A7E" w:rsidRDefault="00016D30" w:rsidP="00900016">
            <w:pPr>
              <w:jc w:val="center"/>
              <w:cnfStyle w:val="000000100000"/>
              <w:rPr>
                <w:rFonts w:ascii="Arial" w:eastAsia="Times New Roman" w:hAnsi="Arial" w:cs="Arial"/>
                <w:color w:val="000000"/>
                <w:sz w:val="24"/>
                <w:szCs w:val="24"/>
                <w:lang w:eastAsia="es-MX"/>
              </w:rPr>
            </w:pPr>
            <w:r w:rsidRPr="00016D30">
              <w:rPr>
                <w:rFonts w:ascii="Arial" w:eastAsia="Times New Roman" w:hAnsi="Arial" w:cs="Arial"/>
                <w:color w:val="000000"/>
                <w:sz w:val="24"/>
                <w:szCs w:val="24"/>
                <w:lang w:eastAsia="es-MX"/>
              </w:rPr>
              <w:t>wo15393.pdf</w:t>
            </w:r>
          </w:p>
        </w:tc>
      </w:tr>
      <w:tr w:rsidR="00984A7E" w:rsidRPr="00984A7E" w:rsidTr="003F1B89">
        <w:trPr>
          <w:cnfStyle w:val="000000010000"/>
          <w:trHeight w:val="300"/>
        </w:trPr>
        <w:tc>
          <w:tcPr>
            <w:cnfStyle w:val="001000000000"/>
            <w:tcW w:w="7479" w:type="dxa"/>
            <w:hideMark/>
          </w:tcPr>
          <w:p w:rsidR="00984A7E" w:rsidRPr="00984A7E" w:rsidRDefault="00984A7E" w:rsidP="00900016">
            <w:pPr>
              <w:rPr>
                <w:rFonts w:ascii="Arial" w:eastAsia="Times New Roman" w:hAnsi="Arial" w:cs="Arial"/>
                <w:b w:val="0"/>
                <w:color w:val="000000"/>
                <w:sz w:val="24"/>
                <w:szCs w:val="24"/>
                <w:lang w:eastAsia="es-MX"/>
              </w:rPr>
            </w:pPr>
            <w:r w:rsidRPr="00984A7E">
              <w:rPr>
                <w:rFonts w:ascii="Arial" w:eastAsia="Times New Roman" w:hAnsi="Arial" w:cs="Arial"/>
                <w:b w:val="0"/>
                <w:color w:val="000000"/>
                <w:sz w:val="24"/>
                <w:szCs w:val="24"/>
                <w:lang w:eastAsia="es-MX"/>
              </w:rPr>
              <w:t>LEY Federal del Trabajo</w:t>
            </w:r>
          </w:p>
        </w:tc>
        <w:tc>
          <w:tcPr>
            <w:tcW w:w="2461" w:type="dxa"/>
          </w:tcPr>
          <w:p w:rsidR="00984A7E" w:rsidRPr="00984A7E" w:rsidRDefault="00016D30" w:rsidP="00900016">
            <w:pPr>
              <w:jc w:val="center"/>
              <w:cnfStyle w:val="000000010000"/>
              <w:rPr>
                <w:rFonts w:ascii="Arial" w:eastAsia="Times New Roman" w:hAnsi="Arial" w:cs="Arial"/>
                <w:color w:val="000000"/>
                <w:sz w:val="24"/>
                <w:szCs w:val="24"/>
                <w:lang w:eastAsia="es-MX"/>
              </w:rPr>
            </w:pPr>
            <w:r w:rsidRPr="00016D30">
              <w:rPr>
                <w:rFonts w:ascii="Arial" w:eastAsia="Times New Roman" w:hAnsi="Arial" w:cs="Arial"/>
                <w:color w:val="000000"/>
                <w:sz w:val="24"/>
                <w:szCs w:val="24"/>
                <w:lang w:eastAsia="es-MX"/>
              </w:rPr>
              <w:t>wo9059.pdf</w:t>
            </w:r>
          </w:p>
        </w:tc>
      </w:tr>
      <w:tr w:rsidR="00B055CD" w:rsidRPr="00B055CD" w:rsidTr="003F1B89">
        <w:trPr>
          <w:cnfStyle w:val="000000100000"/>
          <w:trHeight w:val="300"/>
        </w:trPr>
        <w:tc>
          <w:tcPr>
            <w:cnfStyle w:val="001000000000"/>
            <w:tcW w:w="7479" w:type="dxa"/>
          </w:tcPr>
          <w:p w:rsidR="00B055CD" w:rsidRPr="00B055CD" w:rsidRDefault="00B055CD" w:rsidP="00900016">
            <w:pPr>
              <w:rPr>
                <w:rFonts w:ascii="Arial" w:eastAsia="Times New Roman" w:hAnsi="Arial" w:cs="Arial"/>
                <w:b w:val="0"/>
                <w:color w:val="000000"/>
                <w:sz w:val="24"/>
                <w:szCs w:val="24"/>
                <w:lang w:eastAsia="es-MX"/>
              </w:rPr>
            </w:pPr>
            <w:r w:rsidRPr="00B055CD">
              <w:rPr>
                <w:rFonts w:ascii="Arial" w:eastAsia="Times New Roman" w:hAnsi="Arial" w:cs="Arial"/>
                <w:b w:val="0"/>
                <w:color w:val="000000"/>
                <w:sz w:val="24"/>
                <w:szCs w:val="24"/>
                <w:lang w:eastAsia="es-MX"/>
              </w:rPr>
              <w:t>LEY de Amparo, Reglamentaria de los artículos 103 y 107 de la Constitución Política de los Estados Unidos Mexicanos</w:t>
            </w:r>
          </w:p>
        </w:tc>
        <w:tc>
          <w:tcPr>
            <w:tcW w:w="2461" w:type="dxa"/>
          </w:tcPr>
          <w:p w:rsidR="00B055CD" w:rsidRPr="00B055CD" w:rsidRDefault="00B055CD" w:rsidP="00900016">
            <w:pPr>
              <w:jc w:val="center"/>
              <w:cnfStyle w:val="000000100000"/>
              <w:rPr>
                <w:rFonts w:ascii="Arial" w:eastAsia="Times New Roman" w:hAnsi="Arial" w:cs="Arial"/>
                <w:color w:val="000000"/>
                <w:sz w:val="24"/>
                <w:szCs w:val="24"/>
                <w:lang w:eastAsia="es-MX"/>
              </w:rPr>
            </w:pPr>
            <w:r w:rsidRPr="00B055CD">
              <w:rPr>
                <w:rFonts w:ascii="Arial" w:eastAsia="Times New Roman" w:hAnsi="Arial" w:cs="Arial"/>
                <w:color w:val="000000"/>
                <w:sz w:val="24"/>
                <w:szCs w:val="24"/>
                <w:lang w:eastAsia="es-MX"/>
              </w:rPr>
              <w:t>LAmp_170616.pdf</w:t>
            </w:r>
          </w:p>
        </w:tc>
      </w:tr>
    </w:tbl>
    <w:p w:rsidR="00984A7E" w:rsidRDefault="00984A7E" w:rsidP="00900016">
      <w:pPr>
        <w:rPr>
          <w:rFonts w:ascii="Arial" w:hAnsi="Arial" w:cs="Arial"/>
          <w:sz w:val="24"/>
          <w:szCs w:val="24"/>
        </w:rPr>
      </w:pPr>
    </w:p>
    <w:p w:rsidR="00B0379F" w:rsidRPr="00984A7E" w:rsidRDefault="00B0379F" w:rsidP="00B0379F">
      <w:pPr>
        <w:shd w:val="clear" w:color="auto" w:fill="C00000"/>
        <w:jc w:val="center"/>
        <w:rPr>
          <w:rFonts w:ascii="Arial" w:hAnsi="Arial" w:cs="Arial"/>
          <w:b/>
          <w:sz w:val="24"/>
          <w:szCs w:val="24"/>
        </w:rPr>
      </w:pPr>
      <w:r w:rsidRPr="00B0379F">
        <w:rPr>
          <w:rFonts w:ascii="Arial" w:hAnsi="Arial" w:cs="Arial"/>
          <w:b/>
          <w:sz w:val="24"/>
          <w:szCs w:val="24"/>
        </w:rPr>
        <w:t>Leyes locales</w:t>
      </w:r>
    </w:p>
    <w:p w:rsidR="00B0379F" w:rsidRDefault="00B0379F" w:rsidP="00B0379F">
      <w:pPr>
        <w:rPr>
          <w:rFonts w:ascii="Arial" w:hAnsi="Arial" w:cs="Arial"/>
          <w:sz w:val="24"/>
          <w:szCs w:val="24"/>
        </w:rPr>
      </w:pPr>
    </w:p>
    <w:tbl>
      <w:tblPr>
        <w:tblStyle w:val="Sombreadomedio1-nfasis3"/>
        <w:tblW w:w="9940" w:type="dxa"/>
        <w:tblLook w:val="04A0"/>
      </w:tblPr>
      <w:tblGrid>
        <w:gridCol w:w="7479"/>
        <w:gridCol w:w="2461"/>
      </w:tblGrid>
      <w:tr w:rsidR="00B0379F" w:rsidRPr="00984A7E" w:rsidTr="00E228AE">
        <w:trPr>
          <w:cnfStyle w:val="100000000000"/>
          <w:trHeight w:val="300"/>
        </w:trPr>
        <w:tc>
          <w:tcPr>
            <w:cnfStyle w:val="001000000000"/>
            <w:tcW w:w="7479" w:type="dxa"/>
            <w:noWrap/>
            <w:hideMark/>
          </w:tcPr>
          <w:p w:rsidR="00B0379F" w:rsidRPr="00984A7E" w:rsidRDefault="00B0379F"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B0379F" w:rsidRPr="00900016" w:rsidRDefault="00B0379F"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0D6C94" w:rsidRPr="000D6C94" w:rsidTr="00E228AE">
        <w:trPr>
          <w:cnfStyle w:val="000000100000"/>
          <w:trHeight w:val="300"/>
        </w:trPr>
        <w:tc>
          <w:tcPr>
            <w:cnfStyle w:val="001000000000"/>
            <w:tcW w:w="7479" w:type="dxa"/>
            <w:hideMark/>
          </w:tcPr>
          <w:p w:rsidR="000D6C94" w:rsidRPr="000D6C94" w:rsidRDefault="000D6C94" w:rsidP="00E228AE">
            <w:pPr>
              <w:rPr>
                <w:rFonts w:ascii="Arial" w:eastAsia="Times New Roman" w:hAnsi="Arial" w:cs="Arial"/>
                <w:b w:val="0"/>
                <w:color w:val="000000"/>
                <w:sz w:val="24"/>
                <w:szCs w:val="24"/>
                <w:lang w:eastAsia="es-MX"/>
              </w:rPr>
            </w:pPr>
            <w:r w:rsidRPr="000D6C94">
              <w:rPr>
                <w:rFonts w:ascii="Arial" w:eastAsia="Times New Roman" w:hAnsi="Arial" w:cs="Arial"/>
                <w:b w:val="0"/>
                <w:color w:val="000000"/>
                <w:sz w:val="24"/>
                <w:szCs w:val="24"/>
                <w:lang w:eastAsia="es-MX"/>
              </w:rPr>
              <w:t>Constitución Política del Estado Libre y Soberano de México</w:t>
            </w:r>
          </w:p>
        </w:tc>
        <w:tc>
          <w:tcPr>
            <w:tcW w:w="2461" w:type="dxa"/>
          </w:tcPr>
          <w:p w:rsidR="000D6C94" w:rsidRPr="000D6C94" w:rsidRDefault="000D6C94" w:rsidP="00E228AE">
            <w:pPr>
              <w:jc w:val="center"/>
              <w:cnfStyle w:val="000000100000"/>
              <w:rPr>
                <w:rFonts w:ascii="Arial" w:eastAsia="Times New Roman" w:hAnsi="Arial" w:cs="Arial"/>
                <w:color w:val="000000"/>
                <w:sz w:val="24"/>
                <w:szCs w:val="24"/>
                <w:lang w:eastAsia="es-MX"/>
              </w:rPr>
            </w:pPr>
            <w:r w:rsidRPr="000D6C94">
              <w:rPr>
                <w:rFonts w:ascii="Arial" w:eastAsia="Times New Roman" w:hAnsi="Arial" w:cs="Arial"/>
                <w:color w:val="000000"/>
                <w:sz w:val="24"/>
                <w:szCs w:val="24"/>
                <w:lang w:eastAsia="es-MX"/>
              </w:rPr>
              <w:t>leyvig001.pdf</w:t>
            </w:r>
          </w:p>
        </w:tc>
      </w:tr>
      <w:tr w:rsidR="00B0379F" w:rsidRPr="00984A7E" w:rsidTr="00E228AE">
        <w:trPr>
          <w:cnfStyle w:val="000000010000"/>
          <w:trHeight w:val="300"/>
        </w:trPr>
        <w:tc>
          <w:tcPr>
            <w:cnfStyle w:val="001000000000"/>
            <w:tcW w:w="7479" w:type="dxa"/>
            <w:hideMark/>
          </w:tcPr>
          <w:p w:rsidR="00B0379F" w:rsidRPr="00984A7E" w:rsidRDefault="00B0379F" w:rsidP="00E228AE">
            <w:pPr>
              <w:rPr>
                <w:rFonts w:ascii="Arial" w:eastAsia="Times New Roman" w:hAnsi="Arial" w:cs="Arial"/>
                <w:b w:val="0"/>
                <w:color w:val="000000"/>
                <w:sz w:val="24"/>
                <w:szCs w:val="24"/>
                <w:lang w:eastAsia="es-MX"/>
              </w:rPr>
            </w:pPr>
            <w:r w:rsidRPr="00B0379F">
              <w:rPr>
                <w:rFonts w:ascii="Arial" w:eastAsia="Times New Roman" w:hAnsi="Arial" w:cs="Arial"/>
                <w:b w:val="0"/>
                <w:color w:val="000000"/>
                <w:sz w:val="24"/>
                <w:szCs w:val="24"/>
                <w:lang w:eastAsia="es-MX"/>
              </w:rPr>
              <w:t>Ley de Extinción de Dominio del Estado de México</w:t>
            </w:r>
          </w:p>
        </w:tc>
        <w:tc>
          <w:tcPr>
            <w:tcW w:w="2461" w:type="dxa"/>
          </w:tcPr>
          <w:p w:rsidR="00B0379F" w:rsidRPr="00984A7E" w:rsidRDefault="00B0379F" w:rsidP="00E228AE">
            <w:pPr>
              <w:jc w:val="center"/>
              <w:cnfStyle w:val="000000010000"/>
              <w:rPr>
                <w:rFonts w:ascii="Arial" w:eastAsia="Times New Roman" w:hAnsi="Arial" w:cs="Arial"/>
                <w:color w:val="000000"/>
                <w:sz w:val="24"/>
                <w:szCs w:val="24"/>
                <w:lang w:eastAsia="es-MX"/>
              </w:rPr>
            </w:pPr>
            <w:r w:rsidRPr="00B0379F">
              <w:rPr>
                <w:rFonts w:ascii="Arial" w:eastAsia="Times New Roman" w:hAnsi="Arial" w:cs="Arial"/>
                <w:color w:val="000000"/>
                <w:sz w:val="24"/>
                <w:szCs w:val="24"/>
                <w:lang w:eastAsia="es-MX"/>
              </w:rPr>
              <w:t>leyvig234.pdf</w:t>
            </w:r>
          </w:p>
        </w:tc>
      </w:tr>
      <w:tr w:rsidR="00B0379F" w:rsidRPr="00984A7E" w:rsidTr="00E228AE">
        <w:trPr>
          <w:cnfStyle w:val="000000100000"/>
          <w:trHeight w:val="300"/>
        </w:trPr>
        <w:tc>
          <w:tcPr>
            <w:cnfStyle w:val="001000000000"/>
            <w:tcW w:w="7479" w:type="dxa"/>
            <w:hideMark/>
          </w:tcPr>
          <w:p w:rsidR="00B0379F" w:rsidRPr="00984A7E" w:rsidRDefault="00A864BB" w:rsidP="00E228AE">
            <w:pPr>
              <w:rPr>
                <w:rFonts w:ascii="Arial" w:eastAsia="Times New Roman" w:hAnsi="Arial" w:cs="Arial"/>
                <w:b w:val="0"/>
                <w:color w:val="000000"/>
                <w:sz w:val="24"/>
                <w:szCs w:val="24"/>
                <w:lang w:eastAsia="es-MX"/>
              </w:rPr>
            </w:pPr>
            <w:r w:rsidRPr="00A864BB">
              <w:rPr>
                <w:rFonts w:ascii="Arial" w:eastAsia="Times New Roman" w:hAnsi="Arial" w:cs="Arial"/>
                <w:b w:val="0"/>
                <w:color w:val="000000"/>
                <w:sz w:val="24"/>
                <w:szCs w:val="24"/>
                <w:lang w:eastAsia="es-MX"/>
              </w:rPr>
              <w:t>Ley para Prevenir, Combatir y Eliminar Actos de Discriminación en el Estado de México</w:t>
            </w:r>
          </w:p>
        </w:tc>
        <w:tc>
          <w:tcPr>
            <w:tcW w:w="2461" w:type="dxa"/>
          </w:tcPr>
          <w:p w:rsidR="00B0379F" w:rsidRPr="00984A7E" w:rsidRDefault="001B586F" w:rsidP="00E228AE">
            <w:pPr>
              <w:jc w:val="center"/>
              <w:cnfStyle w:val="000000100000"/>
              <w:rPr>
                <w:rFonts w:ascii="Arial" w:eastAsia="Times New Roman" w:hAnsi="Arial" w:cs="Arial"/>
                <w:color w:val="000000"/>
                <w:sz w:val="24"/>
                <w:szCs w:val="24"/>
                <w:lang w:eastAsia="es-MX"/>
              </w:rPr>
            </w:pPr>
            <w:r w:rsidRPr="001B586F">
              <w:rPr>
                <w:rFonts w:ascii="Arial" w:eastAsia="Times New Roman" w:hAnsi="Arial" w:cs="Arial"/>
                <w:color w:val="000000"/>
                <w:sz w:val="24"/>
                <w:szCs w:val="24"/>
                <w:lang w:eastAsia="es-MX"/>
              </w:rPr>
              <w:t>leyvig025.pdf</w:t>
            </w:r>
          </w:p>
        </w:tc>
      </w:tr>
      <w:tr w:rsidR="00B0379F" w:rsidRPr="00984A7E" w:rsidTr="00E228AE">
        <w:trPr>
          <w:cnfStyle w:val="000000010000"/>
          <w:trHeight w:val="333"/>
        </w:trPr>
        <w:tc>
          <w:tcPr>
            <w:cnfStyle w:val="001000000000"/>
            <w:tcW w:w="7479" w:type="dxa"/>
            <w:hideMark/>
          </w:tcPr>
          <w:p w:rsidR="00B0379F" w:rsidRPr="00984A7E"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Orgánica de la Administración Pública del Estado de México</w:t>
            </w:r>
          </w:p>
        </w:tc>
        <w:tc>
          <w:tcPr>
            <w:tcW w:w="2461" w:type="dxa"/>
          </w:tcPr>
          <w:p w:rsidR="00B0379F" w:rsidRPr="00984A7E" w:rsidRDefault="00212B0F" w:rsidP="00E228AE">
            <w:pPr>
              <w:jc w:val="center"/>
              <w:cnfStyle w:val="00000001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leyvig017.pdf</w:t>
            </w:r>
          </w:p>
        </w:tc>
      </w:tr>
      <w:tr w:rsidR="00B0379F" w:rsidRPr="00984A7E" w:rsidTr="00E228AE">
        <w:trPr>
          <w:cnfStyle w:val="000000100000"/>
          <w:trHeight w:val="300"/>
        </w:trPr>
        <w:tc>
          <w:tcPr>
            <w:cnfStyle w:val="001000000000"/>
            <w:tcW w:w="7479" w:type="dxa"/>
            <w:hideMark/>
          </w:tcPr>
          <w:p w:rsidR="00B0379F" w:rsidRPr="00984A7E"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para la Coordinación y Control de Organismos Auxiliares Estado de México</w:t>
            </w:r>
          </w:p>
        </w:tc>
        <w:tc>
          <w:tcPr>
            <w:tcW w:w="2461" w:type="dxa"/>
          </w:tcPr>
          <w:p w:rsidR="00B0379F" w:rsidRPr="00984A7E" w:rsidRDefault="00212B0F" w:rsidP="00E228AE">
            <w:pPr>
              <w:jc w:val="center"/>
              <w:cnfStyle w:val="00000010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leyvig024.pdf</w:t>
            </w:r>
          </w:p>
        </w:tc>
      </w:tr>
      <w:tr w:rsidR="00B0379F" w:rsidRPr="00984A7E" w:rsidTr="00E228AE">
        <w:trPr>
          <w:cnfStyle w:val="000000010000"/>
          <w:trHeight w:val="300"/>
        </w:trPr>
        <w:tc>
          <w:tcPr>
            <w:cnfStyle w:val="001000000000"/>
            <w:tcW w:w="7479" w:type="dxa"/>
            <w:hideMark/>
          </w:tcPr>
          <w:p w:rsidR="00B0379F" w:rsidRPr="00984A7E"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del Periódico Oficial “Gaceta del Gobierno” del Estado de México</w:t>
            </w:r>
          </w:p>
        </w:tc>
        <w:tc>
          <w:tcPr>
            <w:tcW w:w="2461" w:type="dxa"/>
          </w:tcPr>
          <w:p w:rsidR="00B0379F" w:rsidRPr="00984A7E" w:rsidRDefault="00212B0F" w:rsidP="00E228AE">
            <w:pPr>
              <w:jc w:val="center"/>
              <w:cnfStyle w:val="00000001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leyvig229.pdf</w:t>
            </w:r>
          </w:p>
        </w:tc>
      </w:tr>
      <w:tr w:rsidR="00212B0F" w:rsidRPr="00984A7E" w:rsidTr="00E228AE">
        <w:trPr>
          <w:cnfStyle w:val="000000100000"/>
          <w:trHeight w:val="300"/>
        </w:trPr>
        <w:tc>
          <w:tcPr>
            <w:cnfStyle w:val="001000000000"/>
            <w:tcW w:w="7479" w:type="dxa"/>
          </w:tcPr>
          <w:p w:rsidR="00212B0F" w:rsidRPr="00212B0F"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de Responsabilidades de los Servidores Públicos del Estado y Municipios</w:t>
            </w:r>
          </w:p>
        </w:tc>
        <w:tc>
          <w:tcPr>
            <w:tcW w:w="2461" w:type="dxa"/>
          </w:tcPr>
          <w:p w:rsidR="00212B0F" w:rsidRPr="00212B0F" w:rsidRDefault="00212B0F" w:rsidP="00E228AE">
            <w:pPr>
              <w:jc w:val="center"/>
              <w:cnfStyle w:val="00000010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leyvig014.pdf</w:t>
            </w:r>
          </w:p>
        </w:tc>
      </w:tr>
      <w:tr w:rsidR="00212B0F" w:rsidRPr="00984A7E" w:rsidTr="00E228AE">
        <w:trPr>
          <w:cnfStyle w:val="000000010000"/>
          <w:trHeight w:val="300"/>
        </w:trPr>
        <w:tc>
          <w:tcPr>
            <w:cnfStyle w:val="001000000000"/>
            <w:tcW w:w="7479" w:type="dxa"/>
          </w:tcPr>
          <w:p w:rsidR="00212B0F" w:rsidRPr="00212B0F"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de Seguridad Social para los Servidores Públicos del Estado de México y Municipios</w:t>
            </w:r>
          </w:p>
        </w:tc>
        <w:tc>
          <w:tcPr>
            <w:tcW w:w="2461" w:type="dxa"/>
          </w:tcPr>
          <w:p w:rsidR="00212B0F" w:rsidRPr="00212B0F" w:rsidRDefault="00212B0F" w:rsidP="00E228AE">
            <w:pPr>
              <w:jc w:val="center"/>
              <w:cnfStyle w:val="00000001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leyvig016.pdf</w:t>
            </w:r>
          </w:p>
        </w:tc>
      </w:tr>
      <w:tr w:rsidR="00212B0F" w:rsidRPr="00984A7E" w:rsidTr="00E228AE">
        <w:trPr>
          <w:cnfStyle w:val="000000100000"/>
          <w:trHeight w:val="300"/>
        </w:trPr>
        <w:tc>
          <w:tcPr>
            <w:cnfStyle w:val="001000000000"/>
            <w:tcW w:w="7479" w:type="dxa"/>
          </w:tcPr>
          <w:p w:rsidR="00212B0F" w:rsidRPr="00212B0F"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de Documentos Administrativos e Históricos del Estado de México</w:t>
            </w:r>
          </w:p>
        </w:tc>
        <w:tc>
          <w:tcPr>
            <w:tcW w:w="2461" w:type="dxa"/>
          </w:tcPr>
          <w:p w:rsidR="00212B0F" w:rsidRPr="00212B0F" w:rsidRDefault="00212B0F" w:rsidP="00E228AE">
            <w:pPr>
              <w:jc w:val="center"/>
              <w:cnfStyle w:val="00000010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leyvig005.pdf</w:t>
            </w:r>
          </w:p>
        </w:tc>
      </w:tr>
      <w:tr w:rsidR="00212B0F" w:rsidRPr="00984A7E" w:rsidTr="00E228AE">
        <w:trPr>
          <w:cnfStyle w:val="000000010000"/>
          <w:trHeight w:val="300"/>
        </w:trPr>
        <w:tc>
          <w:tcPr>
            <w:cnfStyle w:val="001000000000"/>
            <w:tcW w:w="7479" w:type="dxa"/>
          </w:tcPr>
          <w:p w:rsidR="00212B0F" w:rsidRPr="00212B0F" w:rsidRDefault="00212B0F" w:rsidP="00E228AE">
            <w:pPr>
              <w:rPr>
                <w:rFonts w:ascii="Arial" w:eastAsia="Times New Roman" w:hAnsi="Arial" w:cs="Arial"/>
                <w:b w:val="0"/>
                <w:color w:val="000000"/>
                <w:sz w:val="24"/>
                <w:szCs w:val="24"/>
                <w:lang w:eastAsia="es-MX"/>
              </w:rPr>
            </w:pPr>
            <w:r w:rsidRPr="00212B0F">
              <w:rPr>
                <w:rFonts w:ascii="Arial" w:eastAsia="Times New Roman" w:hAnsi="Arial" w:cs="Arial"/>
                <w:b w:val="0"/>
                <w:color w:val="000000"/>
                <w:sz w:val="24"/>
                <w:szCs w:val="24"/>
                <w:lang w:eastAsia="es-MX"/>
              </w:rPr>
              <w:t>Ley de Transparencia y Acceso a la Información Pública del Estado de México y Municipios</w:t>
            </w:r>
          </w:p>
        </w:tc>
        <w:tc>
          <w:tcPr>
            <w:tcW w:w="2461" w:type="dxa"/>
          </w:tcPr>
          <w:p w:rsidR="00212B0F" w:rsidRPr="00212B0F" w:rsidRDefault="00212B0F" w:rsidP="00E228AE">
            <w:pPr>
              <w:jc w:val="center"/>
              <w:cnfStyle w:val="000000010000"/>
              <w:rPr>
                <w:rFonts w:ascii="Arial" w:eastAsia="Times New Roman" w:hAnsi="Arial" w:cs="Arial"/>
                <w:color w:val="000000"/>
                <w:sz w:val="24"/>
                <w:szCs w:val="24"/>
                <w:lang w:eastAsia="es-MX"/>
              </w:rPr>
            </w:pPr>
            <w:r w:rsidRPr="00212B0F">
              <w:rPr>
                <w:rFonts w:ascii="Arial" w:eastAsia="Times New Roman" w:hAnsi="Arial" w:cs="Arial"/>
                <w:color w:val="000000"/>
                <w:sz w:val="24"/>
                <w:szCs w:val="24"/>
                <w:lang w:eastAsia="es-MX"/>
              </w:rPr>
              <w:t>leyvig233.pdf</w:t>
            </w:r>
          </w:p>
        </w:tc>
      </w:tr>
      <w:tr w:rsidR="00212B0F" w:rsidRPr="00984A7E" w:rsidTr="00E228AE">
        <w:trPr>
          <w:cnfStyle w:val="00000010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 Ingresos del Estado de México para el Ejercicio Fiscal del Año 201</w:t>
            </w:r>
            <w:r>
              <w:rPr>
                <w:rFonts w:ascii="Arial" w:eastAsia="Times New Roman" w:hAnsi="Arial" w:cs="Arial"/>
                <w:b w:val="0"/>
                <w:color w:val="000000"/>
                <w:sz w:val="24"/>
                <w:szCs w:val="24"/>
                <w:lang w:eastAsia="es-MX"/>
              </w:rPr>
              <w:t>7</w:t>
            </w:r>
          </w:p>
        </w:tc>
        <w:tc>
          <w:tcPr>
            <w:tcW w:w="2461" w:type="dxa"/>
          </w:tcPr>
          <w:p w:rsidR="00212B0F" w:rsidRPr="00212B0F" w:rsidRDefault="000D0E85" w:rsidP="00E228AE">
            <w:pPr>
              <w:jc w:val="center"/>
              <w:cnfStyle w:val="00000010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leyvig010.pdf</w:t>
            </w:r>
          </w:p>
        </w:tc>
      </w:tr>
      <w:tr w:rsidR="00212B0F" w:rsidRPr="00984A7E" w:rsidTr="00E228AE">
        <w:trPr>
          <w:cnfStyle w:val="00000001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del Trabajo de los Servidores Públicos del Estado y Municipios</w:t>
            </w:r>
          </w:p>
        </w:tc>
        <w:tc>
          <w:tcPr>
            <w:tcW w:w="2461" w:type="dxa"/>
          </w:tcPr>
          <w:p w:rsidR="00212B0F" w:rsidRPr="00212B0F" w:rsidRDefault="000D0E85" w:rsidP="00E228AE">
            <w:pPr>
              <w:jc w:val="center"/>
              <w:cnfStyle w:val="00000001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leyvig083.pdf</w:t>
            </w:r>
          </w:p>
        </w:tc>
      </w:tr>
      <w:tr w:rsidR="00212B0F" w:rsidRPr="00984A7E" w:rsidTr="00E228AE">
        <w:trPr>
          <w:cnfStyle w:val="00000010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 Bienes del Estado de México y sus Municipios</w:t>
            </w:r>
          </w:p>
        </w:tc>
        <w:tc>
          <w:tcPr>
            <w:tcW w:w="2461" w:type="dxa"/>
          </w:tcPr>
          <w:p w:rsidR="00212B0F" w:rsidRPr="00212B0F" w:rsidRDefault="000D0E85" w:rsidP="00E228AE">
            <w:pPr>
              <w:jc w:val="center"/>
              <w:cnfStyle w:val="00000010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leyvig085.pdf</w:t>
            </w:r>
          </w:p>
        </w:tc>
      </w:tr>
      <w:tr w:rsidR="00212B0F" w:rsidRPr="00984A7E" w:rsidTr="00E228AE">
        <w:trPr>
          <w:cnfStyle w:val="00000001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del Notariado del Estado de México</w:t>
            </w:r>
          </w:p>
        </w:tc>
        <w:tc>
          <w:tcPr>
            <w:tcW w:w="2461" w:type="dxa"/>
          </w:tcPr>
          <w:p w:rsidR="00212B0F" w:rsidRPr="00212B0F" w:rsidRDefault="000D0E85" w:rsidP="00E228AE">
            <w:pPr>
              <w:jc w:val="center"/>
              <w:cnfStyle w:val="00000001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leyvig019.pdf</w:t>
            </w:r>
          </w:p>
        </w:tc>
      </w:tr>
      <w:tr w:rsidR="00212B0F" w:rsidRPr="00984A7E" w:rsidTr="00E228AE">
        <w:trPr>
          <w:cnfStyle w:val="00000010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 Ejecución de Penas Privativas y Restrictivas de la Libertad del Estado</w:t>
            </w:r>
          </w:p>
        </w:tc>
        <w:tc>
          <w:tcPr>
            <w:tcW w:w="2461" w:type="dxa"/>
          </w:tcPr>
          <w:p w:rsidR="00212B0F" w:rsidRPr="00212B0F" w:rsidRDefault="000D0E85" w:rsidP="00E228AE">
            <w:pPr>
              <w:jc w:val="center"/>
              <w:cnfStyle w:val="00000010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leyvig006.PDF</w:t>
            </w:r>
          </w:p>
        </w:tc>
      </w:tr>
      <w:tr w:rsidR="00212B0F" w:rsidRPr="00984A7E" w:rsidTr="00E228AE">
        <w:trPr>
          <w:cnfStyle w:val="00000001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de Defensoría Pública del Estado de México</w:t>
            </w:r>
          </w:p>
        </w:tc>
        <w:tc>
          <w:tcPr>
            <w:tcW w:w="2461" w:type="dxa"/>
          </w:tcPr>
          <w:p w:rsidR="00212B0F" w:rsidRPr="00212B0F" w:rsidRDefault="000D0E85" w:rsidP="00E228AE">
            <w:pPr>
              <w:jc w:val="center"/>
              <w:cnfStyle w:val="00000001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leyvig012.pdf</w:t>
            </w:r>
          </w:p>
        </w:tc>
      </w:tr>
      <w:tr w:rsidR="00212B0F" w:rsidRPr="00984A7E" w:rsidTr="00E228AE">
        <w:trPr>
          <w:cnfStyle w:val="000000100000"/>
          <w:trHeight w:val="300"/>
        </w:trPr>
        <w:tc>
          <w:tcPr>
            <w:cnfStyle w:val="001000000000"/>
            <w:tcW w:w="7479" w:type="dxa"/>
          </w:tcPr>
          <w:p w:rsidR="00212B0F" w:rsidRPr="00212B0F" w:rsidRDefault="000D0E85" w:rsidP="00E228AE">
            <w:pPr>
              <w:rPr>
                <w:rFonts w:ascii="Arial" w:eastAsia="Times New Roman" w:hAnsi="Arial" w:cs="Arial"/>
                <w:b w:val="0"/>
                <w:color w:val="000000"/>
                <w:sz w:val="24"/>
                <w:szCs w:val="24"/>
                <w:lang w:eastAsia="es-MX"/>
              </w:rPr>
            </w:pPr>
            <w:r w:rsidRPr="000D0E85">
              <w:rPr>
                <w:rFonts w:ascii="Arial" w:eastAsia="Times New Roman" w:hAnsi="Arial" w:cs="Arial"/>
                <w:b w:val="0"/>
                <w:color w:val="000000"/>
                <w:sz w:val="24"/>
                <w:szCs w:val="24"/>
                <w:lang w:eastAsia="es-MX"/>
              </w:rPr>
              <w:t>Ley que crea el Organismo Público Descentralizado denominado Instituto de la Función Registral del Estado de México</w:t>
            </w:r>
          </w:p>
        </w:tc>
        <w:tc>
          <w:tcPr>
            <w:tcW w:w="2461" w:type="dxa"/>
          </w:tcPr>
          <w:p w:rsidR="00212B0F" w:rsidRPr="00212B0F" w:rsidRDefault="000D0E85" w:rsidP="00E228AE">
            <w:pPr>
              <w:jc w:val="center"/>
              <w:cnfStyle w:val="000000100000"/>
              <w:rPr>
                <w:rFonts w:ascii="Arial" w:eastAsia="Times New Roman" w:hAnsi="Arial" w:cs="Arial"/>
                <w:color w:val="000000"/>
                <w:sz w:val="24"/>
                <w:szCs w:val="24"/>
                <w:lang w:eastAsia="es-MX"/>
              </w:rPr>
            </w:pPr>
            <w:r w:rsidRPr="000D0E85">
              <w:rPr>
                <w:rFonts w:ascii="Arial" w:eastAsia="Times New Roman" w:hAnsi="Arial" w:cs="Arial"/>
                <w:color w:val="000000"/>
                <w:sz w:val="24"/>
                <w:szCs w:val="24"/>
                <w:lang w:eastAsia="es-MX"/>
              </w:rPr>
              <w:t>leyvig103.pdf</w:t>
            </w:r>
          </w:p>
        </w:tc>
      </w:tr>
      <w:tr w:rsidR="00212B0F" w:rsidRPr="00984A7E" w:rsidTr="00E228AE">
        <w:trPr>
          <w:cnfStyle w:val="000000010000"/>
          <w:trHeight w:val="300"/>
        </w:trPr>
        <w:tc>
          <w:tcPr>
            <w:cnfStyle w:val="001000000000"/>
            <w:tcW w:w="7479" w:type="dxa"/>
          </w:tcPr>
          <w:p w:rsidR="00212B0F"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t>Ley de Expropiación para el Estado de México</w:t>
            </w:r>
          </w:p>
        </w:tc>
        <w:tc>
          <w:tcPr>
            <w:tcW w:w="2461" w:type="dxa"/>
          </w:tcPr>
          <w:p w:rsidR="00212B0F" w:rsidRPr="00212B0F" w:rsidRDefault="00E24F11" w:rsidP="00E228AE">
            <w:pPr>
              <w:jc w:val="center"/>
              <w:cnfStyle w:val="00000001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leyvig007.pdf</w:t>
            </w:r>
          </w:p>
        </w:tc>
      </w:tr>
      <w:tr w:rsidR="00212B0F" w:rsidRPr="00984A7E" w:rsidTr="00E228AE">
        <w:trPr>
          <w:cnfStyle w:val="000000100000"/>
          <w:trHeight w:val="300"/>
        </w:trPr>
        <w:tc>
          <w:tcPr>
            <w:cnfStyle w:val="001000000000"/>
            <w:tcW w:w="7479" w:type="dxa"/>
          </w:tcPr>
          <w:p w:rsidR="00212B0F"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lastRenderedPageBreak/>
              <w:t>Ley para la Mejora Regulatoria del Estado de México y Municipios</w:t>
            </w:r>
          </w:p>
        </w:tc>
        <w:tc>
          <w:tcPr>
            <w:tcW w:w="2461" w:type="dxa"/>
          </w:tcPr>
          <w:p w:rsidR="00212B0F" w:rsidRPr="00212B0F" w:rsidRDefault="00E24F11" w:rsidP="00E228AE">
            <w:pPr>
              <w:jc w:val="center"/>
              <w:cnfStyle w:val="00000010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leyvig156.pdf</w:t>
            </w:r>
          </w:p>
        </w:tc>
      </w:tr>
      <w:tr w:rsidR="00212B0F" w:rsidRPr="00984A7E" w:rsidTr="00E228AE">
        <w:trPr>
          <w:cnfStyle w:val="000000010000"/>
          <w:trHeight w:val="300"/>
        </w:trPr>
        <w:tc>
          <w:tcPr>
            <w:cnfStyle w:val="001000000000"/>
            <w:tcW w:w="7479" w:type="dxa"/>
          </w:tcPr>
          <w:p w:rsidR="00212B0F"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t>Ley Reglamentaria de las fracciones XXV y XXVI del artículo 61 de la Constitución Política del Estado Libre y Soberano de México</w:t>
            </w:r>
          </w:p>
        </w:tc>
        <w:tc>
          <w:tcPr>
            <w:tcW w:w="2461" w:type="dxa"/>
          </w:tcPr>
          <w:p w:rsidR="00212B0F" w:rsidRPr="00212B0F" w:rsidRDefault="00E24F11" w:rsidP="00E228AE">
            <w:pPr>
              <w:jc w:val="center"/>
              <w:cnfStyle w:val="00000001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leyvig023.pdf</w:t>
            </w:r>
          </w:p>
        </w:tc>
      </w:tr>
      <w:tr w:rsidR="00212B0F" w:rsidRPr="00984A7E" w:rsidTr="00E228AE">
        <w:trPr>
          <w:cnfStyle w:val="000000100000"/>
          <w:trHeight w:val="300"/>
        </w:trPr>
        <w:tc>
          <w:tcPr>
            <w:cnfStyle w:val="001000000000"/>
            <w:tcW w:w="7479" w:type="dxa"/>
          </w:tcPr>
          <w:p w:rsidR="00212B0F"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t>Ley de Protección de Datos Personales del Estado de México</w:t>
            </w:r>
          </w:p>
        </w:tc>
        <w:tc>
          <w:tcPr>
            <w:tcW w:w="2461" w:type="dxa"/>
          </w:tcPr>
          <w:p w:rsidR="00212B0F" w:rsidRPr="00212B0F" w:rsidRDefault="00E24F11" w:rsidP="00E228AE">
            <w:pPr>
              <w:jc w:val="center"/>
              <w:cnfStyle w:val="00000010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leyvig187.pdf</w:t>
            </w:r>
          </w:p>
        </w:tc>
      </w:tr>
      <w:tr w:rsidR="00E24F11" w:rsidRPr="00984A7E" w:rsidTr="00E228AE">
        <w:trPr>
          <w:cnfStyle w:val="000000010000"/>
          <w:trHeight w:val="300"/>
        </w:trPr>
        <w:tc>
          <w:tcPr>
            <w:cnfStyle w:val="001000000000"/>
            <w:tcW w:w="7479" w:type="dxa"/>
          </w:tcPr>
          <w:p w:rsidR="00E24F11"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t>Ley de Víctimas del Estado de México</w:t>
            </w:r>
          </w:p>
        </w:tc>
        <w:tc>
          <w:tcPr>
            <w:tcW w:w="2461" w:type="dxa"/>
          </w:tcPr>
          <w:p w:rsidR="00E24F11" w:rsidRPr="00212B0F" w:rsidRDefault="00E24F11" w:rsidP="00E228AE">
            <w:pPr>
              <w:jc w:val="center"/>
              <w:cnfStyle w:val="00000001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leyvig223.pdf</w:t>
            </w:r>
          </w:p>
        </w:tc>
      </w:tr>
      <w:tr w:rsidR="00E24F11" w:rsidRPr="00984A7E" w:rsidTr="00E228AE">
        <w:trPr>
          <w:cnfStyle w:val="000000100000"/>
          <w:trHeight w:val="300"/>
        </w:trPr>
        <w:tc>
          <w:tcPr>
            <w:cnfStyle w:val="001000000000"/>
            <w:tcW w:w="7479" w:type="dxa"/>
          </w:tcPr>
          <w:p w:rsidR="00E24F11" w:rsidRPr="00212B0F" w:rsidRDefault="00E24F11" w:rsidP="00E228AE">
            <w:pPr>
              <w:rPr>
                <w:rFonts w:ascii="Arial" w:eastAsia="Times New Roman" w:hAnsi="Arial" w:cs="Arial"/>
                <w:b w:val="0"/>
                <w:color w:val="000000"/>
                <w:sz w:val="24"/>
                <w:szCs w:val="24"/>
                <w:lang w:eastAsia="es-MX"/>
              </w:rPr>
            </w:pPr>
            <w:r w:rsidRPr="00E24F11">
              <w:rPr>
                <w:rFonts w:ascii="Arial" w:eastAsia="Times New Roman" w:hAnsi="Arial" w:cs="Arial"/>
                <w:b w:val="0"/>
                <w:color w:val="000000"/>
                <w:sz w:val="24"/>
                <w:szCs w:val="24"/>
                <w:lang w:eastAsia="es-MX"/>
              </w:rPr>
              <w:t>Ley Registral para el Estado de México</w:t>
            </w:r>
          </w:p>
        </w:tc>
        <w:tc>
          <w:tcPr>
            <w:tcW w:w="2461" w:type="dxa"/>
          </w:tcPr>
          <w:p w:rsidR="00E24F11" w:rsidRPr="00212B0F" w:rsidRDefault="00E24F11" w:rsidP="00E228AE">
            <w:pPr>
              <w:jc w:val="center"/>
              <w:cnfStyle w:val="000000100000"/>
              <w:rPr>
                <w:rFonts w:ascii="Arial" w:eastAsia="Times New Roman" w:hAnsi="Arial" w:cs="Arial"/>
                <w:color w:val="000000"/>
                <w:sz w:val="24"/>
                <w:szCs w:val="24"/>
                <w:lang w:eastAsia="es-MX"/>
              </w:rPr>
            </w:pPr>
            <w:r w:rsidRPr="00E24F11">
              <w:rPr>
                <w:rFonts w:ascii="Arial" w:eastAsia="Times New Roman" w:hAnsi="Arial" w:cs="Arial"/>
                <w:color w:val="000000"/>
                <w:sz w:val="24"/>
                <w:szCs w:val="24"/>
                <w:lang w:eastAsia="es-MX"/>
              </w:rPr>
              <w:t>leyvig182.pdf</w:t>
            </w:r>
          </w:p>
        </w:tc>
      </w:tr>
      <w:tr w:rsidR="00E24F11" w:rsidRPr="00984A7E" w:rsidTr="00E228AE">
        <w:trPr>
          <w:cnfStyle w:val="000000010000"/>
          <w:trHeight w:val="300"/>
        </w:trPr>
        <w:tc>
          <w:tcPr>
            <w:cnfStyle w:val="001000000000"/>
            <w:tcW w:w="7479" w:type="dxa"/>
          </w:tcPr>
          <w:p w:rsidR="00E24F11" w:rsidRPr="00212B0F" w:rsidRDefault="006E5622" w:rsidP="006E5622">
            <w:pPr>
              <w:rPr>
                <w:rFonts w:ascii="Arial" w:eastAsia="Times New Roman" w:hAnsi="Arial" w:cs="Arial"/>
                <w:b w:val="0"/>
                <w:color w:val="000000"/>
                <w:sz w:val="24"/>
                <w:szCs w:val="24"/>
                <w:lang w:eastAsia="es-MX"/>
              </w:rPr>
            </w:pPr>
            <w:r w:rsidRPr="006E5622">
              <w:rPr>
                <w:rFonts w:ascii="Arial" w:eastAsia="Times New Roman" w:hAnsi="Arial" w:cs="Arial"/>
                <w:b w:val="0"/>
                <w:color w:val="000000"/>
                <w:sz w:val="24"/>
                <w:szCs w:val="24"/>
                <w:lang w:eastAsia="es-MX"/>
              </w:rPr>
              <w:t>Presupuesto de Egresos del Gobierno del Estado de México para el Ejercicio Fiscal 201</w:t>
            </w:r>
            <w:r>
              <w:rPr>
                <w:rFonts w:ascii="Arial" w:eastAsia="Times New Roman" w:hAnsi="Arial" w:cs="Arial"/>
                <w:b w:val="0"/>
                <w:color w:val="000000"/>
                <w:sz w:val="24"/>
                <w:szCs w:val="24"/>
                <w:lang w:eastAsia="es-MX"/>
              </w:rPr>
              <w:t>7</w:t>
            </w:r>
          </w:p>
        </w:tc>
        <w:tc>
          <w:tcPr>
            <w:tcW w:w="2461" w:type="dxa"/>
          </w:tcPr>
          <w:p w:rsidR="00E24F11" w:rsidRPr="00212B0F" w:rsidRDefault="006E5622" w:rsidP="00E228AE">
            <w:pPr>
              <w:jc w:val="center"/>
              <w:cnfStyle w:val="000000010000"/>
              <w:rPr>
                <w:rFonts w:ascii="Arial" w:eastAsia="Times New Roman" w:hAnsi="Arial" w:cs="Arial"/>
                <w:color w:val="000000"/>
                <w:sz w:val="24"/>
                <w:szCs w:val="24"/>
                <w:lang w:eastAsia="es-MX"/>
              </w:rPr>
            </w:pPr>
            <w:r w:rsidRPr="006E5622">
              <w:rPr>
                <w:rFonts w:ascii="Arial" w:eastAsia="Times New Roman" w:hAnsi="Arial" w:cs="Arial"/>
                <w:color w:val="000000"/>
                <w:sz w:val="24"/>
                <w:szCs w:val="24"/>
                <w:lang w:eastAsia="es-MX"/>
              </w:rPr>
              <w:t>leyvig084.pdf</w:t>
            </w:r>
          </w:p>
        </w:tc>
      </w:tr>
      <w:tr w:rsidR="00E24F11" w:rsidRPr="00984A7E" w:rsidTr="00E228AE">
        <w:trPr>
          <w:cnfStyle w:val="000000100000"/>
          <w:trHeight w:val="300"/>
        </w:trPr>
        <w:tc>
          <w:tcPr>
            <w:cnfStyle w:val="001000000000"/>
            <w:tcW w:w="7479" w:type="dxa"/>
          </w:tcPr>
          <w:p w:rsidR="00E24F11" w:rsidRPr="00212B0F"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Ley que crea el Instituto de Verificación Administrativa del Estado de México</w:t>
            </w:r>
          </w:p>
        </w:tc>
        <w:tc>
          <w:tcPr>
            <w:tcW w:w="2461" w:type="dxa"/>
          </w:tcPr>
          <w:p w:rsidR="00E24F11" w:rsidRPr="00212B0F" w:rsidRDefault="00621680" w:rsidP="00E228AE">
            <w:pPr>
              <w:jc w:val="center"/>
              <w:cnfStyle w:val="000000100000"/>
              <w:rPr>
                <w:rFonts w:ascii="Arial" w:eastAsia="Times New Roman" w:hAnsi="Arial" w:cs="Arial"/>
                <w:color w:val="000000"/>
                <w:sz w:val="24"/>
                <w:szCs w:val="24"/>
                <w:lang w:eastAsia="es-MX"/>
              </w:rPr>
            </w:pPr>
            <w:r w:rsidRPr="00621680">
              <w:rPr>
                <w:rFonts w:ascii="Arial" w:eastAsia="Times New Roman" w:hAnsi="Arial" w:cs="Arial"/>
                <w:color w:val="000000"/>
                <w:sz w:val="24"/>
                <w:szCs w:val="24"/>
                <w:lang w:eastAsia="es-MX"/>
              </w:rPr>
              <w:t>leyvig237.pdf</w:t>
            </w:r>
          </w:p>
        </w:tc>
      </w:tr>
      <w:tr w:rsidR="00E24F11" w:rsidRPr="00984A7E" w:rsidTr="00E228AE">
        <w:trPr>
          <w:cnfStyle w:val="000000010000"/>
          <w:trHeight w:val="300"/>
        </w:trPr>
        <w:tc>
          <w:tcPr>
            <w:cnfStyle w:val="001000000000"/>
            <w:tcW w:w="7479" w:type="dxa"/>
          </w:tcPr>
          <w:p w:rsidR="00E24F11" w:rsidRPr="00212B0F"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Ley del Programa de Derechos Humanos del Estado de México</w:t>
            </w:r>
          </w:p>
        </w:tc>
        <w:tc>
          <w:tcPr>
            <w:tcW w:w="2461" w:type="dxa"/>
          </w:tcPr>
          <w:p w:rsidR="00E24F11" w:rsidRPr="00212B0F" w:rsidRDefault="00621680" w:rsidP="00E228AE">
            <w:pPr>
              <w:jc w:val="center"/>
              <w:cnfStyle w:val="000000010000"/>
              <w:rPr>
                <w:rFonts w:ascii="Arial" w:eastAsia="Times New Roman" w:hAnsi="Arial" w:cs="Arial"/>
                <w:color w:val="000000"/>
                <w:sz w:val="24"/>
                <w:szCs w:val="24"/>
                <w:lang w:eastAsia="es-MX"/>
              </w:rPr>
            </w:pPr>
            <w:r w:rsidRPr="00621680">
              <w:rPr>
                <w:rFonts w:ascii="Arial" w:eastAsia="Times New Roman" w:hAnsi="Arial" w:cs="Arial"/>
                <w:color w:val="000000"/>
                <w:sz w:val="24"/>
                <w:szCs w:val="24"/>
                <w:lang w:eastAsia="es-MX"/>
              </w:rPr>
              <w:t>leyvig238.pdf</w:t>
            </w:r>
          </w:p>
        </w:tc>
      </w:tr>
    </w:tbl>
    <w:p w:rsidR="00B0379F" w:rsidRDefault="00B0379F" w:rsidP="00900016">
      <w:pPr>
        <w:rPr>
          <w:rFonts w:ascii="Arial" w:hAnsi="Arial" w:cs="Arial"/>
          <w:sz w:val="24"/>
          <w:szCs w:val="24"/>
        </w:rPr>
      </w:pPr>
    </w:p>
    <w:p w:rsidR="00621680" w:rsidRPr="00984A7E" w:rsidRDefault="00621680" w:rsidP="00621680">
      <w:pPr>
        <w:shd w:val="clear" w:color="auto" w:fill="C00000"/>
        <w:jc w:val="center"/>
        <w:rPr>
          <w:rFonts w:ascii="Arial" w:hAnsi="Arial" w:cs="Arial"/>
          <w:b/>
          <w:sz w:val="24"/>
          <w:szCs w:val="24"/>
        </w:rPr>
      </w:pPr>
      <w:r w:rsidRPr="00621680">
        <w:rPr>
          <w:rFonts w:ascii="Arial" w:hAnsi="Arial" w:cs="Arial"/>
          <w:b/>
          <w:sz w:val="24"/>
          <w:szCs w:val="24"/>
        </w:rPr>
        <w:t>Códigos</w:t>
      </w:r>
    </w:p>
    <w:p w:rsidR="00621680" w:rsidRDefault="00621680" w:rsidP="00621680">
      <w:pPr>
        <w:rPr>
          <w:rFonts w:ascii="Arial" w:hAnsi="Arial" w:cs="Arial"/>
          <w:sz w:val="24"/>
          <w:szCs w:val="24"/>
        </w:rPr>
      </w:pPr>
    </w:p>
    <w:tbl>
      <w:tblPr>
        <w:tblStyle w:val="Sombreadomedio1-nfasis3"/>
        <w:tblW w:w="9940" w:type="dxa"/>
        <w:tblLook w:val="04A0"/>
      </w:tblPr>
      <w:tblGrid>
        <w:gridCol w:w="7479"/>
        <w:gridCol w:w="2461"/>
      </w:tblGrid>
      <w:tr w:rsidR="00621680" w:rsidRPr="00984A7E" w:rsidTr="00E228AE">
        <w:trPr>
          <w:cnfStyle w:val="100000000000"/>
          <w:trHeight w:val="300"/>
        </w:trPr>
        <w:tc>
          <w:tcPr>
            <w:cnfStyle w:val="001000000000"/>
            <w:tcW w:w="7479" w:type="dxa"/>
            <w:noWrap/>
            <w:hideMark/>
          </w:tcPr>
          <w:p w:rsidR="00621680" w:rsidRPr="00984A7E" w:rsidRDefault="00621680"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621680" w:rsidRPr="00900016" w:rsidRDefault="00621680"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621680" w:rsidRPr="00984A7E" w:rsidTr="00E228AE">
        <w:trPr>
          <w:cnfStyle w:val="000000100000"/>
          <w:trHeight w:val="300"/>
        </w:trPr>
        <w:tc>
          <w:tcPr>
            <w:cnfStyle w:val="001000000000"/>
            <w:tcW w:w="7479" w:type="dxa"/>
            <w:hideMark/>
          </w:tcPr>
          <w:p w:rsidR="00621680" w:rsidRPr="00984A7E"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Código Civil del Estado de México</w:t>
            </w:r>
          </w:p>
        </w:tc>
        <w:tc>
          <w:tcPr>
            <w:tcW w:w="2461" w:type="dxa"/>
          </w:tcPr>
          <w:p w:rsidR="00621680" w:rsidRPr="00984A7E" w:rsidRDefault="00621680" w:rsidP="00E228AE">
            <w:pPr>
              <w:jc w:val="center"/>
              <w:cnfStyle w:val="000000100000"/>
              <w:rPr>
                <w:rFonts w:ascii="Arial" w:eastAsia="Times New Roman" w:hAnsi="Arial" w:cs="Arial"/>
                <w:color w:val="000000"/>
                <w:sz w:val="24"/>
                <w:szCs w:val="24"/>
                <w:lang w:eastAsia="es-MX"/>
              </w:rPr>
            </w:pPr>
            <w:r w:rsidRPr="00621680">
              <w:rPr>
                <w:rFonts w:ascii="Arial" w:eastAsia="Times New Roman" w:hAnsi="Arial" w:cs="Arial"/>
                <w:color w:val="000000"/>
                <w:sz w:val="24"/>
                <w:szCs w:val="24"/>
                <w:lang w:eastAsia="es-MX"/>
              </w:rPr>
              <w:t>codvig001.pdf</w:t>
            </w:r>
          </w:p>
        </w:tc>
      </w:tr>
      <w:tr w:rsidR="00621680" w:rsidRPr="00984A7E" w:rsidTr="00E228AE">
        <w:trPr>
          <w:cnfStyle w:val="000000010000"/>
          <w:trHeight w:val="300"/>
        </w:trPr>
        <w:tc>
          <w:tcPr>
            <w:cnfStyle w:val="001000000000"/>
            <w:tcW w:w="7479" w:type="dxa"/>
            <w:hideMark/>
          </w:tcPr>
          <w:p w:rsidR="00621680" w:rsidRPr="00984A7E"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Código de Conducta de la Consejería Jurídica del Ejecutivo Estatal</w:t>
            </w:r>
          </w:p>
        </w:tc>
        <w:tc>
          <w:tcPr>
            <w:tcW w:w="2461" w:type="dxa"/>
          </w:tcPr>
          <w:p w:rsidR="00621680" w:rsidRPr="00984A7E" w:rsidRDefault="00621680" w:rsidP="00E228AE">
            <w:pPr>
              <w:jc w:val="center"/>
              <w:cnfStyle w:val="000000010000"/>
              <w:rPr>
                <w:rFonts w:ascii="Arial" w:eastAsia="Times New Roman" w:hAnsi="Arial" w:cs="Arial"/>
                <w:color w:val="000000"/>
                <w:sz w:val="24"/>
                <w:szCs w:val="24"/>
                <w:lang w:eastAsia="es-MX"/>
              </w:rPr>
            </w:pPr>
            <w:r w:rsidRPr="00621680">
              <w:rPr>
                <w:rFonts w:ascii="Arial" w:eastAsia="Times New Roman" w:hAnsi="Arial" w:cs="Arial"/>
                <w:color w:val="000000"/>
                <w:sz w:val="24"/>
                <w:szCs w:val="24"/>
                <w:lang w:eastAsia="es-MX"/>
              </w:rPr>
              <w:t>jun295.pdf</w:t>
            </w:r>
          </w:p>
        </w:tc>
      </w:tr>
      <w:tr w:rsidR="00621680" w:rsidRPr="00984A7E" w:rsidTr="00E228AE">
        <w:trPr>
          <w:cnfStyle w:val="000000100000"/>
          <w:trHeight w:val="333"/>
        </w:trPr>
        <w:tc>
          <w:tcPr>
            <w:cnfStyle w:val="001000000000"/>
            <w:tcW w:w="7479" w:type="dxa"/>
            <w:hideMark/>
          </w:tcPr>
          <w:p w:rsidR="00621680" w:rsidRPr="00984A7E"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Código Administrativo del Estado de México</w:t>
            </w:r>
          </w:p>
        </w:tc>
        <w:tc>
          <w:tcPr>
            <w:tcW w:w="2461" w:type="dxa"/>
          </w:tcPr>
          <w:p w:rsidR="00621680" w:rsidRPr="00984A7E" w:rsidRDefault="00621680" w:rsidP="00E228AE">
            <w:pPr>
              <w:jc w:val="center"/>
              <w:cnfStyle w:val="000000100000"/>
              <w:rPr>
                <w:rFonts w:ascii="Arial" w:eastAsia="Times New Roman" w:hAnsi="Arial" w:cs="Arial"/>
                <w:color w:val="000000"/>
                <w:sz w:val="24"/>
                <w:szCs w:val="24"/>
                <w:lang w:eastAsia="es-MX"/>
              </w:rPr>
            </w:pPr>
            <w:r w:rsidRPr="00621680">
              <w:rPr>
                <w:rFonts w:ascii="Arial" w:eastAsia="Times New Roman" w:hAnsi="Arial" w:cs="Arial"/>
                <w:color w:val="000000"/>
                <w:sz w:val="24"/>
                <w:szCs w:val="24"/>
                <w:lang w:eastAsia="es-MX"/>
              </w:rPr>
              <w:t>codvig008.pdf</w:t>
            </w:r>
          </w:p>
        </w:tc>
      </w:tr>
      <w:tr w:rsidR="00621680" w:rsidRPr="00984A7E" w:rsidTr="00E228AE">
        <w:trPr>
          <w:cnfStyle w:val="000000010000"/>
          <w:trHeight w:val="300"/>
        </w:trPr>
        <w:tc>
          <w:tcPr>
            <w:cnfStyle w:val="001000000000"/>
            <w:tcW w:w="7479" w:type="dxa"/>
            <w:hideMark/>
          </w:tcPr>
          <w:p w:rsidR="00621680" w:rsidRPr="00984A7E" w:rsidRDefault="00621680" w:rsidP="00E228AE">
            <w:pPr>
              <w:rPr>
                <w:rFonts w:ascii="Arial" w:eastAsia="Times New Roman" w:hAnsi="Arial" w:cs="Arial"/>
                <w:b w:val="0"/>
                <w:color w:val="000000"/>
                <w:sz w:val="24"/>
                <w:szCs w:val="24"/>
                <w:lang w:eastAsia="es-MX"/>
              </w:rPr>
            </w:pPr>
            <w:r w:rsidRPr="00621680">
              <w:rPr>
                <w:rFonts w:ascii="Arial" w:eastAsia="Times New Roman" w:hAnsi="Arial" w:cs="Arial"/>
                <w:b w:val="0"/>
                <w:color w:val="000000"/>
                <w:sz w:val="24"/>
                <w:szCs w:val="24"/>
                <w:lang w:eastAsia="es-MX"/>
              </w:rPr>
              <w:t>Código de Procedimientos Administrativos del Estado de México</w:t>
            </w:r>
          </w:p>
        </w:tc>
        <w:tc>
          <w:tcPr>
            <w:tcW w:w="2461" w:type="dxa"/>
          </w:tcPr>
          <w:p w:rsidR="00621680" w:rsidRPr="00984A7E" w:rsidRDefault="00464A30" w:rsidP="00E228AE">
            <w:pPr>
              <w:jc w:val="center"/>
              <w:cnfStyle w:val="000000010000"/>
              <w:rPr>
                <w:rFonts w:ascii="Arial" w:eastAsia="Times New Roman" w:hAnsi="Arial" w:cs="Arial"/>
                <w:color w:val="000000"/>
                <w:sz w:val="24"/>
                <w:szCs w:val="24"/>
                <w:lang w:eastAsia="es-MX"/>
              </w:rPr>
            </w:pPr>
            <w:r w:rsidRPr="00464A30">
              <w:rPr>
                <w:rFonts w:ascii="Arial" w:eastAsia="Times New Roman" w:hAnsi="Arial" w:cs="Arial"/>
                <w:color w:val="000000"/>
                <w:sz w:val="24"/>
                <w:szCs w:val="24"/>
                <w:lang w:eastAsia="es-MX"/>
              </w:rPr>
              <w:t>codvig002.pdf</w:t>
            </w:r>
          </w:p>
        </w:tc>
      </w:tr>
      <w:tr w:rsidR="00621680" w:rsidRPr="00984A7E" w:rsidTr="00E228AE">
        <w:trPr>
          <w:cnfStyle w:val="000000100000"/>
          <w:trHeight w:val="300"/>
        </w:trPr>
        <w:tc>
          <w:tcPr>
            <w:cnfStyle w:val="001000000000"/>
            <w:tcW w:w="7479" w:type="dxa"/>
            <w:hideMark/>
          </w:tcPr>
          <w:p w:rsidR="00621680" w:rsidRPr="00984A7E" w:rsidRDefault="00464A30" w:rsidP="00E228AE">
            <w:pPr>
              <w:rPr>
                <w:rFonts w:ascii="Arial" w:eastAsia="Times New Roman" w:hAnsi="Arial" w:cs="Arial"/>
                <w:b w:val="0"/>
                <w:color w:val="000000"/>
                <w:sz w:val="24"/>
                <w:szCs w:val="24"/>
                <w:lang w:eastAsia="es-MX"/>
              </w:rPr>
            </w:pPr>
            <w:r w:rsidRPr="00464A30">
              <w:rPr>
                <w:rFonts w:ascii="Arial" w:eastAsia="Times New Roman" w:hAnsi="Arial" w:cs="Arial"/>
                <w:b w:val="0"/>
                <w:color w:val="000000"/>
                <w:sz w:val="24"/>
                <w:szCs w:val="24"/>
                <w:lang w:eastAsia="es-MX"/>
              </w:rPr>
              <w:t>Código Financiero del Estado de México y Municipios</w:t>
            </w:r>
          </w:p>
        </w:tc>
        <w:tc>
          <w:tcPr>
            <w:tcW w:w="2461" w:type="dxa"/>
          </w:tcPr>
          <w:p w:rsidR="00621680" w:rsidRPr="00984A7E" w:rsidRDefault="00464A30" w:rsidP="00E228AE">
            <w:pPr>
              <w:jc w:val="center"/>
              <w:cnfStyle w:val="000000100000"/>
              <w:rPr>
                <w:rFonts w:ascii="Arial" w:eastAsia="Times New Roman" w:hAnsi="Arial" w:cs="Arial"/>
                <w:color w:val="000000"/>
                <w:sz w:val="24"/>
                <w:szCs w:val="24"/>
                <w:lang w:eastAsia="es-MX"/>
              </w:rPr>
            </w:pPr>
            <w:r w:rsidRPr="00464A30">
              <w:rPr>
                <w:rFonts w:ascii="Arial" w:eastAsia="Times New Roman" w:hAnsi="Arial" w:cs="Arial"/>
                <w:color w:val="000000"/>
                <w:sz w:val="24"/>
                <w:szCs w:val="24"/>
                <w:lang w:eastAsia="es-MX"/>
              </w:rPr>
              <w:t>codvig007.pdf</w:t>
            </w:r>
          </w:p>
        </w:tc>
      </w:tr>
      <w:tr w:rsidR="00621680" w:rsidRPr="00984A7E" w:rsidTr="00E228AE">
        <w:trPr>
          <w:cnfStyle w:val="000000010000"/>
          <w:trHeight w:val="300"/>
        </w:trPr>
        <w:tc>
          <w:tcPr>
            <w:cnfStyle w:val="001000000000"/>
            <w:tcW w:w="7479" w:type="dxa"/>
          </w:tcPr>
          <w:p w:rsidR="00621680" w:rsidRPr="00212B0F" w:rsidRDefault="00464A30" w:rsidP="00E228AE">
            <w:pPr>
              <w:rPr>
                <w:rFonts w:ascii="Arial" w:eastAsia="Times New Roman" w:hAnsi="Arial" w:cs="Arial"/>
                <w:b w:val="0"/>
                <w:color w:val="000000"/>
                <w:sz w:val="24"/>
                <w:szCs w:val="24"/>
                <w:lang w:eastAsia="es-MX"/>
              </w:rPr>
            </w:pPr>
            <w:r w:rsidRPr="00464A30">
              <w:rPr>
                <w:rFonts w:ascii="Arial" w:eastAsia="Times New Roman" w:hAnsi="Arial" w:cs="Arial"/>
                <w:b w:val="0"/>
                <w:color w:val="000000"/>
                <w:sz w:val="24"/>
                <w:szCs w:val="24"/>
                <w:lang w:eastAsia="es-MX"/>
              </w:rPr>
              <w:t>Código Penal del Estado de México</w:t>
            </w:r>
          </w:p>
        </w:tc>
        <w:tc>
          <w:tcPr>
            <w:tcW w:w="2461" w:type="dxa"/>
          </w:tcPr>
          <w:p w:rsidR="00621680" w:rsidRPr="00212B0F" w:rsidRDefault="00464A30" w:rsidP="00E228AE">
            <w:pPr>
              <w:jc w:val="center"/>
              <w:cnfStyle w:val="000000010000"/>
              <w:rPr>
                <w:rFonts w:ascii="Arial" w:eastAsia="Times New Roman" w:hAnsi="Arial" w:cs="Arial"/>
                <w:color w:val="000000"/>
                <w:sz w:val="24"/>
                <w:szCs w:val="24"/>
                <w:lang w:eastAsia="es-MX"/>
              </w:rPr>
            </w:pPr>
            <w:r w:rsidRPr="00464A30">
              <w:rPr>
                <w:rFonts w:ascii="Arial" w:eastAsia="Times New Roman" w:hAnsi="Arial" w:cs="Arial"/>
                <w:color w:val="000000"/>
                <w:sz w:val="24"/>
                <w:szCs w:val="24"/>
                <w:lang w:eastAsia="es-MX"/>
              </w:rPr>
              <w:t>codvig006.pdf</w:t>
            </w:r>
          </w:p>
        </w:tc>
      </w:tr>
      <w:tr w:rsidR="00621680" w:rsidRPr="00984A7E" w:rsidTr="00E228AE">
        <w:trPr>
          <w:cnfStyle w:val="000000100000"/>
          <w:trHeight w:val="300"/>
        </w:trPr>
        <w:tc>
          <w:tcPr>
            <w:cnfStyle w:val="001000000000"/>
            <w:tcW w:w="7479" w:type="dxa"/>
          </w:tcPr>
          <w:p w:rsidR="00621680" w:rsidRPr="00212B0F" w:rsidRDefault="00464A30" w:rsidP="00E228AE">
            <w:pPr>
              <w:rPr>
                <w:rFonts w:ascii="Arial" w:eastAsia="Times New Roman" w:hAnsi="Arial" w:cs="Arial"/>
                <w:b w:val="0"/>
                <w:color w:val="000000"/>
                <w:sz w:val="24"/>
                <w:szCs w:val="24"/>
                <w:lang w:eastAsia="es-MX"/>
              </w:rPr>
            </w:pPr>
            <w:r w:rsidRPr="00464A30">
              <w:rPr>
                <w:rFonts w:ascii="Arial" w:eastAsia="Times New Roman" w:hAnsi="Arial" w:cs="Arial"/>
                <w:b w:val="0"/>
                <w:color w:val="000000"/>
                <w:sz w:val="24"/>
                <w:szCs w:val="24"/>
                <w:lang w:eastAsia="es-MX"/>
              </w:rPr>
              <w:t>Código Electoral del Estado de México</w:t>
            </w:r>
          </w:p>
        </w:tc>
        <w:tc>
          <w:tcPr>
            <w:tcW w:w="2461" w:type="dxa"/>
          </w:tcPr>
          <w:p w:rsidR="00621680" w:rsidRPr="00212B0F" w:rsidRDefault="00464A30" w:rsidP="00E228AE">
            <w:pPr>
              <w:jc w:val="center"/>
              <w:cnfStyle w:val="000000100000"/>
              <w:rPr>
                <w:rFonts w:ascii="Arial" w:eastAsia="Times New Roman" w:hAnsi="Arial" w:cs="Arial"/>
                <w:color w:val="000000"/>
                <w:sz w:val="24"/>
                <w:szCs w:val="24"/>
                <w:lang w:eastAsia="es-MX"/>
              </w:rPr>
            </w:pPr>
            <w:r w:rsidRPr="00464A30">
              <w:rPr>
                <w:rFonts w:ascii="Arial" w:eastAsia="Times New Roman" w:hAnsi="Arial" w:cs="Arial"/>
                <w:color w:val="000000"/>
                <w:sz w:val="24"/>
                <w:szCs w:val="24"/>
                <w:lang w:eastAsia="es-MX"/>
              </w:rPr>
              <w:t>codvig005.pdf</w:t>
            </w:r>
          </w:p>
        </w:tc>
      </w:tr>
      <w:tr w:rsidR="00621680" w:rsidRPr="00984A7E" w:rsidTr="00E228AE">
        <w:trPr>
          <w:cnfStyle w:val="000000010000"/>
          <w:trHeight w:val="300"/>
        </w:trPr>
        <w:tc>
          <w:tcPr>
            <w:cnfStyle w:val="001000000000"/>
            <w:tcW w:w="7479" w:type="dxa"/>
          </w:tcPr>
          <w:p w:rsidR="00621680" w:rsidRPr="00212B0F" w:rsidRDefault="00464A30" w:rsidP="00E228AE">
            <w:pPr>
              <w:rPr>
                <w:rFonts w:ascii="Arial" w:eastAsia="Times New Roman" w:hAnsi="Arial" w:cs="Arial"/>
                <w:b w:val="0"/>
                <w:color w:val="000000"/>
                <w:sz w:val="24"/>
                <w:szCs w:val="24"/>
                <w:lang w:eastAsia="es-MX"/>
              </w:rPr>
            </w:pPr>
            <w:r w:rsidRPr="00464A30">
              <w:rPr>
                <w:rFonts w:ascii="Arial" w:eastAsia="Times New Roman" w:hAnsi="Arial" w:cs="Arial"/>
                <w:b w:val="0"/>
                <w:color w:val="000000"/>
                <w:sz w:val="24"/>
                <w:szCs w:val="24"/>
                <w:lang w:eastAsia="es-MX"/>
              </w:rPr>
              <w:t>Código de Procedimientos Civiles del Estado de México</w:t>
            </w:r>
          </w:p>
        </w:tc>
        <w:tc>
          <w:tcPr>
            <w:tcW w:w="2461" w:type="dxa"/>
          </w:tcPr>
          <w:p w:rsidR="00621680" w:rsidRPr="00212B0F" w:rsidRDefault="00464A30" w:rsidP="00E228AE">
            <w:pPr>
              <w:jc w:val="center"/>
              <w:cnfStyle w:val="000000010000"/>
              <w:rPr>
                <w:rFonts w:ascii="Arial" w:eastAsia="Times New Roman" w:hAnsi="Arial" w:cs="Arial"/>
                <w:color w:val="000000"/>
                <w:sz w:val="24"/>
                <w:szCs w:val="24"/>
                <w:lang w:eastAsia="es-MX"/>
              </w:rPr>
            </w:pPr>
            <w:r w:rsidRPr="00464A30">
              <w:rPr>
                <w:rFonts w:ascii="Arial" w:eastAsia="Times New Roman" w:hAnsi="Arial" w:cs="Arial"/>
                <w:color w:val="000000"/>
                <w:sz w:val="24"/>
                <w:szCs w:val="24"/>
                <w:lang w:eastAsia="es-MX"/>
              </w:rPr>
              <w:t>codvig003.pdf</w:t>
            </w:r>
          </w:p>
        </w:tc>
      </w:tr>
    </w:tbl>
    <w:p w:rsidR="00621680" w:rsidRDefault="00621680" w:rsidP="00900016">
      <w:pPr>
        <w:rPr>
          <w:rFonts w:ascii="Arial" w:hAnsi="Arial" w:cs="Arial"/>
          <w:sz w:val="24"/>
          <w:szCs w:val="24"/>
        </w:rPr>
      </w:pPr>
    </w:p>
    <w:p w:rsidR="002A0E47" w:rsidRPr="00984A7E" w:rsidRDefault="00942FF4" w:rsidP="002A0E47">
      <w:pPr>
        <w:shd w:val="clear" w:color="auto" w:fill="C00000"/>
        <w:jc w:val="center"/>
        <w:rPr>
          <w:rFonts w:ascii="Arial" w:hAnsi="Arial" w:cs="Arial"/>
          <w:b/>
          <w:sz w:val="24"/>
          <w:szCs w:val="24"/>
        </w:rPr>
      </w:pPr>
      <w:r w:rsidRPr="00942FF4">
        <w:rPr>
          <w:rFonts w:ascii="Arial" w:hAnsi="Arial" w:cs="Arial"/>
          <w:b/>
          <w:sz w:val="24"/>
          <w:szCs w:val="24"/>
        </w:rPr>
        <w:t>Reglamentos</w:t>
      </w:r>
    </w:p>
    <w:p w:rsidR="002A0E47" w:rsidRDefault="002A0E47" w:rsidP="002A0E47">
      <w:pPr>
        <w:rPr>
          <w:rFonts w:ascii="Arial" w:hAnsi="Arial" w:cs="Arial"/>
          <w:sz w:val="24"/>
          <w:szCs w:val="24"/>
        </w:rPr>
      </w:pPr>
    </w:p>
    <w:tbl>
      <w:tblPr>
        <w:tblStyle w:val="Sombreadomedio1-nfasis3"/>
        <w:tblW w:w="9940" w:type="dxa"/>
        <w:tblLook w:val="04A0"/>
      </w:tblPr>
      <w:tblGrid>
        <w:gridCol w:w="7479"/>
        <w:gridCol w:w="2461"/>
      </w:tblGrid>
      <w:tr w:rsidR="002A0E47" w:rsidRPr="00984A7E" w:rsidTr="00E228AE">
        <w:trPr>
          <w:cnfStyle w:val="100000000000"/>
          <w:trHeight w:val="300"/>
        </w:trPr>
        <w:tc>
          <w:tcPr>
            <w:cnfStyle w:val="001000000000"/>
            <w:tcW w:w="7479" w:type="dxa"/>
            <w:noWrap/>
            <w:hideMark/>
          </w:tcPr>
          <w:p w:rsidR="002A0E47" w:rsidRPr="00984A7E" w:rsidRDefault="002A0E47"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2A0E47" w:rsidRPr="00900016" w:rsidRDefault="002A0E47"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2A0E47" w:rsidRPr="00984A7E" w:rsidTr="00E228AE">
        <w:trPr>
          <w:cnfStyle w:val="000000100000"/>
          <w:trHeight w:val="300"/>
        </w:trPr>
        <w:tc>
          <w:tcPr>
            <w:cnfStyle w:val="001000000000"/>
            <w:tcW w:w="7479" w:type="dxa"/>
            <w:hideMark/>
          </w:tcPr>
          <w:p w:rsidR="002A0E47" w:rsidRPr="00984A7E" w:rsidRDefault="005C5D6E" w:rsidP="00E228A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 la Consejería Jurídica</w:t>
            </w:r>
          </w:p>
        </w:tc>
        <w:tc>
          <w:tcPr>
            <w:tcW w:w="2461" w:type="dxa"/>
          </w:tcPr>
          <w:p w:rsidR="002A0E47" w:rsidRPr="00984A7E" w:rsidRDefault="005C5D6E" w:rsidP="00E228AE">
            <w:pPr>
              <w:jc w:val="center"/>
              <w:cnfStyle w:val="000000100000"/>
              <w:rPr>
                <w:rFonts w:ascii="Arial" w:eastAsia="Times New Roman" w:hAnsi="Arial" w:cs="Arial"/>
                <w:color w:val="000000"/>
                <w:sz w:val="24"/>
                <w:szCs w:val="24"/>
                <w:lang w:eastAsia="es-MX"/>
              </w:rPr>
            </w:pPr>
            <w:r w:rsidRPr="005C5D6E">
              <w:rPr>
                <w:rFonts w:ascii="Arial" w:eastAsia="Times New Roman" w:hAnsi="Arial" w:cs="Arial"/>
                <w:color w:val="000000"/>
                <w:sz w:val="24"/>
                <w:szCs w:val="24"/>
                <w:lang w:eastAsia="es-MX"/>
              </w:rPr>
              <w:t>rglvig502.pdf</w:t>
            </w:r>
          </w:p>
        </w:tc>
      </w:tr>
      <w:tr w:rsidR="005C5D6E" w:rsidRPr="00984A7E" w:rsidTr="00C255B8">
        <w:trPr>
          <w:cnfStyle w:val="000000010000"/>
          <w:trHeight w:val="333"/>
        </w:trPr>
        <w:tc>
          <w:tcPr>
            <w:cnfStyle w:val="001000000000"/>
            <w:tcW w:w="7479" w:type="dxa"/>
            <w:vAlign w:val="bottom"/>
            <w:hideMark/>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la Ley para la Coordinación y el Control de los Organismos Auxiliares y Fideicomisos del Estado de México</w:t>
            </w:r>
          </w:p>
        </w:tc>
        <w:tc>
          <w:tcPr>
            <w:tcW w:w="2461" w:type="dxa"/>
          </w:tcPr>
          <w:p w:rsidR="005C5D6E" w:rsidRPr="00984A7E" w:rsidRDefault="0046192B" w:rsidP="00E228AE">
            <w:pPr>
              <w:jc w:val="center"/>
              <w:cnfStyle w:val="000000010000"/>
              <w:rPr>
                <w:rFonts w:ascii="Arial" w:eastAsia="Times New Roman" w:hAnsi="Arial" w:cs="Arial"/>
                <w:color w:val="000000"/>
                <w:sz w:val="24"/>
                <w:szCs w:val="24"/>
                <w:lang w:eastAsia="es-MX"/>
              </w:rPr>
            </w:pPr>
            <w:r w:rsidRPr="0046192B">
              <w:rPr>
                <w:rFonts w:ascii="Arial" w:eastAsia="Times New Roman" w:hAnsi="Arial" w:cs="Arial"/>
                <w:color w:val="000000"/>
                <w:sz w:val="24"/>
                <w:szCs w:val="24"/>
                <w:lang w:eastAsia="es-MX"/>
              </w:rPr>
              <w:t>rglvig051.pdf</w:t>
            </w:r>
          </w:p>
        </w:tc>
      </w:tr>
      <w:tr w:rsidR="005C5D6E" w:rsidRPr="00984A7E" w:rsidTr="00C255B8">
        <w:trPr>
          <w:cnfStyle w:val="000000100000"/>
          <w:trHeight w:val="300"/>
        </w:trPr>
        <w:tc>
          <w:tcPr>
            <w:cnfStyle w:val="001000000000"/>
            <w:tcW w:w="7479" w:type="dxa"/>
            <w:vAlign w:val="bottom"/>
            <w:hideMark/>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del Registro Civil del Estado de México</w:t>
            </w:r>
          </w:p>
        </w:tc>
        <w:tc>
          <w:tcPr>
            <w:tcW w:w="2461" w:type="dxa"/>
          </w:tcPr>
          <w:p w:rsidR="005C5D6E" w:rsidRPr="00984A7E" w:rsidRDefault="0046192B" w:rsidP="00E228AE">
            <w:pPr>
              <w:jc w:val="center"/>
              <w:cnfStyle w:val="000000100000"/>
              <w:rPr>
                <w:rFonts w:ascii="Arial" w:eastAsia="Times New Roman" w:hAnsi="Arial" w:cs="Arial"/>
                <w:color w:val="000000"/>
                <w:sz w:val="24"/>
                <w:szCs w:val="24"/>
                <w:lang w:eastAsia="es-MX"/>
              </w:rPr>
            </w:pPr>
            <w:r w:rsidRPr="0046192B">
              <w:rPr>
                <w:rFonts w:ascii="Arial" w:eastAsia="Times New Roman" w:hAnsi="Arial" w:cs="Arial"/>
                <w:color w:val="000000"/>
                <w:sz w:val="24"/>
                <w:szCs w:val="24"/>
                <w:lang w:eastAsia="es-MX"/>
              </w:rPr>
              <w:t>rglvig113.pdf</w:t>
            </w:r>
          </w:p>
        </w:tc>
      </w:tr>
      <w:tr w:rsidR="005C5D6E" w:rsidRPr="00984A7E" w:rsidTr="00C255B8">
        <w:trPr>
          <w:cnfStyle w:val="000000010000"/>
          <w:trHeight w:val="300"/>
        </w:trPr>
        <w:tc>
          <w:tcPr>
            <w:cnfStyle w:val="001000000000"/>
            <w:tcW w:w="7479" w:type="dxa"/>
            <w:vAlign w:val="bottom"/>
            <w:hideMark/>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del Instituto de la Defensoría Pública del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rglvig206.pdf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la Ley del Notariado del Estado de México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rglvig049.pdf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la Ley de Transparencia y Acceso a la Información Pública del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rglvig046.pdf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la Ley para la Mejora Regulatoria del Estado de México y Municipios</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rglvig061.pdf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la Ley Registral para 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rglvig470.pdf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del Artículo 7 Bis de la Ley de Ejecución de Penas Privativas y Restrictivas de la Libertad del Estado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rglvig084.pdf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Interno del Comité de Control y Evaluación (COCOE) de la Consejería Jurídica del Ejecutivo Estatal</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rglvig552.pdf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del Instituto de la Función Registral del Estado de México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rglvig302.pdf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lastRenderedPageBreak/>
              <w:t>Reglamento Interior de la Comisión de Límites del Gobierno del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rglvig489.pdf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Seguridad e Higiene en el Trabajo para los Servidores Públicos del Instituto de la Función Registral del Estado de México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rglvig453.pdf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de Escalafón de los Servidores Públicos Generales del Instituto de la Función Registral del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rglvig457.pdf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del Servicio Profesional de Carrera Registral para los Servidores Públicos del Instituto de la Función Registral del Estado de México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rglvig497.pdf</w:t>
            </w:r>
          </w:p>
        </w:tc>
      </w:tr>
      <w:tr w:rsidR="005C5D6E" w:rsidRPr="00984A7E" w:rsidTr="00C255B8">
        <w:trPr>
          <w:cnfStyle w:val="00000001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Interno del Comité de Control y Evaluación (COCOE) del Instituto de la Función Registral del Estado de México</w:t>
            </w:r>
          </w:p>
        </w:tc>
        <w:tc>
          <w:tcPr>
            <w:tcW w:w="2461" w:type="dxa"/>
          </w:tcPr>
          <w:p w:rsidR="005C5D6E" w:rsidRPr="00984A7E" w:rsidRDefault="00B723D5" w:rsidP="00E228AE">
            <w:pPr>
              <w:jc w:val="center"/>
              <w:cnfStyle w:val="00000001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rglvig563.pdf</w:t>
            </w:r>
          </w:p>
        </w:tc>
      </w:tr>
      <w:tr w:rsidR="005C5D6E" w:rsidRPr="00984A7E" w:rsidTr="00C255B8">
        <w:trPr>
          <w:cnfStyle w:val="000000100000"/>
          <w:trHeight w:val="300"/>
        </w:trPr>
        <w:tc>
          <w:tcPr>
            <w:cnfStyle w:val="001000000000"/>
            <w:tcW w:w="7479" w:type="dxa"/>
            <w:vAlign w:val="bottom"/>
          </w:tcPr>
          <w:p w:rsidR="005C5D6E" w:rsidRPr="005C5D6E" w:rsidRDefault="005C5D6E" w:rsidP="005C5D6E">
            <w:pPr>
              <w:rPr>
                <w:rFonts w:ascii="Arial" w:eastAsia="Times New Roman" w:hAnsi="Arial" w:cs="Arial"/>
                <w:b w:val="0"/>
                <w:color w:val="000000"/>
                <w:sz w:val="24"/>
                <w:szCs w:val="24"/>
                <w:lang w:eastAsia="es-MX"/>
              </w:rPr>
            </w:pPr>
            <w:r w:rsidRPr="005C5D6E">
              <w:rPr>
                <w:rFonts w:ascii="Arial" w:eastAsia="Times New Roman" w:hAnsi="Arial" w:cs="Arial"/>
                <w:b w:val="0"/>
                <w:color w:val="000000"/>
                <w:sz w:val="24"/>
                <w:szCs w:val="24"/>
                <w:lang w:eastAsia="es-MX"/>
              </w:rPr>
              <w:t>Reglamento Interior de la Defensoría Especializada para Víctimas y Ofendidos del Delito del Estado de México</w:t>
            </w:r>
          </w:p>
        </w:tc>
        <w:tc>
          <w:tcPr>
            <w:tcW w:w="2461" w:type="dxa"/>
          </w:tcPr>
          <w:p w:rsidR="005C5D6E" w:rsidRPr="00984A7E" w:rsidRDefault="00B723D5" w:rsidP="00E228AE">
            <w:pPr>
              <w:jc w:val="center"/>
              <w:cnfStyle w:val="000000100000"/>
              <w:rPr>
                <w:rFonts w:ascii="Arial" w:eastAsia="Times New Roman" w:hAnsi="Arial" w:cs="Arial"/>
                <w:color w:val="000000"/>
                <w:sz w:val="24"/>
                <w:szCs w:val="24"/>
                <w:lang w:eastAsia="es-MX"/>
              </w:rPr>
            </w:pPr>
            <w:r w:rsidRPr="00B723D5">
              <w:rPr>
                <w:rFonts w:ascii="Arial" w:eastAsia="Times New Roman" w:hAnsi="Arial" w:cs="Arial"/>
                <w:color w:val="000000"/>
                <w:sz w:val="24"/>
                <w:szCs w:val="24"/>
                <w:lang w:eastAsia="es-MX"/>
              </w:rPr>
              <w:t>rglvig586.pdf</w:t>
            </w:r>
          </w:p>
        </w:tc>
      </w:tr>
    </w:tbl>
    <w:p w:rsidR="002A0E47" w:rsidRDefault="002A0E47" w:rsidP="00900016">
      <w:pPr>
        <w:rPr>
          <w:rFonts w:ascii="Arial" w:hAnsi="Arial" w:cs="Arial"/>
          <w:sz w:val="24"/>
          <w:szCs w:val="24"/>
        </w:rPr>
      </w:pPr>
    </w:p>
    <w:p w:rsidR="00B723D5" w:rsidRPr="00984A7E" w:rsidRDefault="00B723D5" w:rsidP="00B723D5">
      <w:pPr>
        <w:shd w:val="clear" w:color="auto" w:fill="C00000"/>
        <w:jc w:val="center"/>
        <w:rPr>
          <w:rFonts w:ascii="Arial" w:hAnsi="Arial" w:cs="Arial"/>
          <w:b/>
          <w:sz w:val="24"/>
          <w:szCs w:val="24"/>
        </w:rPr>
      </w:pPr>
      <w:r w:rsidRPr="00B723D5">
        <w:rPr>
          <w:rFonts w:ascii="Arial" w:hAnsi="Arial" w:cs="Arial"/>
          <w:b/>
          <w:sz w:val="24"/>
          <w:szCs w:val="24"/>
        </w:rPr>
        <w:t>Decretos</w:t>
      </w:r>
    </w:p>
    <w:p w:rsidR="00B723D5" w:rsidRDefault="00B723D5" w:rsidP="00B723D5">
      <w:pPr>
        <w:rPr>
          <w:rFonts w:ascii="Arial" w:hAnsi="Arial" w:cs="Arial"/>
          <w:sz w:val="24"/>
          <w:szCs w:val="24"/>
        </w:rPr>
      </w:pPr>
    </w:p>
    <w:tbl>
      <w:tblPr>
        <w:tblStyle w:val="Sombreadomedio1-nfasis3"/>
        <w:tblW w:w="9940" w:type="dxa"/>
        <w:tblLook w:val="04A0"/>
      </w:tblPr>
      <w:tblGrid>
        <w:gridCol w:w="7479"/>
        <w:gridCol w:w="2461"/>
      </w:tblGrid>
      <w:tr w:rsidR="00B723D5" w:rsidRPr="00984A7E" w:rsidTr="00E228AE">
        <w:trPr>
          <w:cnfStyle w:val="100000000000"/>
          <w:trHeight w:val="300"/>
        </w:trPr>
        <w:tc>
          <w:tcPr>
            <w:cnfStyle w:val="001000000000"/>
            <w:tcW w:w="7479" w:type="dxa"/>
            <w:noWrap/>
            <w:hideMark/>
          </w:tcPr>
          <w:p w:rsidR="00B723D5" w:rsidRPr="00984A7E" w:rsidRDefault="00B723D5"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B723D5" w:rsidRPr="00900016" w:rsidRDefault="00B723D5"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F838DC" w:rsidRPr="00984A7E" w:rsidTr="00E228AE">
        <w:trPr>
          <w:cnfStyle w:val="000000100000"/>
          <w:trHeight w:val="300"/>
        </w:trPr>
        <w:tc>
          <w:tcPr>
            <w:cnfStyle w:val="001000000000"/>
            <w:tcW w:w="7479" w:type="dxa"/>
            <w:vAlign w:val="bottom"/>
          </w:tcPr>
          <w:p w:rsidR="00F838DC" w:rsidRPr="00F838DC" w:rsidRDefault="00F838DC" w:rsidP="00F838DC">
            <w:pPr>
              <w:rPr>
                <w:rFonts w:ascii="Arial" w:eastAsia="Times New Roman" w:hAnsi="Arial" w:cs="Arial"/>
                <w:b w:val="0"/>
                <w:color w:val="000000"/>
                <w:sz w:val="24"/>
                <w:szCs w:val="24"/>
                <w:lang w:eastAsia="es-MX"/>
              </w:rPr>
            </w:pPr>
            <w:r w:rsidRPr="00F838DC">
              <w:rPr>
                <w:rFonts w:ascii="Arial" w:eastAsia="Times New Roman" w:hAnsi="Arial" w:cs="Arial"/>
                <w:b w:val="0"/>
                <w:color w:val="000000"/>
                <w:sz w:val="24"/>
                <w:szCs w:val="24"/>
                <w:lang w:eastAsia="es-MX"/>
              </w:rPr>
              <w:t>Decreto del Ejecutivo del Estado por el que se crea el Órgano Implementador del Sistema de Justicia Penal Acusatorio y Oral en el Estado de México.</w:t>
            </w:r>
          </w:p>
        </w:tc>
        <w:tc>
          <w:tcPr>
            <w:tcW w:w="2461" w:type="dxa"/>
          </w:tcPr>
          <w:p w:rsidR="00F838DC" w:rsidRPr="00984A7E" w:rsidRDefault="006C0E09" w:rsidP="00E228AE">
            <w:pPr>
              <w:jc w:val="center"/>
              <w:cnfStyle w:val="000000100000"/>
              <w:rPr>
                <w:rFonts w:ascii="Arial" w:eastAsia="Times New Roman" w:hAnsi="Arial" w:cs="Arial"/>
                <w:color w:val="000000"/>
                <w:sz w:val="24"/>
                <w:szCs w:val="24"/>
                <w:lang w:eastAsia="es-MX"/>
              </w:rPr>
            </w:pPr>
            <w:r w:rsidRPr="006C0E09">
              <w:rPr>
                <w:rFonts w:ascii="Arial" w:eastAsia="Times New Roman" w:hAnsi="Arial" w:cs="Arial"/>
                <w:color w:val="000000"/>
                <w:sz w:val="24"/>
                <w:szCs w:val="24"/>
                <w:lang w:eastAsia="es-MX"/>
              </w:rPr>
              <w:t>mar264.PDF</w:t>
            </w:r>
          </w:p>
        </w:tc>
      </w:tr>
      <w:tr w:rsidR="00F838DC" w:rsidRPr="00984A7E" w:rsidTr="00E228AE">
        <w:trPr>
          <w:cnfStyle w:val="000000010000"/>
          <w:trHeight w:val="300"/>
        </w:trPr>
        <w:tc>
          <w:tcPr>
            <w:cnfStyle w:val="001000000000"/>
            <w:tcW w:w="7479" w:type="dxa"/>
            <w:vAlign w:val="bottom"/>
          </w:tcPr>
          <w:p w:rsidR="00F838DC" w:rsidRPr="00F838DC" w:rsidRDefault="00F838DC" w:rsidP="00F838DC">
            <w:pPr>
              <w:rPr>
                <w:rFonts w:ascii="Arial" w:eastAsia="Times New Roman" w:hAnsi="Arial" w:cs="Arial"/>
                <w:b w:val="0"/>
                <w:color w:val="000000"/>
                <w:sz w:val="24"/>
                <w:szCs w:val="24"/>
                <w:lang w:eastAsia="es-MX"/>
              </w:rPr>
            </w:pPr>
            <w:r w:rsidRPr="00F838DC">
              <w:rPr>
                <w:rFonts w:ascii="Arial" w:eastAsia="Times New Roman" w:hAnsi="Arial" w:cs="Arial"/>
                <w:b w:val="0"/>
                <w:color w:val="000000"/>
                <w:sz w:val="24"/>
                <w:szCs w:val="24"/>
                <w:lang w:eastAsia="es-MX"/>
              </w:rPr>
              <w:t>Decreto del Ejecutivo del Estado para atender la Declaratoria de Alerta de Violencia de Género contra las Mujeres para el Estado de México</w:t>
            </w:r>
          </w:p>
        </w:tc>
        <w:tc>
          <w:tcPr>
            <w:tcW w:w="2461" w:type="dxa"/>
          </w:tcPr>
          <w:p w:rsidR="00F838DC" w:rsidRPr="00984A7E" w:rsidRDefault="006C0E09" w:rsidP="00E228AE">
            <w:pPr>
              <w:jc w:val="center"/>
              <w:cnfStyle w:val="000000010000"/>
              <w:rPr>
                <w:rFonts w:ascii="Arial" w:eastAsia="Times New Roman" w:hAnsi="Arial" w:cs="Arial"/>
                <w:color w:val="000000"/>
                <w:sz w:val="24"/>
                <w:szCs w:val="24"/>
                <w:lang w:eastAsia="es-MX"/>
              </w:rPr>
            </w:pPr>
            <w:r w:rsidRPr="006C0E09">
              <w:rPr>
                <w:rFonts w:ascii="Arial" w:eastAsia="Times New Roman" w:hAnsi="Arial" w:cs="Arial"/>
                <w:color w:val="000000"/>
                <w:sz w:val="24"/>
                <w:szCs w:val="24"/>
                <w:lang w:eastAsia="es-MX"/>
              </w:rPr>
              <w:t>nov034.pdf</w:t>
            </w:r>
          </w:p>
        </w:tc>
      </w:tr>
    </w:tbl>
    <w:p w:rsidR="00B723D5" w:rsidRDefault="00B723D5" w:rsidP="00900016">
      <w:pPr>
        <w:rPr>
          <w:rFonts w:ascii="Arial" w:hAnsi="Arial" w:cs="Arial"/>
          <w:sz w:val="24"/>
          <w:szCs w:val="24"/>
        </w:rPr>
      </w:pPr>
    </w:p>
    <w:p w:rsidR="006C0E09" w:rsidRPr="00984A7E" w:rsidRDefault="006C0E09" w:rsidP="006C0E09">
      <w:pPr>
        <w:shd w:val="clear" w:color="auto" w:fill="C00000"/>
        <w:jc w:val="center"/>
        <w:rPr>
          <w:rFonts w:ascii="Arial" w:hAnsi="Arial" w:cs="Arial"/>
          <w:b/>
          <w:sz w:val="24"/>
          <w:szCs w:val="24"/>
        </w:rPr>
      </w:pPr>
      <w:r>
        <w:rPr>
          <w:rFonts w:ascii="Arial" w:hAnsi="Arial" w:cs="Arial"/>
          <w:b/>
          <w:sz w:val="24"/>
          <w:szCs w:val="24"/>
        </w:rPr>
        <w:t>Manuales de procedimientos</w:t>
      </w:r>
    </w:p>
    <w:p w:rsidR="006C0E09" w:rsidRDefault="006C0E09" w:rsidP="006C0E09">
      <w:pPr>
        <w:rPr>
          <w:rFonts w:ascii="Arial" w:hAnsi="Arial" w:cs="Arial"/>
          <w:sz w:val="24"/>
          <w:szCs w:val="24"/>
        </w:rPr>
      </w:pPr>
    </w:p>
    <w:tbl>
      <w:tblPr>
        <w:tblStyle w:val="Sombreadomedio1-nfasis3"/>
        <w:tblW w:w="9940" w:type="dxa"/>
        <w:tblLook w:val="04A0"/>
      </w:tblPr>
      <w:tblGrid>
        <w:gridCol w:w="7479"/>
        <w:gridCol w:w="2461"/>
      </w:tblGrid>
      <w:tr w:rsidR="006C0E09" w:rsidRPr="00984A7E" w:rsidTr="00E228AE">
        <w:trPr>
          <w:cnfStyle w:val="100000000000"/>
          <w:trHeight w:val="300"/>
        </w:trPr>
        <w:tc>
          <w:tcPr>
            <w:cnfStyle w:val="001000000000"/>
            <w:tcW w:w="7479" w:type="dxa"/>
            <w:noWrap/>
            <w:hideMark/>
          </w:tcPr>
          <w:p w:rsidR="006C0E09" w:rsidRPr="00984A7E" w:rsidRDefault="006C0E09"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6C0E09" w:rsidRPr="00900016" w:rsidRDefault="006C0E09"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6C0E09" w:rsidRPr="00984A7E" w:rsidTr="00E228AE">
        <w:trPr>
          <w:cnfStyle w:val="000000100000"/>
          <w:trHeight w:val="300"/>
        </w:trPr>
        <w:tc>
          <w:tcPr>
            <w:cnfStyle w:val="001000000000"/>
            <w:tcW w:w="7479" w:type="dxa"/>
            <w:vAlign w:val="bottom"/>
            <w:hideMark/>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Normatividad del Instituto de la Función Registral del Estado de México</w:t>
            </w:r>
          </w:p>
        </w:tc>
        <w:tc>
          <w:tcPr>
            <w:tcW w:w="2461" w:type="dxa"/>
          </w:tcPr>
          <w:p w:rsidR="006C0E09" w:rsidRPr="00984A7E" w:rsidRDefault="006A37FD" w:rsidP="00E228AE">
            <w:pPr>
              <w:jc w:val="center"/>
              <w:cnfStyle w:val="000000100000"/>
              <w:rPr>
                <w:rFonts w:ascii="Arial" w:eastAsia="Times New Roman" w:hAnsi="Arial" w:cs="Arial"/>
                <w:color w:val="000000"/>
                <w:sz w:val="24"/>
                <w:szCs w:val="24"/>
                <w:lang w:eastAsia="es-MX"/>
              </w:rPr>
            </w:pPr>
            <w:r w:rsidRPr="006A37FD">
              <w:rPr>
                <w:rFonts w:ascii="Arial" w:eastAsia="Times New Roman" w:hAnsi="Arial" w:cs="Arial"/>
                <w:color w:val="000000"/>
                <w:sz w:val="24"/>
                <w:szCs w:val="24"/>
                <w:lang w:eastAsia="es-MX"/>
              </w:rPr>
              <w:t>feb193.PDF</w:t>
            </w:r>
          </w:p>
        </w:tc>
      </w:tr>
      <w:tr w:rsidR="006C0E09" w:rsidRPr="00984A7E" w:rsidTr="00E228AE">
        <w:trPr>
          <w:cnfStyle w:val="000000010000"/>
          <w:trHeight w:val="333"/>
        </w:trPr>
        <w:tc>
          <w:tcPr>
            <w:cnfStyle w:val="001000000000"/>
            <w:tcW w:w="7479" w:type="dxa"/>
            <w:vAlign w:val="bottom"/>
            <w:hideMark/>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Servicios Generales y Control Patrimonial del Instituto de la Función Registral</w:t>
            </w:r>
          </w:p>
        </w:tc>
        <w:tc>
          <w:tcPr>
            <w:tcW w:w="2461" w:type="dxa"/>
          </w:tcPr>
          <w:p w:rsidR="006C0E09" w:rsidRPr="00984A7E" w:rsidRDefault="00990CE3" w:rsidP="00E228AE">
            <w:pPr>
              <w:jc w:val="center"/>
              <w:cnfStyle w:val="000000010000"/>
              <w:rPr>
                <w:rFonts w:ascii="Arial" w:eastAsia="Times New Roman" w:hAnsi="Arial" w:cs="Arial"/>
                <w:color w:val="000000"/>
                <w:sz w:val="24"/>
                <w:szCs w:val="24"/>
                <w:lang w:eastAsia="es-MX"/>
              </w:rPr>
            </w:pPr>
            <w:r w:rsidRPr="00990CE3">
              <w:rPr>
                <w:rFonts w:ascii="Arial" w:eastAsia="Times New Roman" w:hAnsi="Arial" w:cs="Arial"/>
                <w:color w:val="000000"/>
                <w:sz w:val="24"/>
                <w:szCs w:val="24"/>
                <w:lang w:eastAsia="es-MX"/>
              </w:rPr>
              <w:t>feb204.PDF</w:t>
            </w:r>
          </w:p>
        </w:tc>
      </w:tr>
      <w:tr w:rsidR="006C0E09" w:rsidRPr="00984A7E" w:rsidTr="00E228AE">
        <w:trPr>
          <w:cnfStyle w:val="000000100000"/>
          <w:trHeight w:val="300"/>
        </w:trPr>
        <w:tc>
          <w:tcPr>
            <w:cnfStyle w:val="001000000000"/>
            <w:tcW w:w="7479" w:type="dxa"/>
            <w:vAlign w:val="bottom"/>
            <w:hideMark/>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Legalizaciones.</w:t>
            </w:r>
          </w:p>
        </w:tc>
        <w:tc>
          <w:tcPr>
            <w:tcW w:w="2461" w:type="dxa"/>
          </w:tcPr>
          <w:p w:rsidR="006C0E09" w:rsidRPr="00984A7E" w:rsidRDefault="00990CE3" w:rsidP="00E228AE">
            <w:pPr>
              <w:jc w:val="center"/>
              <w:cnfStyle w:val="000000100000"/>
              <w:rPr>
                <w:rFonts w:ascii="Arial" w:eastAsia="Times New Roman" w:hAnsi="Arial" w:cs="Arial"/>
                <w:color w:val="000000"/>
                <w:sz w:val="24"/>
                <w:szCs w:val="24"/>
                <w:lang w:eastAsia="es-MX"/>
              </w:rPr>
            </w:pPr>
            <w:r w:rsidRPr="00990CE3">
              <w:rPr>
                <w:rFonts w:ascii="Arial" w:eastAsia="Times New Roman" w:hAnsi="Arial" w:cs="Arial"/>
                <w:color w:val="000000"/>
                <w:sz w:val="24"/>
                <w:szCs w:val="24"/>
                <w:lang w:eastAsia="es-MX"/>
              </w:rPr>
              <w:t>jun033.PDF</w:t>
            </w:r>
          </w:p>
        </w:tc>
      </w:tr>
      <w:tr w:rsidR="006C0E09" w:rsidRPr="00984A7E" w:rsidTr="00E228AE">
        <w:trPr>
          <w:cnfStyle w:val="000000010000"/>
          <w:trHeight w:val="300"/>
        </w:trPr>
        <w:tc>
          <w:tcPr>
            <w:cnfStyle w:val="001000000000"/>
            <w:tcW w:w="7479" w:type="dxa"/>
            <w:vAlign w:val="bottom"/>
            <w:hideMark/>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Archivo General de Notarías.</w:t>
            </w:r>
          </w:p>
        </w:tc>
        <w:tc>
          <w:tcPr>
            <w:tcW w:w="2461" w:type="dxa"/>
          </w:tcPr>
          <w:p w:rsidR="006C0E09" w:rsidRPr="00984A7E" w:rsidRDefault="002F3D38" w:rsidP="00E228AE">
            <w:pPr>
              <w:jc w:val="center"/>
              <w:cnfStyle w:val="000000010000"/>
              <w:rPr>
                <w:rFonts w:ascii="Arial" w:eastAsia="Times New Roman" w:hAnsi="Arial" w:cs="Arial"/>
                <w:color w:val="000000"/>
                <w:sz w:val="24"/>
                <w:szCs w:val="24"/>
                <w:lang w:eastAsia="es-MX"/>
              </w:rPr>
            </w:pPr>
            <w:r w:rsidRPr="002F3D38">
              <w:rPr>
                <w:rFonts w:ascii="Arial" w:eastAsia="Times New Roman" w:hAnsi="Arial" w:cs="Arial"/>
                <w:color w:val="000000"/>
                <w:sz w:val="24"/>
                <w:szCs w:val="24"/>
                <w:lang w:eastAsia="es-MX"/>
              </w:rPr>
              <w:t>jun063.pdf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 la Unidad de Informática del Instituto de la Función Registral</w:t>
            </w:r>
          </w:p>
        </w:tc>
        <w:tc>
          <w:tcPr>
            <w:tcW w:w="2461" w:type="dxa"/>
          </w:tcPr>
          <w:p w:rsidR="006C0E09" w:rsidRPr="00984A7E" w:rsidRDefault="00A02D3B" w:rsidP="00E228AE">
            <w:pPr>
              <w:jc w:val="center"/>
              <w:cnfStyle w:val="000000100000"/>
              <w:rPr>
                <w:rFonts w:ascii="Arial" w:eastAsia="Times New Roman" w:hAnsi="Arial" w:cs="Arial"/>
                <w:color w:val="000000"/>
                <w:sz w:val="24"/>
                <w:szCs w:val="24"/>
                <w:lang w:eastAsia="es-MX"/>
              </w:rPr>
            </w:pPr>
            <w:r w:rsidRPr="00A02D3B">
              <w:rPr>
                <w:rFonts w:ascii="Arial" w:eastAsia="Times New Roman" w:hAnsi="Arial" w:cs="Arial"/>
                <w:color w:val="000000"/>
                <w:sz w:val="24"/>
                <w:szCs w:val="24"/>
                <w:lang w:eastAsia="es-MX"/>
              </w:rPr>
              <w:t>ago047.pdf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Tesorería del Instituto de la Función Registral</w:t>
            </w:r>
          </w:p>
        </w:tc>
        <w:tc>
          <w:tcPr>
            <w:tcW w:w="2461" w:type="dxa"/>
          </w:tcPr>
          <w:p w:rsidR="006C0E09" w:rsidRPr="00984A7E" w:rsidRDefault="00A02D3B" w:rsidP="00E228AE">
            <w:pPr>
              <w:jc w:val="center"/>
              <w:cnfStyle w:val="000000010000"/>
              <w:rPr>
                <w:rFonts w:ascii="Arial" w:eastAsia="Times New Roman" w:hAnsi="Arial" w:cs="Arial"/>
                <w:color w:val="000000"/>
                <w:sz w:val="24"/>
                <w:szCs w:val="24"/>
                <w:lang w:eastAsia="es-MX"/>
              </w:rPr>
            </w:pPr>
            <w:r w:rsidRPr="00A02D3B">
              <w:rPr>
                <w:rFonts w:ascii="Arial" w:eastAsia="Times New Roman" w:hAnsi="Arial" w:cs="Arial"/>
                <w:color w:val="000000"/>
                <w:sz w:val="24"/>
                <w:szCs w:val="24"/>
                <w:lang w:eastAsia="es-MX"/>
              </w:rPr>
              <w:t>ago047.pdf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Procedimiento: “Atención y despacho de asuntos de la Dirección Técnico-Jurídica” del Instituto de la Función Registral</w:t>
            </w:r>
          </w:p>
        </w:tc>
        <w:tc>
          <w:tcPr>
            <w:tcW w:w="2461" w:type="dxa"/>
          </w:tcPr>
          <w:p w:rsidR="006C0E09" w:rsidRPr="00984A7E" w:rsidRDefault="00A02D3B" w:rsidP="00E228AE">
            <w:pPr>
              <w:jc w:val="center"/>
              <w:cnfStyle w:val="000000100000"/>
              <w:rPr>
                <w:rFonts w:ascii="Arial" w:eastAsia="Times New Roman" w:hAnsi="Arial" w:cs="Arial"/>
                <w:color w:val="000000"/>
                <w:sz w:val="24"/>
                <w:szCs w:val="24"/>
                <w:lang w:eastAsia="es-MX"/>
              </w:rPr>
            </w:pPr>
            <w:r w:rsidRPr="00A02D3B">
              <w:rPr>
                <w:rFonts w:ascii="Arial" w:eastAsia="Times New Roman" w:hAnsi="Arial" w:cs="Arial"/>
                <w:color w:val="000000"/>
                <w:sz w:val="24"/>
                <w:szCs w:val="24"/>
                <w:lang w:eastAsia="es-MX"/>
              </w:rPr>
              <w:t>ago047.pdf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 xml:space="preserve">Manual de Procedimientos de </w:t>
            </w:r>
            <w:proofErr w:type="spellStart"/>
            <w:r w:rsidRPr="006C0E09">
              <w:rPr>
                <w:rFonts w:ascii="Arial" w:eastAsia="Times New Roman" w:hAnsi="Arial" w:cs="Arial"/>
                <w:b w:val="0"/>
                <w:color w:val="000000"/>
                <w:sz w:val="24"/>
                <w:szCs w:val="24"/>
                <w:lang w:eastAsia="es-MX"/>
              </w:rPr>
              <w:t>Legistel</w:t>
            </w:r>
            <w:proofErr w:type="spellEnd"/>
            <w:r w:rsidRPr="006C0E09">
              <w:rPr>
                <w:rFonts w:ascii="Arial" w:eastAsia="Times New Roman" w:hAnsi="Arial" w:cs="Arial"/>
                <w:b w:val="0"/>
                <w:color w:val="000000"/>
                <w:sz w:val="24"/>
                <w:szCs w:val="24"/>
                <w:lang w:eastAsia="es-MX"/>
              </w:rPr>
              <w:t>.</w:t>
            </w:r>
          </w:p>
        </w:tc>
        <w:tc>
          <w:tcPr>
            <w:tcW w:w="2461" w:type="dxa"/>
          </w:tcPr>
          <w:p w:rsidR="006C0E09" w:rsidRPr="00984A7E" w:rsidRDefault="00A02D3B" w:rsidP="00E228AE">
            <w:pPr>
              <w:jc w:val="center"/>
              <w:cnfStyle w:val="000000010000"/>
              <w:rPr>
                <w:rFonts w:ascii="Arial" w:eastAsia="Times New Roman" w:hAnsi="Arial" w:cs="Arial"/>
                <w:color w:val="000000"/>
                <w:sz w:val="24"/>
                <w:szCs w:val="24"/>
                <w:lang w:eastAsia="es-MX"/>
              </w:rPr>
            </w:pPr>
            <w:r w:rsidRPr="00A02D3B">
              <w:rPr>
                <w:rFonts w:ascii="Arial" w:eastAsia="Times New Roman" w:hAnsi="Arial" w:cs="Arial"/>
                <w:color w:val="000000"/>
                <w:sz w:val="24"/>
                <w:szCs w:val="24"/>
                <w:lang w:eastAsia="es-MX"/>
              </w:rPr>
              <w:t>ago315.PDF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Personal del Instituto de la Función Registral</w:t>
            </w:r>
          </w:p>
        </w:tc>
        <w:tc>
          <w:tcPr>
            <w:tcW w:w="2461" w:type="dxa"/>
          </w:tcPr>
          <w:p w:rsidR="006C0E09" w:rsidRPr="00984A7E" w:rsidRDefault="00322100" w:rsidP="00E228AE">
            <w:pPr>
              <w:jc w:val="center"/>
              <w:cnfStyle w:val="00000010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abr121.pdf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Presupuestos del Instituto de la Función Registral</w:t>
            </w:r>
          </w:p>
        </w:tc>
        <w:tc>
          <w:tcPr>
            <w:tcW w:w="2461" w:type="dxa"/>
          </w:tcPr>
          <w:p w:rsidR="006C0E09" w:rsidRPr="00984A7E" w:rsidRDefault="00322100" w:rsidP="00E228AE">
            <w:pPr>
              <w:jc w:val="center"/>
              <w:cnfStyle w:val="00000001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abr132.pdf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Procedimiento: Atención de quejas del Departamento de Notarías.</w:t>
            </w:r>
          </w:p>
        </w:tc>
        <w:tc>
          <w:tcPr>
            <w:tcW w:w="2461" w:type="dxa"/>
          </w:tcPr>
          <w:p w:rsidR="006C0E09" w:rsidRPr="00984A7E" w:rsidRDefault="00322100" w:rsidP="00E228AE">
            <w:pPr>
              <w:jc w:val="center"/>
              <w:cnfStyle w:val="00000010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jun245.pdf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lastRenderedPageBreak/>
              <w:t>Manual de Procedimientos de la Subsecretaría de Asuntos Jurídicos.</w:t>
            </w:r>
          </w:p>
        </w:tc>
        <w:tc>
          <w:tcPr>
            <w:tcW w:w="2461" w:type="dxa"/>
          </w:tcPr>
          <w:p w:rsidR="006C0E09" w:rsidRPr="00984A7E" w:rsidRDefault="00322100" w:rsidP="00E228AE">
            <w:pPr>
              <w:jc w:val="center"/>
              <w:cnfStyle w:val="00000001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may163.PDF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Instituto de la Defensoría Publica del Estado de México.</w:t>
            </w:r>
          </w:p>
        </w:tc>
        <w:tc>
          <w:tcPr>
            <w:tcW w:w="2461" w:type="dxa"/>
          </w:tcPr>
          <w:p w:rsidR="006C0E09" w:rsidRPr="00984A7E" w:rsidRDefault="00322100" w:rsidP="00E228AE">
            <w:pPr>
              <w:jc w:val="center"/>
              <w:cnfStyle w:val="00000010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dic033.PDF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 la Mesa de Ayuda de la Unidad de Informática del Instituto de la Función Registral del Estado de México</w:t>
            </w:r>
          </w:p>
        </w:tc>
        <w:tc>
          <w:tcPr>
            <w:tcW w:w="2461" w:type="dxa"/>
          </w:tcPr>
          <w:p w:rsidR="006C0E09" w:rsidRPr="00984A7E" w:rsidRDefault="00322100" w:rsidP="00E228AE">
            <w:pPr>
              <w:jc w:val="center"/>
              <w:cnfStyle w:val="00000001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mar264.PDF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 xml:space="preserve">Manual de Procedimientos del Departamento del Periódico Oficial “Gaceta del Gobierno” (Oficinas Regionales Naucalpan, </w:t>
            </w:r>
            <w:proofErr w:type="spellStart"/>
            <w:r w:rsidRPr="006C0E09">
              <w:rPr>
                <w:rFonts w:ascii="Arial" w:eastAsia="Times New Roman" w:hAnsi="Arial" w:cs="Arial"/>
                <w:b w:val="0"/>
                <w:color w:val="000000"/>
                <w:sz w:val="24"/>
                <w:szCs w:val="24"/>
                <w:lang w:eastAsia="es-MX"/>
              </w:rPr>
              <w:t>Nezahualcoyotl</w:t>
            </w:r>
            <w:proofErr w:type="spellEnd"/>
            <w:r w:rsidRPr="006C0E09">
              <w:rPr>
                <w:rFonts w:ascii="Arial" w:eastAsia="Times New Roman" w:hAnsi="Arial" w:cs="Arial"/>
                <w:b w:val="0"/>
                <w:color w:val="000000"/>
                <w:sz w:val="24"/>
                <w:szCs w:val="24"/>
                <w:lang w:eastAsia="es-MX"/>
              </w:rPr>
              <w:t xml:space="preserve"> y Atlacomulco)</w:t>
            </w:r>
          </w:p>
        </w:tc>
        <w:tc>
          <w:tcPr>
            <w:tcW w:w="2461" w:type="dxa"/>
          </w:tcPr>
          <w:p w:rsidR="006C0E09" w:rsidRPr="00984A7E" w:rsidRDefault="00322100" w:rsidP="00E228AE">
            <w:pPr>
              <w:jc w:val="center"/>
              <w:cnfStyle w:val="00000010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mar144.PDF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Legalizaciones</w:t>
            </w:r>
          </w:p>
        </w:tc>
        <w:tc>
          <w:tcPr>
            <w:tcW w:w="2461" w:type="dxa"/>
          </w:tcPr>
          <w:p w:rsidR="006C0E09" w:rsidRPr="00984A7E" w:rsidRDefault="00322100" w:rsidP="00E228AE">
            <w:pPr>
              <w:jc w:val="center"/>
              <w:cnfStyle w:val="00000001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mar203.PDF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 la Oficina de Legalizaciones Valle de México</w:t>
            </w:r>
          </w:p>
        </w:tc>
        <w:tc>
          <w:tcPr>
            <w:tcW w:w="2461" w:type="dxa"/>
          </w:tcPr>
          <w:p w:rsidR="006C0E09" w:rsidRPr="00984A7E" w:rsidRDefault="00322100" w:rsidP="00E228AE">
            <w:pPr>
              <w:jc w:val="center"/>
              <w:cnfStyle w:val="000000100000"/>
              <w:rPr>
                <w:rFonts w:ascii="Arial" w:eastAsia="Times New Roman" w:hAnsi="Arial" w:cs="Arial"/>
                <w:color w:val="000000"/>
                <w:sz w:val="24"/>
                <w:szCs w:val="24"/>
                <w:lang w:eastAsia="es-MX"/>
              </w:rPr>
            </w:pPr>
            <w:r w:rsidRPr="00322100">
              <w:rPr>
                <w:rFonts w:ascii="Arial" w:eastAsia="Times New Roman" w:hAnsi="Arial" w:cs="Arial"/>
                <w:color w:val="000000"/>
                <w:sz w:val="24"/>
                <w:szCs w:val="24"/>
                <w:lang w:eastAsia="es-MX"/>
              </w:rPr>
              <w:t>mar203.PDF</w:t>
            </w:r>
          </w:p>
        </w:tc>
      </w:tr>
      <w:tr w:rsidR="006C0E09" w:rsidRPr="00984A7E" w:rsidTr="00E228AE">
        <w:trPr>
          <w:cnfStyle w:val="00000001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Departamento de Ingresos.</w:t>
            </w:r>
          </w:p>
        </w:tc>
        <w:tc>
          <w:tcPr>
            <w:tcW w:w="2461" w:type="dxa"/>
          </w:tcPr>
          <w:p w:rsidR="006C0E09" w:rsidRPr="00984A7E" w:rsidRDefault="006B04EC" w:rsidP="00E228AE">
            <w:pPr>
              <w:jc w:val="center"/>
              <w:cnfStyle w:val="000000010000"/>
              <w:rPr>
                <w:rFonts w:ascii="Arial" w:eastAsia="Times New Roman" w:hAnsi="Arial" w:cs="Arial"/>
                <w:color w:val="000000"/>
                <w:sz w:val="24"/>
                <w:szCs w:val="24"/>
                <w:lang w:eastAsia="es-MX"/>
              </w:rPr>
            </w:pPr>
            <w:r w:rsidRPr="006B04EC">
              <w:rPr>
                <w:rFonts w:ascii="Arial" w:eastAsia="Times New Roman" w:hAnsi="Arial" w:cs="Arial"/>
                <w:color w:val="000000"/>
                <w:sz w:val="24"/>
                <w:szCs w:val="24"/>
                <w:lang w:eastAsia="es-MX"/>
              </w:rPr>
              <w:t>oct077.pdf</w:t>
            </w:r>
          </w:p>
        </w:tc>
      </w:tr>
      <w:tr w:rsidR="006C0E09" w:rsidRPr="00984A7E" w:rsidTr="00E228AE">
        <w:trPr>
          <w:cnfStyle w:val="000000100000"/>
          <w:trHeight w:val="300"/>
        </w:trPr>
        <w:tc>
          <w:tcPr>
            <w:cnfStyle w:val="001000000000"/>
            <w:tcW w:w="7479" w:type="dxa"/>
            <w:vAlign w:val="bottom"/>
          </w:tcPr>
          <w:p w:rsidR="006C0E09" w:rsidRPr="006C0E09" w:rsidRDefault="006C0E09" w:rsidP="006C0E09">
            <w:pPr>
              <w:rPr>
                <w:rFonts w:ascii="Arial" w:eastAsia="Times New Roman" w:hAnsi="Arial" w:cs="Arial"/>
                <w:b w:val="0"/>
                <w:color w:val="000000"/>
                <w:sz w:val="24"/>
                <w:szCs w:val="24"/>
                <w:lang w:eastAsia="es-MX"/>
              </w:rPr>
            </w:pPr>
            <w:r w:rsidRPr="006C0E09">
              <w:rPr>
                <w:rFonts w:ascii="Arial" w:eastAsia="Times New Roman" w:hAnsi="Arial" w:cs="Arial"/>
                <w:b w:val="0"/>
                <w:color w:val="000000"/>
                <w:sz w:val="24"/>
                <w:szCs w:val="24"/>
                <w:lang w:eastAsia="es-MX"/>
              </w:rPr>
              <w:t>Manual de Procedimientos del Periódico Oficial “Gaceta del Gobierno”</w:t>
            </w:r>
          </w:p>
        </w:tc>
        <w:tc>
          <w:tcPr>
            <w:tcW w:w="2461" w:type="dxa"/>
          </w:tcPr>
          <w:p w:rsidR="006C0E09" w:rsidRPr="00984A7E" w:rsidRDefault="006B04EC" w:rsidP="00E228AE">
            <w:pPr>
              <w:jc w:val="center"/>
              <w:cnfStyle w:val="000000100000"/>
              <w:rPr>
                <w:rFonts w:ascii="Arial" w:eastAsia="Times New Roman" w:hAnsi="Arial" w:cs="Arial"/>
                <w:color w:val="000000"/>
                <w:sz w:val="24"/>
                <w:szCs w:val="24"/>
                <w:lang w:eastAsia="es-MX"/>
              </w:rPr>
            </w:pPr>
            <w:r w:rsidRPr="006B04EC">
              <w:rPr>
                <w:rFonts w:ascii="Arial" w:eastAsia="Times New Roman" w:hAnsi="Arial" w:cs="Arial"/>
                <w:color w:val="000000"/>
                <w:sz w:val="24"/>
                <w:szCs w:val="24"/>
                <w:lang w:eastAsia="es-MX"/>
              </w:rPr>
              <w:t>dic218.pdf</w:t>
            </w:r>
          </w:p>
        </w:tc>
      </w:tr>
    </w:tbl>
    <w:p w:rsidR="00B723D5" w:rsidRDefault="00B723D5" w:rsidP="00900016">
      <w:pPr>
        <w:rPr>
          <w:rFonts w:ascii="Arial" w:hAnsi="Arial" w:cs="Arial"/>
          <w:sz w:val="24"/>
          <w:szCs w:val="24"/>
        </w:rPr>
      </w:pPr>
    </w:p>
    <w:p w:rsidR="00830D2D" w:rsidRPr="00984A7E" w:rsidRDefault="00830D2D" w:rsidP="00830D2D">
      <w:pPr>
        <w:shd w:val="clear" w:color="auto" w:fill="C00000"/>
        <w:jc w:val="center"/>
        <w:rPr>
          <w:rFonts w:ascii="Arial" w:hAnsi="Arial" w:cs="Arial"/>
          <w:b/>
          <w:sz w:val="24"/>
          <w:szCs w:val="24"/>
        </w:rPr>
      </w:pPr>
      <w:r w:rsidRPr="00830D2D">
        <w:rPr>
          <w:rFonts w:ascii="Arial" w:hAnsi="Arial" w:cs="Arial"/>
          <w:b/>
          <w:sz w:val="24"/>
          <w:szCs w:val="24"/>
        </w:rPr>
        <w:t>Manuales de organización</w:t>
      </w:r>
    </w:p>
    <w:p w:rsidR="00830D2D" w:rsidRDefault="00830D2D" w:rsidP="00830D2D">
      <w:pPr>
        <w:rPr>
          <w:rFonts w:ascii="Arial" w:hAnsi="Arial" w:cs="Arial"/>
          <w:sz w:val="24"/>
          <w:szCs w:val="24"/>
        </w:rPr>
      </w:pPr>
    </w:p>
    <w:tbl>
      <w:tblPr>
        <w:tblStyle w:val="Sombreadomedio1-nfasis3"/>
        <w:tblW w:w="9940" w:type="dxa"/>
        <w:tblLook w:val="04A0"/>
      </w:tblPr>
      <w:tblGrid>
        <w:gridCol w:w="7479"/>
        <w:gridCol w:w="2461"/>
      </w:tblGrid>
      <w:tr w:rsidR="00830D2D" w:rsidRPr="00984A7E" w:rsidTr="00E228AE">
        <w:trPr>
          <w:cnfStyle w:val="100000000000"/>
          <w:trHeight w:val="300"/>
        </w:trPr>
        <w:tc>
          <w:tcPr>
            <w:cnfStyle w:val="001000000000"/>
            <w:tcW w:w="7479" w:type="dxa"/>
            <w:noWrap/>
            <w:hideMark/>
          </w:tcPr>
          <w:p w:rsidR="00830D2D" w:rsidRPr="00984A7E" w:rsidRDefault="00830D2D" w:rsidP="00E228AE">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830D2D" w:rsidRPr="00900016" w:rsidRDefault="00830D2D" w:rsidP="00E228AE">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830D2D" w:rsidRPr="00984A7E" w:rsidTr="00E228AE">
        <w:trPr>
          <w:cnfStyle w:val="000000100000"/>
          <w:trHeight w:val="300"/>
        </w:trPr>
        <w:tc>
          <w:tcPr>
            <w:cnfStyle w:val="001000000000"/>
            <w:tcW w:w="7479" w:type="dxa"/>
            <w:vAlign w:val="bottom"/>
            <w:hideMark/>
          </w:tcPr>
          <w:p w:rsidR="00830D2D" w:rsidRPr="00830D2D" w:rsidRDefault="00830D2D" w:rsidP="00830D2D">
            <w:pPr>
              <w:rPr>
                <w:rFonts w:ascii="Arial" w:eastAsia="Times New Roman" w:hAnsi="Arial" w:cs="Arial"/>
                <w:b w:val="0"/>
                <w:color w:val="000000"/>
                <w:sz w:val="24"/>
                <w:szCs w:val="24"/>
                <w:lang w:eastAsia="es-MX"/>
              </w:rPr>
            </w:pPr>
            <w:r w:rsidRPr="00830D2D">
              <w:rPr>
                <w:rFonts w:ascii="Arial" w:eastAsia="Times New Roman" w:hAnsi="Arial" w:cs="Arial"/>
                <w:b w:val="0"/>
                <w:color w:val="000000"/>
                <w:sz w:val="24"/>
                <w:szCs w:val="24"/>
                <w:lang w:eastAsia="es-MX"/>
              </w:rPr>
              <w:t>Manual General de Organización del Instituto de la Defensoría Pública del Estado de México.</w:t>
            </w:r>
          </w:p>
        </w:tc>
        <w:tc>
          <w:tcPr>
            <w:tcW w:w="2461" w:type="dxa"/>
          </w:tcPr>
          <w:p w:rsidR="00830D2D" w:rsidRPr="00984A7E" w:rsidRDefault="003B44A5" w:rsidP="00E228AE">
            <w:pPr>
              <w:jc w:val="center"/>
              <w:cnfStyle w:val="000000100000"/>
              <w:rPr>
                <w:rFonts w:ascii="Arial" w:eastAsia="Times New Roman" w:hAnsi="Arial" w:cs="Arial"/>
                <w:color w:val="000000"/>
                <w:sz w:val="24"/>
                <w:szCs w:val="24"/>
                <w:lang w:eastAsia="es-MX"/>
              </w:rPr>
            </w:pPr>
            <w:r w:rsidRPr="003B44A5">
              <w:rPr>
                <w:rFonts w:ascii="Arial" w:eastAsia="Times New Roman" w:hAnsi="Arial" w:cs="Arial"/>
                <w:color w:val="000000"/>
                <w:sz w:val="24"/>
                <w:szCs w:val="24"/>
                <w:lang w:eastAsia="es-MX"/>
              </w:rPr>
              <w:t>jun106.pdf</w:t>
            </w:r>
          </w:p>
        </w:tc>
      </w:tr>
      <w:tr w:rsidR="00830D2D" w:rsidRPr="00984A7E" w:rsidTr="00E228AE">
        <w:trPr>
          <w:cnfStyle w:val="000000010000"/>
          <w:trHeight w:val="333"/>
        </w:trPr>
        <w:tc>
          <w:tcPr>
            <w:cnfStyle w:val="001000000000"/>
            <w:tcW w:w="7479" w:type="dxa"/>
            <w:vAlign w:val="bottom"/>
            <w:hideMark/>
          </w:tcPr>
          <w:p w:rsidR="00830D2D" w:rsidRPr="00830D2D" w:rsidRDefault="00830D2D" w:rsidP="00830D2D">
            <w:pPr>
              <w:rPr>
                <w:rFonts w:ascii="Arial" w:eastAsia="Times New Roman" w:hAnsi="Arial" w:cs="Arial"/>
                <w:b w:val="0"/>
                <w:color w:val="000000"/>
                <w:sz w:val="24"/>
                <w:szCs w:val="24"/>
                <w:lang w:eastAsia="es-MX"/>
              </w:rPr>
            </w:pPr>
            <w:r w:rsidRPr="00830D2D">
              <w:rPr>
                <w:rFonts w:ascii="Arial" w:eastAsia="Times New Roman" w:hAnsi="Arial" w:cs="Arial"/>
                <w:b w:val="0"/>
                <w:color w:val="000000"/>
                <w:sz w:val="24"/>
                <w:szCs w:val="24"/>
                <w:lang w:eastAsia="es-MX"/>
              </w:rPr>
              <w:t>Manual General de Organización del Instituto de la Función Registral del Estado de México</w:t>
            </w:r>
          </w:p>
        </w:tc>
        <w:tc>
          <w:tcPr>
            <w:tcW w:w="2461" w:type="dxa"/>
          </w:tcPr>
          <w:p w:rsidR="00830D2D" w:rsidRPr="00984A7E" w:rsidRDefault="003B44A5" w:rsidP="00E228AE">
            <w:pPr>
              <w:jc w:val="center"/>
              <w:cnfStyle w:val="000000010000"/>
              <w:rPr>
                <w:rFonts w:ascii="Arial" w:eastAsia="Times New Roman" w:hAnsi="Arial" w:cs="Arial"/>
                <w:color w:val="000000"/>
                <w:sz w:val="24"/>
                <w:szCs w:val="24"/>
                <w:lang w:eastAsia="es-MX"/>
              </w:rPr>
            </w:pPr>
            <w:r w:rsidRPr="003B44A5">
              <w:rPr>
                <w:rFonts w:ascii="Arial" w:eastAsia="Times New Roman" w:hAnsi="Arial" w:cs="Arial"/>
                <w:color w:val="000000"/>
                <w:sz w:val="24"/>
                <w:szCs w:val="24"/>
                <w:lang w:eastAsia="es-MX"/>
              </w:rPr>
              <w:t>nov031.PDF</w:t>
            </w:r>
          </w:p>
        </w:tc>
      </w:tr>
      <w:tr w:rsidR="00830D2D" w:rsidRPr="00984A7E" w:rsidTr="00E228AE">
        <w:trPr>
          <w:cnfStyle w:val="000000100000"/>
          <w:trHeight w:val="300"/>
        </w:trPr>
        <w:tc>
          <w:tcPr>
            <w:cnfStyle w:val="001000000000"/>
            <w:tcW w:w="7479" w:type="dxa"/>
            <w:vAlign w:val="bottom"/>
            <w:hideMark/>
          </w:tcPr>
          <w:p w:rsidR="00830D2D" w:rsidRPr="00830D2D" w:rsidRDefault="00830D2D" w:rsidP="00830D2D">
            <w:pPr>
              <w:rPr>
                <w:rFonts w:ascii="Arial" w:eastAsia="Times New Roman" w:hAnsi="Arial" w:cs="Arial"/>
                <w:b w:val="0"/>
                <w:color w:val="000000"/>
                <w:sz w:val="24"/>
                <w:szCs w:val="24"/>
                <w:lang w:eastAsia="es-MX"/>
              </w:rPr>
            </w:pPr>
            <w:r w:rsidRPr="00830D2D">
              <w:rPr>
                <w:rFonts w:ascii="Arial" w:eastAsia="Times New Roman" w:hAnsi="Arial" w:cs="Arial"/>
                <w:b w:val="0"/>
                <w:color w:val="000000"/>
                <w:sz w:val="24"/>
                <w:szCs w:val="24"/>
                <w:lang w:eastAsia="es-MX"/>
              </w:rPr>
              <w:t>Manual General de Organización de la Consejería Jurídica del Ejecutivo Estatal</w:t>
            </w:r>
          </w:p>
        </w:tc>
        <w:tc>
          <w:tcPr>
            <w:tcW w:w="2461" w:type="dxa"/>
          </w:tcPr>
          <w:p w:rsidR="00830D2D" w:rsidRPr="00984A7E" w:rsidRDefault="003B44A5" w:rsidP="00E228AE">
            <w:pPr>
              <w:jc w:val="center"/>
              <w:cnfStyle w:val="000000100000"/>
              <w:rPr>
                <w:rFonts w:ascii="Arial" w:eastAsia="Times New Roman" w:hAnsi="Arial" w:cs="Arial"/>
                <w:color w:val="000000"/>
                <w:sz w:val="24"/>
                <w:szCs w:val="24"/>
                <w:lang w:eastAsia="es-MX"/>
              </w:rPr>
            </w:pPr>
            <w:r w:rsidRPr="003B44A5">
              <w:rPr>
                <w:rFonts w:ascii="Arial" w:eastAsia="Times New Roman" w:hAnsi="Arial" w:cs="Arial"/>
                <w:color w:val="000000"/>
                <w:sz w:val="24"/>
                <w:szCs w:val="24"/>
                <w:lang w:eastAsia="es-MX"/>
              </w:rPr>
              <w:t>dic073.pdf</w:t>
            </w:r>
          </w:p>
        </w:tc>
      </w:tr>
      <w:tr w:rsidR="00830D2D" w:rsidRPr="00984A7E" w:rsidTr="00E228AE">
        <w:trPr>
          <w:cnfStyle w:val="000000010000"/>
          <w:trHeight w:val="300"/>
        </w:trPr>
        <w:tc>
          <w:tcPr>
            <w:cnfStyle w:val="001000000000"/>
            <w:tcW w:w="7479" w:type="dxa"/>
            <w:vAlign w:val="bottom"/>
            <w:hideMark/>
          </w:tcPr>
          <w:p w:rsidR="00830D2D" w:rsidRPr="00830D2D" w:rsidRDefault="00830D2D" w:rsidP="00830D2D">
            <w:pPr>
              <w:rPr>
                <w:rFonts w:ascii="Arial" w:eastAsia="Times New Roman" w:hAnsi="Arial" w:cs="Arial"/>
                <w:b w:val="0"/>
                <w:color w:val="000000"/>
                <w:sz w:val="24"/>
                <w:szCs w:val="24"/>
                <w:lang w:eastAsia="es-MX"/>
              </w:rPr>
            </w:pPr>
            <w:r w:rsidRPr="00830D2D">
              <w:rPr>
                <w:rFonts w:ascii="Arial" w:eastAsia="Times New Roman" w:hAnsi="Arial" w:cs="Arial"/>
                <w:b w:val="0"/>
                <w:color w:val="000000"/>
                <w:sz w:val="24"/>
                <w:szCs w:val="24"/>
                <w:lang w:eastAsia="es-MX"/>
              </w:rPr>
              <w:t>Manual General de Organización del Instituto de la Defensoría Pública del Estado de México.</w:t>
            </w:r>
          </w:p>
        </w:tc>
        <w:tc>
          <w:tcPr>
            <w:tcW w:w="2461" w:type="dxa"/>
          </w:tcPr>
          <w:p w:rsidR="00830D2D" w:rsidRPr="00984A7E" w:rsidRDefault="00752E44" w:rsidP="00E228AE">
            <w:pPr>
              <w:jc w:val="center"/>
              <w:cnfStyle w:val="000000010000"/>
              <w:rPr>
                <w:rFonts w:ascii="Arial" w:eastAsia="Times New Roman" w:hAnsi="Arial" w:cs="Arial"/>
                <w:color w:val="000000"/>
                <w:sz w:val="24"/>
                <w:szCs w:val="24"/>
                <w:lang w:eastAsia="es-MX"/>
              </w:rPr>
            </w:pPr>
            <w:r w:rsidRPr="00752E44">
              <w:rPr>
                <w:rFonts w:ascii="Arial" w:eastAsia="Times New Roman" w:hAnsi="Arial" w:cs="Arial"/>
                <w:color w:val="000000"/>
                <w:sz w:val="24"/>
                <w:szCs w:val="24"/>
                <w:lang w:eastAsia="es-MX"/>
              </w:rPr>
              <w:t>may196.PDF</w:t>
            </w:r>
          </w:p>
        </w:tc>
      </w:tr>
    </w:tbl>
    <w:p w:rsidR="00830D2D" w:rsidRDefault="00830D2D" w:rsidP="00900016">
      <w:pPr>
        <w:rPr>
          <w:rFonts w:ascii="Arial" w:hAnsi="Arial" w:cs="Arial"/>
          <w:sz w:val="24"/>
          <w:szCs w:val="24"/>
        </w:rPr>
      </w:pPr>
    </w:p>
    <w:p w:rsidR="00F51B81" w:rsidRPr="00984A7E" w:rsidRDefault="00F51B81" w:rsidP="00F51B81">
      <w:pPr>
        <w:shd w:val="clear" w:color="auto" w:fill="C00000"/>
        <w:jc w:val="center"/>
        <w:rPr>
          <w:rFonts w:ascii="Arial" w:hAnsi="Arial" w:cs="Arial"/>
          <w:b/>
          <w:sz w:val="24"/>
          <w:szCs w:val="24"/>
        </w:rPr>
      </w:pPr>
      <w:r>
        <w:rPr>
          <w:rFonts w:ascii="Arial" w:hAnsi="Arial" w:cs="Arial"/>
          <w:b/>
          <w:sz w:val="24"/>
          <w:szCs w:val="24"/>
        </w:rPr>
        <w:t>Otros manuales</w:t>
      </w:r>
    </w:p>
    <w:p w:rsidR="00F51B81" w:rsidRDefault="00F51B81" w:rsidP="00F51B81">
      <w:pPr>
        <w:rPr>
          <w:rFonts w:ascii="Arial" w:hAnsi="Arial" w:cs="Arial"/>
          <w:sz w:val="24"/>
          <w:szCs w:val="24"/>
        </w:rPr>
      </w:pPr>
    </w:p>
    <w:tbl>
      <w:tblPr>
        <w:tblStyle w:val="Sombreadomedio1-nfasis3"/>
        <w:tblW w:w="9940" w:type="dxa"/>
        <w:tblLook w:val="04A0"/>
      </w:tblPr>
      <w:tblGrid>
        <w:gridCol w:w="7479"/>
        <w:gridCol w:w="2461"/>
      </w:tblGrid>
      <w:tr w:rsidR="00F51B81" w:rsidRPr="00984A7E" w:rsidTr="00A117C5">
        <w:trPr>
          <w:cnfStyle w:val="100000000000"/>
          <w:trHeight w:val="300"/>
        </w:trPr>
        <w:tc>
          <w:tcPr>
            <w:cnfStyle w:val="001000000000"/>
            <w:tcW w:w="7479" w:type="dxa"/>
            <w:noWrap/>
            <w:hideMark/>
          </w:tcPr>
          <w:p w:rsidR="00F51B81" w:rsidRPr="00984A7E" w:rsidRDefault="00F51B81" w:rsidP="00A117C5">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F51B81" w:rsidRPr="00900016" w:rsidRDefault="00F51B81" w:rsidP="00A117C5">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F51B81" w:rsidRPr="00984A7E" w:rsidTr="00A117C5">
        <w:trPr>
          <w:cnfStyle w:val="000000100000"/>
          <w:trHeight w:val="300"/>
        </w:trPr>
        <w:tc>
          <w:tcPr>
            <w:cnfStyle w:val="001000000000"/>
            <w:tcW w:w="7479" w:type="dxa"/>
            <w:vAlign w:val="bottom"/>
            <w:hideMark/>
          </w:tcPr>
          <w:p w:rsidR="00F51B81" w:rsidRPr="00F51B81" w:rsidRDefault="00F51B81" w:rsidP="00F51B81">
            <w:pPr>
              <w:rPr>
                <w:rFonts w:ascii="Arial" w:eastAsia="Times New Roman" w:hAnsi="Arial" w:cs="Arial"/>
                <w:b w:val="0"/>
                <w:color w:val="000000"/>
                <w:sz w:val="24"/>
                <w:szCs w:val="24"/>
                <w:lang w:eastAsia="es-MX"/>
              </w:rPr>
            </w:pPr>
            <w:r w:rsidRPr="00F51B81">
              <w:rPr>
                <w:rFonts w:ascii="Arial" w:eastAsia="Times New Roman" w:hAnsi="Arial" w:cs="Arial"/>
                <w:b w:val="0"/>
                <w:color w:val="000000"/>
                <w:sz w:val="24"/>
                <w:szCs w:val="24"/>
                <w:lang w:eastAsia="es-MX"/>
              </w:rPr>
              <w:t>Manual de Integración y Funcionamiento del Comité de Arrendamientos, Adquisiciones de Inmuebles y Enajenaciones del Instituto de la Función Registral del Estado de México</w:t>
            </w:r>
          </w:p>
        </w:tc>
        <w:tc>
          <w:tcPr>
            <w:tcW w:w="2461" w:type="dxa"/>
          </w:tcPr>
          <w:p w:rsidR="00F51B81" w:rsidRPr="00984A7E" w:rsidRDefault="00F12F7F" w:rsidP="00A117C5">
            <w:pPr>
              <w:jc w:val="center"/>
              <w:cnfStyle w:val="000000100000"/>
              <w:rPr>
                <w:rFonts w:ascii="Arial" w:eastAsia="Times New Roman" w:hAnsi="Arial" w:cs="Arial"/>
                <w:color w:val="000000"/>
                <w:sz w:val="24"/>
                <w:szCs w:val="24"/>
                <w:lang w:eastAsia="es-MX"/>
              </w:rPr>
            </w:pPr>
            <w:r w:rsidRPr="00F12F7F">
              <w:rPr>
                <w:rFonts w:ascii="Arial" w:eastAsia="Times New Roman" w:hAnsi="Arial" w:cs="Arial"/>
                <w:color w:val="000000"/>
                <w:sz w:val="24"/>
                <w:szCs w:val="24"/>
                <w:lang w:eastAsia="es-MX"/>
              </w:rPr>
              <w:t>nov114.PDF</w:t>
            </w:r>
          </w:p>
        </w:tc>
      </w:tr>
      <w:tr w:rsidR="00F51B81" w:rsidRPr="00984A7E" w:rsidTr="00A117C5">
        <w:trPr>
          <w:cnfStyle w:val="000000010000"/>
          <w:trHeight w:val="333"/>
        </w:trPr>
        <w:tc>
          <w:tcPr>
            <w:cnfStyle w:val="001000000000"/>
            <w:tcW w:w="7479" w:type="dxa"/>
            <w:vAlign w:val="bottom"/>
            <w:hideMark/>
          </w:tcPr>
          <w:p w:rsidR="00F51B81" w:rsidRPr="00F51B81" w:rsidRDefault="00F51B81" w:rsidP="00F51B81">
            <w:pPr>
              <w:rPr>
                <w:rFonts w:ascii="Arial" w:eastAsia="Times New Roman" w:hAnsi="Arial" w:cs="Arial"/>
                <w:b w:val="0"/>
                <w:color w:val="000000"/>
                <w:sz w:val="24"/>
                <w:szCs w:val="24"/>
                <w:lang w:eastAsia="es-MX"/>
              </w:rPr>
            </w:pPr>
            <w:r w:rsidRPr="00F51B81">
              <w:rPr>
                <w:rFonts w:ascii="Arial" w:eastAsia="Times New Roman" w:hAnsi="Arial" w:cs="Arial"/>
                <w:b w:val="0"/>
                <w:color w:val="000000"/>
                <w:sz w:val="24"/>
                <w:szCs w:val="24"/>
                <w:lang w:eastAsia="es-MX"/>
              </w:rPr>
              <w:t>Manual de Integración y Funcionamiento del Comité de Adquisiciones y Servicios del Instituto de la Función Registral del Estado de México</w:t>
            </w:r>
          </w:p>
        </w:tc>
        <w:tc>
          <w:tcPr>
            <w:tcW w:w="2461" w:type="dxa"/>
          </w:tcPr>
          <w:p w:rsidR="00F51B81" w:rsidRPr="00984A7E" w:rsidRDefault="00F12F7F" w:rsidP="00A117C5">
            <w:pPr>
              <w:jc w:val="center"/>
              <w:cnfStyle w:val="000000010000"/>
              <w:rPr>
                <w:rFonts w:ascii="Arial" w:eastAsia="Times New Roman" w:hAnsi="Arial" w:cs="Arial"/>
                <w:color w:val="000000"/>
                <w:sz w:val="24"/>
                <w:szCs w:val="24"/>
                <w:lang w:eastAsia="es-MX"/>
              </w:rPr>
            </w:pPr>
            <w:r w:rsidRPr="00F12F7F">
              <w:rPr>
                <w:rFonts w:ascii="Arial" w:eastAsia="Times New Roman" w:hAnsi="Arial" w:cs="Arial"/>
                <w:color w:val="000000"/>
                <w:sz w:val="24"/>
                <w:szCs w:val="24"/>
                <w:lang w:eastAsia="es-MX"/>
              </w:rPr>
              <w:t>nov114.PDF</w:t>
            </w:r>
          </w:p>
        </w:tc>
      </w:tr>
      <w:tr w:rsidR="00F51B81" w:rsidRPr="00984A7E" w:rsidTr="00A117C5">
        <w:trPr>
          <w:cnfStyle w:val="000000100000"/>
          <w:trHeight w:val="300"/>
        </w:trPr>
        <w:tc>
          <w:tcPr>
            <w:cnfStyle w:val="001000000000"/>
            <w:tcW w:w="7479" w:type="dxa"/>
            <w:vAlign w:val="bottom"/>
            <w:hideMark/>
          </w:tcPr>
          <w:p w:rsidR="00F51B81" w:rsidRPr="00F51B81" w:rsidRDefault="00F51B81" w:rsidP="00F51B81">
            <w:pPr>
              <w:rPr>
                <w:rFonts w:ascii="Arial" w:eastAsia="Times New Roman" w:hAnsi="Arial" w:cs="Arial"/>
                <w:b w:val="0"/>
                <w:color w:val="000000"/>
                <w:sz w:val="24"/>
                <w:szCs w:val="24"/>
                <w:lang w:eastAsia="es-MX"/>
              </w:rPr>
            </w:pPr>
            <w:r w:rsidRPr="00F51B81">
              <w:rPr>
                <w:rFonts w:ascii="Arial" w:eastAsia="Times New Roman" w:hAnsi="Arial" w:cs="Arial"/>
                <w:b w:val="0"/>
                <w:color w:val="000000"/>
                <w:sz w:val="24"/>
                <w:szCs w:val="24"/>
                <w:lang w:eastAsia="es-MX"/>
              </w:rPr>
              <w:t>Manual de Operación del Comité de Adquisiciones y Servicios de la Consejería Jurídica del Ejecutivo Estatal.</w:t>
            </w:r>
          </w:p>
        </w:tc>
        <w:tc>
          <w:tcPr>
            <w:tcW w:w="2461" w:type="dxa"/>
          </w:tcPr>
          <w:p w:rsidR="00F51B81" w:rsidRPr="00984A7E" w:rsidRDefault="009D4560" w:rsidP="00A117C5">
            <w:pPr>
              <w:jc w:val="center"/>
              <w:cnfStyle w:val="000000100000"/>
              <w:rPr>
                <w:rFonts w:ascii="Arial" w:eastAsia="Times New Roman" w:hAnsi="Arial" w:cs="Arial"/>
                <w:color w:val="000000"/>
                <w:sz w:val="24"/>
                <w:szCs w:val="24"/>
                <w:lang w:eastAsia="es-MX"/>
              </w:rPr>
            </w:pPr>
            <w:r w:rsidRPr="009D4560">
              <w:rPr>
                <w:rFonts w:ascii="Arial" w:eastAsia="Times New Roman" w:hAnsi="Arial" w:cs="Arial"/>
                <w:color w:val="000000"/>
                <w:sz w:val="24"/>
                <w:szCs w:val="24"/>
                <w:lang w:eastAsia="es-MX"/>
              </w:rPr>
              <w:t>jun254.PDF</w:t>
            </w:r>
          </w:p>
        </w:tc>
      </w:tr>
      <w:tr w:rsidR="00F51B81" w:rsidRPr="00984A7E" w:rsidTr="00A117C5">
        <w:trPr>
          <w:cnfStyle w:val="000000010000"/>
          <w:trHeight w:val="300"/>
        </w:trPr>
        <w:tc>
          <w:tcPr>
            <w:cnfStyle w:val="001000000000"/>
            <w:tcW w:w="7479" w:type="dxa"/>
            <w:vAlign w:val="bottom"/>
            <w:hideMark/>
          </w:tcPr>
          <w:p w:rsidR="00F51B81" w:rsidRPr="00F51B81" w:rsidRDefault="00F51B81" w:rsidP="00F51B81">
            <w:pPr>
              <w:rPr>
                <w:rFonts w:ascii="Arial" w:eastAsia="Times New Roman" w:hAnsi="Arial" w:cs="Arial"/>
                <w:b w:val="0"/>
                <w:color w:val="000000"/>
                <w:sz w:val="24"/>
                <w:szCs w:val="24"/>
                <w:lang w:eastAsia="es-MX"/>
              </w:rPr>
            </w:pPr>
            <w:r w:rsidRPr="00F51B81">
              <w:rPr>
                <w:rFonts w:ascii="Arial" w:eastAsia="Times New Roman" w:hAnsi="Arial" w:cs="Arial"/>
                <w:b w:val="0"/>
                <w:color w:val="000000"/>
                <w:sz w:val="24"/>
                <w:szCs w:val="24"/>
                <w:lang w:eastAsia="es-MX"/>
              </w:rPr>
              <w:t>Manual de Integración y Funcionamiento del Comité de Adquisiciones, Arrendamientos y Servicios de la Consejería Jurídica.</w:t>
            </w:r>
          </w:p>
        </w:tc>
        <w:tc>
          <w:tcPr>
            <w:tcW w:w="2461" w:type="dxa"/>
          </w:tcPr>
          <w:p w:rsidR="00F51B81" w:rsidRPr="00984A7E" w:rsidRDefault="009D4560" w:rsidP="00A117C5">
            <w:pPr>
              <w:jc w:val="center"/>
              <w:cnfStyle w:val="000000010000"/>
              <w:rPr>
                <w:rFonts w:ascii="Arial" w:eastAsia="Times New Roman" w:hAnsi="Arial" w:cs="Arial"/>
                <w:color w:val="000000"/>
                <w:sz w:val="24"/>
                <w:szCs w:val="24"/>
                <w:lang w:eastAsia="es-MX"/>
              </w:rPr>
            </w:pPr>
            <w:r w:rsidRPr="009D4560">
              <w:rPr>
                <w:rFonts w:ascii="Arial" w:eastAsia="Times New Roman" w:hAnsi="Arial" w:cs="Arial"/>
                <w:color w:val="000000"/>
                <w:sz w:val="24"/>
                <w:szCs w:val="24"/>
                <w:lang w:eastAsia="es-MX"/>
              </w:rPr>
              <w:t>oct096.PDF</w:t>
            </w:r>
          </w:p>
        </w:tc>
      </w:tr>
    </w:tbl>
    <w:p w:rsidR="00F51B81" w:rsidRDefault="00F51B81" w:rsidP="00F51B81">
      <w:pPr>
        <w:rPr>
          <w:rFonts w:ascii="Arial" w:hAnsi="Arial" w:cs="Arial"/>
          <w:sz w:val="24"/>
          <w:szCs w:val="24"/>
        </w:rPr>
      </w:pPr>
    </w:p>
    <w:p w:rsidR="00DF6157" w:rsidRDefault="00DF6157" w:rsidP="00F51B81">
      <w:pPr>
        <w:rPr>
          <w:rFonts w:ascii="Arial" w:hAnsi="Arial" w:cs="Arial"/>
          <w:sz w:val="24"/>
          <w:szCs w:val="24"/>
        </w:rPr>
      </w:pPr>
    </w:p>
    <w:p w:rsidR="00DF6157" w:rsidRDefault="00DF6157" w:rsidP="00F51B81">
      <w:pPr>
        <w:rPr>
          <w:rFonts w:ascii="Arial" w:hAnsi="Arial" w:cs="Arial"/>
          <w:sz w:val="24"/>
          <w:szCs w:val="24"/>
        </w:rPr>
      </w:pPr>
    </w:p>
    <w:p w:rsidR="00DF6157" w:rsidRPr="00984A7E" w:rsidRDefault="00DF6157" w:rsidP="00F51B81">
      <w:pPr>
        <w:rPr>
          <w:rFonts w:ascii="Arial" w:hAnsi="Arial" w:cs="Arial"/>
          <w:sz w:val="24"/>
          <w:szCs w:val="24"/>
        </w:rPr>
      </w:pPr>
    </w:p>
    <w:p w:rsidR="00E72A0E" w:rsidRPr="00984A7E" w:rsidRDefault="00E72A0E" w:rsidP="00E72A0E">
      <w:pPr>
        <w:shd w:val="clear" w:color="auto" w:fill="C00000"/>
        <w:jc w:val="center"/>
        <w:rPr>
          <w:rFonts w:ascii="Arial" w:hAnsi="Arial" w:cs="Arial"/>
          <w:b/>
          <w:sz w:val="24"/>
          <w:szCs w:val="24"/>
        </w:rPr>
      </w:pPr>
      <w:r w:rsidRPr="00E72A0E">
        <w:rPr>
          <w:rFonts w:ascii="Arial" w:hAnsi="Arial" w:cs="Arial"/>
          <w:b/>
          <w:sz w:val="24"/>
          <w:szCs w:val="24"/>
        </w:rPr>
        <w:lastRenderedPageBreak/>
        <w:t>Acuerdos</w:t>
      </w:r>
    </w:p>
    <w:p w:rsidR="00E72A0E" w:rsidRDefault="00E72A0E" w:rsidP="00E72A0E">
      <w:pPr>
        <w:rPr>
          <w:rFonts w:ascii="Arial" w:hAnsi="Arial" w:cs="Arial"/>
          <w:sz w:val="24"/>
          <w:szCs w:val="24"/>
        </w:rPr>
      </w:pPr>
    </w:p>
    <w:tbl>
      <w:tblPr>
        <w:tblStyle w:val="Sombreadomedio1-nfasis3"/>
        <w:tblW w:w="9940" w:type="dxa"/>
        <w:tblLook w:val="04A0"/>
      </w:tblPr>
      <w:tblGrid>
        <w:gridCol w:w="7479"/>
        <w:gridCol w:w="2461"/>
      </w:tblGrid>
      <w:tr w:rsidR="00E72A0E" w:rsidRPr="00984A7E" w:rsidTr="00A117C5">
        <w:trPr>
          <w:cnfStyle w:val="100000000000"/>
          <w:trHeight w:val="300"/>
        </w:trPr>
        <w:tc>
          <w:tcPr>
            <w:cnfStyle w:val="001000000000"/>
            <w:tcW w:w="7479" w:type="dxa"/>
            <w:noWrap/>
            <w:hideMark/>
          </w:tcPr>
          <w:p w:rsidR="00E72A0E" w:rsidRPr="00984A7E" w:rsidRDefault="00E72A0E" w:rsidP="00A117C5">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E72A0E" w:rsidRPr="00900016" w:rsidRDefault="00E72A0E" w:rsidP="00A117C5">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E72A0E" w:rsidRPr="00984A7E" w:rsidTr="00A117C5">
        <w:trPr>
          <w:cnfStyle w:val="000000100000"/>
          <w:trHeight w:val="300"/>
        </w:trPr>
        <w:tc>
          <w:tcPr>
            <w:cnfStyle w:val="001000000000"/>
            <w:tcW w:w="7479" w:type="dxa"/>
            <w:vAlign w:val="bottom"/>
            <w:hideMark/>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 la Consejera Jurídica del Ejecutivo Estatal, por el que se modifica la delegación a subalternos de atribuciones de representación legal</w:t>
            </w:r>
          </w:p>
        </w:tc>
        <w:tc>
          <w:tcPr>
            <w:tcW w:w="2461" w:type="dxa"/>
          </w:tcPr>
          <w:p w:rsidR="00E72A0E" w:rsidRPr="00984A7E" w:rsidRDefault="00865A4D" w:rsidP="00A117C5">
            <w:pPr>
              <w:jc w:val="center"/>
              <w:cnfStyle w:val="000000100000"/>
              <w:rPr>
                <w:rFonts w:ascii="Arial" w:eastAsia="Times New Roman" w:hAnsi="Arial" w:cs="Arial"/>
                <w:color w:val="000000"/>
                <w:sz w:val="24"/>
                <w:szCs w:val="24"/>
                <w:lang w:eastAsia="es-MX"/>
              </w:rPr>
            </w:pPr>
            <w:r w:rsidRPr="00865A4D">
              <w:rPr>
                <w:rFonts w:ascii="Arial" w:eastAsia="Times New Roman" w:hAnsi="Arial" w:cs="Arial"/>
                <w:color w:val="000000"/>
                <w:sz w:val="24"/>
                <w:szCs w:val="24"/>
                <w:lang w:eastAsia="es-MX"/>
              </w:rPr>
              <w:t>ago233.pdf</w:t>
            </w:r>
          </w:p>
        </w:tc>
      </w:tr>
      <w:tr w:rsidR="00E72A0E" w:rsidRPr="00984A7E" w:rsidTr="00A117C5">
        <w:trPr>
          <w:cnfStyle w:val="000000010000"/>
          <w:trHeight w:val="333"/>
        </w:trPr>
        <w:tc>
          <w:tcPr>
            <w:cnfStyle w:val="001000000000"/>
            <w:tcW w:w="7479" w:type="dxa"/>
            <w:vAlign w:val="bottom"/>
            <w:hideMark/>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que establece a los servidores públicos de la Consejería Jurídica del Ejecutivo Estatal, de niveles diversos a los señalados en el párrafo primero del artículo 4 del Acuerdo del Ejecutivo del Estado por el que se reforman, adicionan y derogan diversas disposiciones del Reglamento para la Entrega y Recepción de la Unidades Administrativas de la Administración Pública del Estado de México, como sujetos obligados al proceso de entrega y recepción.</w:t>
            </w:r>
          </w:p>
        </w:tc>
        <w:tc>
          <w:tcPr>
            <w:tcW w:w="2461" w:type="dxa"/>
          </w:tcPr>
          <w:p w:rsidR="00E72A0E" w:rsidRPr="00984A7E" w:rsidRDefault="00F64AD2" w:rsidP="00A117C5">
            <w:pPr>
              <w:jc w:val="center"/>
              <w:cnfStyle w:val="000000010000"/>
              <w:rPr>
                <w:rFonts w:ascii="Arial" w:eastAsia="Times New Roman" w:hAnsi="Arial" w:cs="Arial"/>
                <w:color w:val="000000"/>
                <w:sz w:val="24"/>
                <w:szCs w:val="24"/>
                <w:lang w:eastAsia="es-MX"/>
              </w:rPr>
            </w:pPr>
            <w:r w:rsidRPr="00F64AD2">
              <w:rPr>
                <w:rFonts w:ascii="Arial" w:eastAsia="Times New Roman" w:hAnsi="Arial" w:cs="Arial"/>
                <w:color w:val="000000"/>
                <w:sz w:val="24"/>
                <w:szCs w:val="24"/>
                <w:lang w:eastAsia="es-MX"/>
              </w:rPr>
              <w:t>ago294.pdf</w:t>
            </w:r>
          </w:p>
        </w:tc>
      </w:tr>
      <w:tr w:rsidR="00E72A0E" w:rsidRPr="00984A7E" w:rsidTr="00A117C5">
        <w:trPr>
          <w:cnfStyle w:val="000000100000"/>
          <w:trHeight w:val="300"/>
        </w:trPr>
        <w:tc>
          <w:tcPr>
            <w:cnfStyle w:val="001000000000"/>
            <w:tcW w:w="7479" w:type="dxa"/>
            <w:vAlign w:val="bottom"/>
            <w:hideMark/>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 la Consejera Jurídica por el que se establece el arancel al que los notarios del Estado de México deberán sujetar el cobro de sus honorarios para el ejercicio fiscal 2016</w:t>
            </w:r>
          </w:p>
        </w:tc>
        <w:tc>
          <w:tcPr>
            <w:tcW w:w="2461" w:type="dxa"/>
          </w:tcPr>
          <w:p w:rsidR="00E72A0E" w:rsidRPr="00984A7E" w:rsidRDefault="00F64AD2" w:rsidP="00A117C5">
            <w:pPr>
              <w:jc w:val="center"/>
              <w:cnfStyle w:val="000000100000"/>
              <w:rPr>
                <w:rFonts w:ascii="Arial" w:eastAsia="Times New Roman" w:hAnsi="Arial" w:cs="Arial"/>
                <w:color w:val="000000"/>
                <w:sz w:val="24"/>
                <w:szCs w:val="24"/>
                <w:lang w:eastAsia="es-MX"/>
              </w:rPr>
            </w:pPr>
            <w:r w:rsidRPr="00F64AD2">
              <w:rPr>
                <w:rFonts w:ascii="Arial" w:eastAsia="Times New Roman" w:hAnsi="Arial" w:cs="Arial"/>
                <w:color w:val="000000"/>
                <w:sz w:val="24"/>
                <w:szCs w:val="24"/>
                <w:lang w:eastAsia="es-MX"/>
              </w:rPr>
              <w:t>abr116.pdf</w:t>
            </w:r>
          </w:p>
        </w:tc>
      </w:tr>
      <w:tr w:rsidR="00E72A0E" w:rsidRPr="00984A7E" w:rsidTr="00A117C5">
        <w:trPr>
          <w:cnfStyle w:val="000000010000"/>
          <w:trHeight w:val="300"/>
        </w:trPr>
        <w:tc>
          <w:tcPr>
            <w:cnfStyle w:val="001000000000"/>
            <w:tcW w:w="7479" w:type="dxa"/>
            <w:vAlign w:val="bottom"/>
            <w:hideMark/>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Acuerdo por el que se crea la Oficialía Número dos del Registro Civil en el municipio de </w:t>
            </w:r>
            <w:proofErr w:type="spellStart"/>
            <w:r w:rsidRPr="00E72A0E">
              <w:rPr>
                <w:rFonts w:ascii="Arial" w:eastAsia="Times New Roman" w:hAnsi="Arial" w:cs="Arial"/>
                <w:b w:val="0"/>
                <w:color w:val="000000"/>
                <w:sz w:val="24"/>
                <w:szCs w:val="24"/>
                <w:lang w:eastAsia="es-MX"/>
              </w:rPr>
              <w:t>Otzolotepec</w:t>
            </w:r>
            <w:proofErr w:type="spellEnd"/>
            <w:r w:rsidRPr="00E72A0E">
              <w:rPr>
                <w:rFonts w:ascii="Arial" w:eastAsia="Times New Roman" w:hAnsi="Arial" w:cs="Arial"/>
                <w:b w:val="0"/>
                <w:color w:val="000000"/>
                <w:sz w:val="24"/>
                <w:szCs w:val="24"/>
                <w:lang w:eastAsia="es-MX"/>
              </w:rPr>
              <w:t>, Estado de México</w:t>
            </w:r>
          </w:p>
        </w:tc>
        <w:tc>
          <w:tcPr>
            <w:tcW w:w="2461" w:type="dxa"/>
          </w:tcPr>
          <w:p w:rsidR="00E72A0E" w:rsidRPr="00984A7E" w:rsidRDefault="00F64AD2" w:rsidP="00A117C5">
            <w:pPr>
              <w:jc w:val="center"/>
              <w:cnfStyle w:val="000000010000"/>
              <w:rPr>
                <w:rFonts w:ascii="Arial" w:eastAsia="Times New Roman" w:hAnsi="Arial" w:cs="Arial"/>
                <w:color w:val="000000"/>
                <w:sz w:val="24"/>
                <w:szCs w:val="24"/>
                <w:lang w:eastAsia="es-MX"/>
              </w:rPr>
            </w:pPr>
            <w:r w:rsidRPr="00F64AD2">
              <w:rPr>
                <w:rFonts w:ascii="Arial" w:eastAsia="Times New Roman" w:hAnsi="Arial" w:cs="Arial"/>
                <w:color w:val="000000"/>
                <w:sz w:val="24"/>
                <w:szCs w:val="24"/>
                <w:lang w:eastAsia="es-MX"/>
              </w:rPr>
              <w:t>dic084.pdf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que establece a los servidores públicos del Instituto de la Función Registral del Estado de México de niveles diversos a los señalados en el párrafo primero del artículo 4 del Acuerdo del Ejecutivo del Estado por el que se reforman, adicionan y derogan diversas disposiciones del Reglamento para la Entrega y Recepción de las Unidades Administrativas de la Administración Pública del Estado de México, como sujetos obligados al proceso de entrega y recepción”.</w:t>
            </w:r>
          </w:p>
        </w:tc>
        <w:tc>
          <w:tcPr>
            <w:tcW w:w="2461" w:type="dxa"/>
          </w:tcPr>
          <w:p w:rsidR="00E72A0E" w:rsidRPr="00984A7E" w:rsidRDefault="00F64AD2" w:rsidP="00A117C5">
            <w:pPr>
              <w:jc w:val="center"/>
              <w:cnfStyle w:val="000000100000"/>
              <w:rPr>
                <w:rFonts w:ascii="Arial" w:eastAsia="Times New Roman" w:hAnsi="Arial" w:cs="Arial"/>
                <w:color w:val="000000"/>
                <w:sz w:val="24"/>
                <w:szCs w:val="24"/>
                <w:lang w:eastAsia="es-MX"/>
              </w:rPr>
            </w:pPr>
            <w:r w:rsidRPr="00F64AD2">
              <w:rPr>
                <w:rFonts w:ascii="Arial" w:eastAsia="Times New Roman" w:hAnsi="Arial" w:cs="Arial"/>
                <w:color w:val="000000"/>
                <w:sz w:val="24"/>
                <w:szCs w:val="24"/>
                <w:lang w:eastAsia="es-MX"/>
              </w:rPr>
              <w:t>jun309.pdf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Acuerdo del Ejecutivo del Estado por el que se crea la Notaría Pública 181 del Estado de México con residencia en </w:t>
            </w:r>
            <w:proofErr w:type="spellStart"/>
            <w:r w:rsidRPr="00E72A0E">
              <w:rPr>
                <w:rFonts w:ascii="Arial" w:eastAsia="Times New Roman" w:hAnsi="Arial" w:cs="Arial"/>
                <w:b w:val="0"/>
                <w:color w:val="000000"/>
                <w:sz w:val="24"/>
                <w:szCs w:val="24"/>
                <w:lang w:eastAsia="es-MX"/>
              </w:rPr>
              <w:t>Atizapán</w:t>
            </w:r>
            <w:proofErr w:type="spellEnd"/>
            <w:r w:rsidRPr="00E72A0E">
              <w:rPr>
                <w:rFonts w:ascii="Arial" w:eastAsia="Times New Roman" w:hAnsi="Arial" w:cs="Arial"/>
                <w:b w:val="0"/>
                <w:color w:val="000000"/>
                <w:sz w:val="24"/>
                <w:szCs w:val="24"/>
                <w:lang w:eastAsia="es-MX"/>
              </w:rPr>
              <w:t xml:space="preserve"> de Zaragoza, y se nombra notario provisional de la Notaría Pública 174</w:t>
            </w:r>
          </w:p>
        </w:tc>
        <w:tc>
          <w:tcPr>
            <w:tcW w:w="2461" w:type="dxa"/>
          </w:tcPr>
          <w:p w:rsidR="00E72A0E" w:rsidRPr="00984A7E" w:rsidRDefault="008C462C" w:rsidP="00A117C5">
            <w:pPr>
              <w:jc w:val="center"/>
              <w:cnfStyle w:val="00000001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ene184.pdf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por el que se crea la Notaría Pública 182 del Estado de México con residencia en Metepec y se nombra Notario provisional</w:t>
            </w:r>
          </w:p>
        </w:tc>
        <w:tc>
          <w:tcPr>
            <w:tcW w:w="2461" w:type="dxa"/>
          </w:tcPr>
          <w:p w:rsidR="00E72A0E" w:rsidRPr="00984A7E" w:rsidRDefault="008C462C" w:rsidP="00A117C5">
            <w:pPr>
              <w:jc w:val="center"/>
              <w:cnfStyle w:val="00000010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feb023.pdf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mediante el cual se crea la Oficialía Central del Registro Civil</w:t>
            </w:r>
          </w:p>
        </w:tc>
        <w:tc>
          <w:tcPr>
            <w:tcW w:w="2461" w:type="dxa"/>
          </w:tcPr>
          <w:p w:rsidR="00E72A0E" w:rsidRPr="00984A7E" w:rsidRDefault="008C462C" w:rsidP="00A117C5">
            <w:pPr>
              <w:jc w:val="center"/>
              <w:cnfStyle w:val="00000001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feb033.pdf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que establece a los servidores públicos de la Consejería Jurídica del Ejecutivo Estatal de niveles diversos a los señalados en el párrafo primero del artículo 4 del Acuerdo del Ejecutivo del Estado por el que se reforman, adicionan y derogan diversas disposiciones del Reglamento para la Entrega y Recepción de las Unidades Administrativas de la Administración Pública del Estado de México, como sujetos obligados al proceso de entrega y recepción.</w:t>
            </w:r>
          </w:p>
        </w:tc>
        <w:tc>
          <w:tcPr>
            <w:tcW w:w="2461" w:type="dxa"/>
          </w:tcPr>
          <w:p w:rsidR="00E72A0E" w:rsidRPr="00984A7E" w:rsidRDefault="008C462C" w:rsidP="00A117C5">
            <w:pPr>
              <w:jc w:val="center"/>
              <w:cnfStyle w:val="00000010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jun275.pdf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que establece la participación de testigos sociales en las contrataciones que realicen las dependencias y organismos auxiliares de la Administración Pública Estatal</w:t>
            </w:r>
          </w:p>
        </w:tc>
        <w:tc>
          <w:tcPr>
            <w:tcW w:w="2461" w:type="dxa"/>
          </w:tcPr>
          <w:p w:rsidR="00E72A0E" w:rsidRPr="00984A7E" w:rsidRDefault="008C462C" w:rsidP="00A117C5">
            <w:pPr>
              <w:jc w:val="center"/>
              <w:cnfStyle w:val="00000001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abr213.pdf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Plan de Austeridad al Gasto Público del Poder Ejecutivo del Estado </w:t>
            </w:r>
            <w:r w:rsidRPr="00E72A0E">
              <w:rPr>
                <w:rFonts w:ascii="Arial" w:eastAsia="Times New Roman" w:hAnsi="Arial" w:cs="Arial"/>
                <w:b w:val="0"/>
                <w:color w:val="000000"/>
                <w:sz w:val="24"/>
                <w:szCs w:val="24"/>
                <w:lang w:eastAsia="es-MX"/>
              </w:rPr>
              <w:lastRenderedPageBreak/>
              <w:t>de México para el ejercicio fiscal 2016.</w:t>
            </w:r>
          </w:p>
        </w:tc>
        <w:tc>
          <w:tcPr>
            <w:tcW w:w="2461" w:type="dxa"/>
          </w:tcPr>
          <w:p w:rsidR="00E72A0E" w:rsidRPr="00984A7E" w:rsidRDefault="008C462C" w:rsidP="00A117C5">
            <w:pPr>
              <w:jc w:val="center"/>
              <w:cnfStyle w:val="00000010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lastRenderedPageBreak/>
              <w:t>ene287.pdf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lastRenderedPageBreak/>
              <w:t>Acuerdo de la Consejera Jurídica del Ejecutivo Estatal, por el que se Delega al Subsecretario de Desarrollo Agropecuario y al Titular y Subalternos de la Unidad Jurídica de la Secretaría de Desarrollo Agropecuario, Atribuciones de Representación Legal</w:t>
            </w:r>
          </w:p>
        </w:tc>
        <w:tc>
          <w:tcPr>
            <w:tcW w:w="2461" w:type="dxa"/>
          </w:tcPr>
          <w:p w:rsidR="00E72A0E" w:rsidRPr="00984A7E" w:rsidRDefault="008C462C" w:rsidP="00A117C5">
            <w:pPr>
              <w:jc w:val="center"/>
              <w:cnfStyle w:val="000000010000"/>
              <w:rPr>
                <w:rFonts w:ascii="Arial" w:eastAsia="Times New Roman" w:hAnsi="Arial" w:cs="Arial"/>
                <w:color w:val="000000"/>
                <w:sz w:val="24"/>
                <w:szCs w:val="24"/>
                <w:lang w:eastAsia="es-MX"/>
              </w:rPr>
            </w:pPr>
            <w:r w:rsidRPr="008C462C">
              <w:rPr>
                <w:rFonts w:ascii="Arial" w:eastAsia="Times New Roman" w:hAnsi="Arial" w:cs="Arial"/>
                <w:color w:val="000000"/>
                <w:sz w:val="24"/>
                <w:szCs w:val="24"/>
                <w:lang w:eastAsia="es-MX"/>
              </w:rPr>
              <w:t>mar115.PDF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por el que se emiten los Lineamentos Operativos del Programa Permanente para el Registro de Nacimiento de Adultos Mayores</w:t>
            </w:r>
          </w:p>
        </w:tc>
        <w:tc>
          <w:tcPr>
            <w:tcW w:w="2461" w:type="dxa"/>
          </w:tcPr>
          <w:p w:rsidR="00E72A0E" w:rsidRPr="00984A7E" w:rsidRDefault="00BB2F8E" w:rsidP="00A117C5">
            <w:pPr>
              <w:jc w:val="center"/>
              <w:cnfStyle w:val="000000100000"/>
              <w:rPr>
                <w:rFonts w:ascii="Arial" w:eastAsia="Times New Roman" w:hAnsi="Arial" w:cs="Arial"/>
                <w:color w:val="000000"/>
                <w:sz w:val="24"/>
                <w:szCs w:val="24"/>
                <w:lang w:eastAsia="es-MX"/>
              </w:rPr>
            </w:pPr>
            <w:r w:rsidRPr="00BB2F8E">
              <w:rPr>
                <w:rFonts w:ascii="Arial" w:eastAsia="Times New Roman" w:hAnsi="Arial" w:cs="Arial"/>
                <w:color w:val="000000"/>
                <w:sz w:val="24"/>
                <w:szCs w:val="24"/>
                <w:lang w:eastAsia="es-MX"/>
              </w:rPr>
              <w:t>may314.PDF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de México por el que se reforma el artículo 14 del Reglamento Interior de la Consejería Jurídica</w:t>
            </w:r>
          </w:p>
        </w:tc>
        <w:tc>
          <w:tcPr>
            <w:tcW w:w="2461" w:type="dxa"/>
          </w:tcPr>
          <w:p w:rsidR="00E72A0E" w:rsidRPr="00984A7E" w:rsidRDefault="00BB2F8E" w:rsidP="00A117C5">
            <w:pPr>
              <w:jc w:val="center"/>
              <w:cnfStyle w:val="000000010000"/>
              <w:rPr>
                <w:rFonts w:ascii="Arial" w:eastAsia="Times New Roman" w:hAnsi="Arial" w:cs="Arial"/>
                <w:color w:val="000000"/>
                <w:sz w:val="24"/>
                <w:szCs w:val="24"/>
                <w:lang w:eastAsia="es-MX"/>
              </w:rPr>
            </w:pPr>
            <w:r w:rsidRPr="00BB2F8E">
              <w:rPr>
                <w:rFonts w:ascii="Arial" w:eastAsia="Times New Roman" w:hAnsi="Arial" w:cs="Arial"/>
                <w:color w:val="000000"/>
                <w:sz w:val="24"/>
                <w:szCs w:val="24"/>
                <w:lang w:eastAsia="es-MX"/>
              </w:rPr>
              <w:t>jul093.PDF</w:t>
            </w:r>
          </w:p>
        </w:tc>
      </w:tr>
      <w:tr w:rsidR="00E72A0E" w:rsidRPr="00984A7E" w:rsidTr="00A117C5">
        <w:trPr>
          <w:cnfStyle w:val="000000100000"/>
          <w:trHeight w:val="300"/>
        </w:trPr>
        <w:tc>
          <w:tcPr>
            <w:cnfStyle w:val="001000000000"/>
            <w:tcW w:w="7479" w:type="dxa"/>
            <w:vAlign w:val="bottom"/>
          </w:tcPr>
          <w:p w:rsid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por el que se establece el Programa para la Entrega y Recepción de la Administración Pública del Estado de México por el término del periodo constitucional 2011-2017</w:t>
            </w:r>
          </w:p>
          <w:p w:rsidR="00BB2F8E" w:rsidRPr="00E72A0E" w:rsidRDefault="00BB2F8E" w:rsidP="00E72A0E">
            <w:pPr>
              <w:rPr>
                <w:rFonts w:ascii="Arial" w:eastAsia="Times New Roman" w:hAnsi="Arial" w:cs="Arial"/>
                <w:b w:val="0"/>
                <w:color w:val="000000"/>
                <w:sz w:val="24"/>
                <w:szCs w:val="24"/>
                <w:lang w:eastAsia="es-MX"/>
              </w:rPr>
            </w:pPr>
          </w:p>
        </w:tc>
        <w:tc>
          <w:tcPr>
            <w:tcW w:w="2461" w:type="dxa"/>
          </w:tcPr>
          <w:p w:rsidR="00E72A0E" w:rsidRPr="00984A7E" w:rsidRDefault="00BB2F8E" w:rsidP="00A117C5">
            <w:pPr>
              <w:jc w:val="center"/>
              <w:cnfStyle w:val="000000100000"/>
              <w:rPr>
                <w:rFonts w:ascii="Arial" w:eastAsia="Times New Roman" w:hAnsi="Arial" w:cs="Arial"/>
                <w:color w:val="000000"/>
                <w:sz w:val="24"/>
                <w:szCs w:val="24"/>
                <w:lang w:eastAsia="es-MX"/>
              </w:rPr>
            </w:pPr>
            <w:r w:rsidRPr="00BB2F8E">
              <w:rPr>
                <w:rFonts w:ascii="Arial" w:eastAsia="Times New Roman" w:hAnsi="Arial" w:cs="Arial"/>
                <w:color w:val="000000"/>
                <w:sz w:val="24"/>
                <w:szCs w:val="24"/>
                <w:lang w:eastAsia="es-MX"/>
              </w:rPr>
              <w:t>feb264.pdf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por el que se da a conocer el cambio de domicilio de la Dirección General Jurídica y Consultiva de la Consejería Jurídica del Ejecutivo Estatal</w:t>
            </w:r>
          </w:p>
        </w:tc>
        <w:tc>
          <w:tcPr>
            <w:tcW w:w="2461" w:type="dxa"/>
          </w:tcPr>
          <w:p w:rsidR="00E72A0E" w:rsidRPr="00984A7E" w:rsidRDefault="00BB2F8E" w:rsidP="00A117C5">
            <w:pPr>
              <w:jc w:val="center"/>
              <w:cnfStyle w:val="000000010000"/>
              <w:rPr>
                <w:rFonts w:ascii="Arial" w:eastAsia="Times New Roman" w:hAnsi="Arial" w:cs="Arial"/>
                <w:color w:val="000000"/>
                <w:sz w:val="24"/>
                <w:szCs w:val="24"/>
                <w:lang w:eastAsia="es-MX"/>
              </w:rPr>
            </w:pPr>
            <w:r w:rsidRPr="00BB2F8E">
              <w:rPr>
                <w:rFonts w:ascii="Arial" w:eastAsia="Times New Roman" w:hAnsi="Arial" w:cs="Arial"/>
                <w:color w:val="000000"/>
                <w:sz w:val="24"/>
                <w:szCs w:val="24"/>
                <w:lang w:eastAsia="es-MX"/>
              </w:rPr>
              <w:t>mar1810.pdf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por el que se emiten los requisitos de operatividad para la Campaña Extraordinaria para el registro de nacimiento de adultos mayores</w:t>
            </w:r>
          </w:p>
        </w:tc>
        <w:tc>
          <w:tcPr>
            <w:tcW w:w="2461" w:type="dxa"/>
          </w:tcPr>
          <w:p w:rsidR="00E72A0E" w:rsidRPr="00984A7E" w:rsidRDefault="00414B57" w:rsidP="00A117C5">
            <w:pPr>
              <w:jc w:val="center"/>
              <w:cnfStyle w:val="000000100000"/>
              <w:rPr>
                <w:rFonts w:ascii="Arial" w:eastAsia="Times New Roman" w:hAnsi="Arial" w:cs="Arial"/>
                <w:color w:val="000000"/>
                <w:sz w:val="24"/>
                <w:szCs w:val="24"/>
                <w:lang w:eastAsia="es-MX"/>
              </w:rPr>
            </w:pPr>
            <w:r w:rsidRPr="00414B57">
              <w:rPr>
                <w:rFonts w:ascii="Arial" w:eastAsia="Times New Roman" w:hAnsi="Arial" w:cs="Arial"/>
                <w:color w:val="000000"/>
                <w:sz w:val="24"/>
                <w:szCs w:val="24"/>
                <w:lang w:eastAsia="es-MX"/>
              </w:rPr>
              <w:t>abr293.PDF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por el que se da a conocer el cambio de domicilio del Departamento de Notarías del Estado de México, con residencia en Toluca, Estado de México</w:t>
            </w:r>
          </w:p>
        </w:tc>
        <w:tc>
          <w:tcPr>
            <w:tcW w:w="2461" w:type="dxa"/>
          </w:tcPr>
          <w:p w:rsidR="00E72A0E" w:rsidRPr="00984A7E" w:rsidRDefault="00414B57" w:rsidP="00A117C5">
            <w:pPr>
              <w:jc w:val="center"/>
              <w:cnfStyle w:val="000000010000"/>
              <w:rPr>
                <w:rFonts w:ascii="Arial" w:eastAsia="Times New Roman" w:hAnsi="Arial" w:cs="Arial"/>
                <w:color w:val="000000"/>
                <w:sz w:val="24"/>
                <w:szCs w:val="24"/>
                <w:lang w:eastAsia="es-MX"/>
              </w:rPr>
            </w:pPr>
            <w:r w:rsidRPr="00414B57">
              <w:rPr>
                <w:rFonts w:ascii="Arial" w:eastAsia="Times New Roman" w:hAnsi="Arial" w:cs="Arial"/>
                <w:color w:val="000000"/>
                <w:sz w:val="24"/>
                <w:szCs w:val="24"/>
                <w:lang w:eastAsia="es-MX"/>
              </w:rPr>
              <w:t>jun264.PDF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mediante el cual se crea la Oficialía número Tres del Registro Civil en el municipio de Jocotitlán, México</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nov274.PDF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mediante el cual se expiden los Lineamientos y Manual de Operación del Programa “Una Oficialía Cerca de Ti, Unidad Móvil” para el año 2015</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ene133.PDF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mediante el cual se crea la Oficialía Número Tres del Registro Civil en el Municipio de Zumpango, México</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mar043.PDF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mediante el cual se crea la Oficialía Número Tres del Registro Civil en el Municipio de Villa Guerrero, México</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abr134.PDF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por el que se determina el cambio de domicilio del Departamento de Notarías de la Dirección de Legalización y del Periódico Oficial “Gaceta del Gobierno” de la Consejería Jurídica</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jun1511.PDF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por el que se reforma la fracción V del artículo 11 del Reglamento Interior de la Consejería Jurídica</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sep213.pdf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Acuerdo del Ejecutivo del Estado de México, por el que se crea la Notaria Pública Número 178 del Estado de México, con residencia en el Municipio de Naucalpan de Juárez, México y se nombra al Doctor Carlos Axel Morales </w:t>
            </w:r>
            <w:proofErr w:type="spellStart"/>
            <w:r w:rsidRPr="00E72A0E">
              <w:rPr>
                <w:rFonts w:ascii="Arial" w:eastAsia="Times New Roman" w:hAnsi="Arial" w:cs="Arial"/>
                <w:b w:val="0"/>
                <w:color w:val="000000"/>
                <w:sz w:val="24"/>
                <w:szCs w:val="24"/>
                <w:lang w:eastAsia="es-MX"/>
              </w:rPr>
              <w:t>Paulin</w:t>
            </w:r>
            <w:proofErr w:type="spellEnd"/>
            <w:r w:rsidRPr="00E72A0E">
              <w:rPr>
                <w:rFonts w:ascii="Arial" w:eastAsia="Times New Roman" w:hAnsi="Arial" w:cs="Arial"/>
                <w:b w:val="0"/>
                <w:color w:val="000000"/>
                <w:sz w:val="24"/>
                <w:szCs w:val="24"/>
                <w:lang w:eastAsia="es-MX"/>
              </w:rPr>
              <w:t>, Notario Provisional de dicha Notaría.</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ago274.PDF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Acuerdo del Ejecutivo del Estado, por el que se crea la Notaría Pública Número 179, del Estado de México, con residencia en el Municipio de Naucalpan, México, y se autoriza al Licenciado Roberto Ruiz Ángeles su reubicación a dicha Notaría, para ejercer </w:t>
            </w:r>
            <w:r w:rsidRPr="00E72A0E">
              <w:rPr>
                <w:rFonts w:ascii="Arial" w:eastAsia="Times New Roman" w:hAnsi="Arial" w:cs="Arial"/>
                <w:b w:val="0"/>
                <w:color w:val="000000"/>
                <w:sz w:val="24"/>
                <w:szCs w:val="24"/>
                <w:lang w:eastAsia="es-MX"/>
              </w:rPr>
              <w:lastRenderedPageBreak/>
              <w:t>sus funciones como Notario Titular de la misma, y se declara la terminación del cargo del Licenciado Roberto Ruiz Ángeles como Notario Titular de la Notaría Pública Número 134 del Estado de México, con residencia en Cuautitlán, México, quedando en consecuencia vacante dicha Notaría.</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lastRenderedPageBreak/>
              <w:t>oct164.PDF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lastRenderedPageBreak/>
              <w:t xml:space="preserve">Acuerdo del Ejecutivo del Estado por el que se crea la Notaría Pública 180 con residencia en Naucalpan de Juárez, se nombra al Licenciado Juan Pablo Morales </w:t>
            </w:r>
            <w:proofErr w:type="spellStart"/>
            <w:r w:rsidRPr="00E72A0E">
              <w:rPr>
                <w:rFonts w:ascii="Arial" w:eastAsia="Times New Roman" w:hAnsi="Arial" w:cs="Arial"/>
                <w:b w:val="0"/>
                <w:color w:val="000000"/>
                <w:sz w:val="24"/>
                <w:szCs w:val="24"/>
                <w:lang w:eastAsia="es-MX"/>
              </w:rPr>
              <w:t>Broc</w:t>
            </w:r>
            <w:proofErr w:type="spellEnd"/>
            <w:r w:rsidRPr="00E72A0E">
              <w:rPr>
                <w:rFonts w:ascii="Arial" w:eastAsia="Times New Roman" w:hAnsi="Arial" w:cs="Arial"/>
                <w:b w:val="0"/>
                <w:color w:val="000000"/>
                <w:sz w:val="24"/>
                <w:szCs w:val="24"/>
                <w:lang w:eastAsia="es-MX"/>
              </w:rPr>
              <w:t xml:space="preserve"> como Notario Titular de la Notaría Pública 180, con residencia en Naucalpan de Juárez, México y se declara la desaparición de la Notaría Pública número 176 con residencia en Tecámac, México.</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ene274.PDF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del Ejecutivo del Estado por el que se reforman y adicionan diversas disposiciones del Reglamento Interior de la Consejería Jurídica.</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mar103.pdf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 xml:space="preserve">Acuerdo por el cual se crea la Oficialía número seis del Registro Civil en el municipio de </w:t>
            </w:r>
            <w:proofErr w:type="spellStart"/>
            <w:r w:rsidRPr="00E72A0E">
              <w:rPr>
                <w:rFonts w:ascii="Arial" w:eastAsia="Times New Roman" w:hAnsi="Arial" w:cs="Arial"/>
                <w:b w:val="0"/>
                <w:color w:val="000000"/>
                <w:sz w:val="24"/>
                <w:szCs w:val="24"/>
                <w:lang w:eastAsia="es-MX"/>
              </w:rPr>
              <w:t>Atizapán</w:t>
            </w:r>
            <w:proofErr w:type="spellEnd"/>
            <w:r w:rsidRPr="00E72A0E">
              <w:rPr>
                <w:rFonts w:ascii="Arial" w:eastAsia="Times New Roman" w:hAnsi="Arial" w:cs="Arial"/>
                <w:b w:val="0"/>
                <w:color w:val="000000"/>
                <w:sz w:val="24"/>
                <w:szCs w:val="24"/>
                <w:lang w:eastAsia="es-MX"/>
              </w:rPr>
              <w:t xml:space="preserve"> de Zaragoza, México</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may264.pdf</w:t>
            </w:r>
          </w:p>
        </w:tc>
      </w:tr>
      <w:tr w:rsidR="00E72A0E" w:rsidRPr="00984A7E" w:rsidTr="00A117C5">
        <w:trPr>
          <w:cnfStyle w:val="00000001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 la Consejería Jurídica del Ejecutivo Estatal por el que se establece el arancel al que las notarias y los notarios del Estado de México deberán sujetar el cobro de sus honorarios para el ejercicio fiscal 2017</w:t>
            </w:r>
          </w:p>
        </w:tc>
        <w:tc>
          <w:tcPr>
            <w:tcW w:w="2461" w:type="dxa"/>
          </w:tcPr>
          <w:p w:rsidR="00E72A0E" w:rsidRPr="00984A7E" w:rsidRDefault="00573B60" w:rsidP="00A117C5">
            <w:pPr>
              <w:jc w:val="center"/>
              <w:cnfStyle w:val="00000001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ene253.pdf</w:t>
            </w:r>
          </w:p>
        </w:tc>
      </w:tr>
      <w:tr w:rsidR="00E72A0E" w:rsidRPr="00984A7E" w:rsidTr="00A117C5">
        <w:trPr>
          <w:cnfStyle w:val="000000100000"/>
          <w:trHeight w:val="300"/>
        </w:trPr>
        <w:tc>
          <w:tcPr>
            <w:cnfStyle w:val="001000000000"/>
            <w:tcW w:w="7479" w:type="dxa"/>
            <w:vAlign w:val="bottom"/>
          </w:tcPr>
          <w:p w:rsidR="00E72A0E" w:rsidRPr="00E72A0E" w:rsidRDefault="00E72A0E" w:rsidP="00E72A0E">
            <w:pPr>
              <w:rPr>
                <w:rFonts w:ascii="Arial" w:eastAsia="Times New Roman" w:hAnsi="Arial" w:cs="Arial"/>
                <w:b w:val="0"/>
                <w:color w:val="000000"/>
                <w:sz w:val="24"/>
                <w:szCs w:val="24"/>
                <w:lang w:eastAsia="es-MX"/>
              </w:rPr>
            </w:pPr>
            <w:r w:rsidRPr="00E72A0E">
              <w:rPr>
                <w:rFonts w:ascii="Arial" w:eastAsia="Times New Roman" w:hAnsi="Arial" w:cs="Arial"/>
                <w:b w:val="0"/>
                <w:color w:val="000000"/>
                <w:sz w:val="24"/>
                <w:szCs w:val="24"/>
                <w:lang w:eastAsia="es-MX"/>
              </w:rPr>
              <w:t>Acuerdo de la Consejería Jurídica del Ejecutivo Estatal por el que se establece el Calendario de Inspecciones Ordinarias de las Notarías del Estado de México, para el año 2017</w:t>
            </w:r>
          </w:p>
        </w:tc>
        <w:tc>
          <w:tcPr>
            <w:tcW w:w="2461" w:type="dxa"/>
          </w:tcPr>
          <w:p w:rsidR="00E72A0E" w:rsidRPr="00984A7E" w:rsidRDefault="00573B60" w:rsidP="00A117C5">
            <w:pPr>
              <w:jc w:val="center"/>
              <w:cnfStyle w:val="000000100000"/>
              <w:rPr>
                <w:rFonts w:ascii="Arial" w:eastAsia="Times New Roman" w:hAnsi="Arial" w:cs="Arial"/>
                <w:color w:val="000000"/>
                <w:sz w:val="24"/>
                <w:szCs w:val="24"/>
                <w:lang w:eastAsia="es-MX"/>
              </w:rPr>
            </w:pPr>
            <w:r w:rsidRPr="00573B60">
              <w:rPr>
                <w:rFonts w:ascii="Arial" w:eastAsia="Times New Roman" w:hAnsi="Arial" w:cs="Arial"/>
                <w:color w:val="000000"/>
                <w:sz w:val="24"/>
                <w:szCs w:val="24"/>
                <w:lang w:eastAsia="es-MX"/>
              </w:rPr>
              <w:t>ene254.pdf</w:t>
            </w:r>
          </w:p>
        </w:tc>
      </w:tr>
    </w:tbl>
    <w:p w:rsidR="00F51B81" w:rsidRDefault="00F51B81" w:rsidP="00900016">
      <w:pPr>
        <w:rPr>
          <w:rFonts w:ascii="Arial" w:hAnsi="Arial" w:cs="Arial"/>
          <w:sz w:val="24"/>
          <w:szCs w:val="24"/>
        </w:rPr>
      </w:pPr>
    </w:p>
    <w:p w:rsidR="00573B60" w:rsidRPr="00984A7E" w:rsidRDefault="00573B60" w:rsidP="00573B60">
      <w:pPr>
        <w:shd w:val="clear" w:color="auto" w:fill="C00000"/>
        <w:jc w:val="center"/>
        <w:rPr>
          <w:rFonts w:ascii="Arial" w:hAnsi="Arial" w:cs="Arial"/>
          <w:b/>
          <w:sz w:val="24"/>
          <w:szCs w:val="24"/>
        </w:rPr>
      </w:pPr>
      <w:r w:rsidRPr="00573B60">
        <w:rPr>
          <w:rFonts w:ascii="Arial" w:hAnsi="Arial" w:cs="Arial"/>
          <w:b/>
          <w:sz w:val="24"/>
          <w:szCs w:val="24"/>
        </w:rPr>
        <w:t>Demás disposiciones de rango inferior</w:t>
      </w:r>
    </w:p>
    <w:p w:rsidR="00573B60" w:rsidRDefault="00573B60" w:rsidP="00573B60">
      <w:pPr>
        <w:rPr>
          <w:rFonts w:ascii="Arial" w:hAnsi="Arial" w:cs="Arial"/>
          <w:sz w:val="24"/>
          <w:szCs w:val="24"/>
        </w:rPr>
      </w:pPr>
    </w:p>
    <w:tbl>
      <w:tblPr>
        <w:tblStyle w:val="Sombreadomedio1-nfasis3"/>
        <w:tblW w:w="9940" w:type="dxa"/>
        <w:tblLook w:val="04A0"/>
      </w:tblPr>
      <w:tblGrid>
        <w:gridCol w:w="7479"/>
        <w:gridCol w:w="2461"/>
      </w:tblGrid>
      <w:tr w:rsidR="00573B60" w:rsidRPr="00984A7E" w:rsidTr="00A117C5">
        <w:trPr>
          <w:cnfStyle w:val="100000000000"/>
          <w:trHeight w:val="300"/>
        </w:trPr>
        <w:tc>
          <w:tcPr>
            <w:cnfStyle w:val="001000000000"/>
            <w:tcW w:w="7479" w:type="dxa"/>
            <w:noWrap/>
            <w:hideMark/>
          </w:tcPr>
          <w:p w:rsidR="00573B60" w:rsidRPr="00984A7E" w:rsidRDefault="00573B60" w:rsidP="00A117C5">
            <w:pPr>
              <w:jc w:val="center"/>
              <w:rPr>
                <w:rFonts w:ascii="Arial" w:eastAsia="Times New Roman" w:hAnsi="Arial" w:cs="Arial"/>
                <w:color w:val="000000"/>
                <w:sz w:val="24"/>
                <w:szCs w:val="24"/>
                <w:lang w:eastAsia="es-MX"/>
              </w:rPr>
            </w:pPr>
            <w:r w:rsidRPr="00984A7E">
              <w:rPr>
                <w:rFonts w:ascii="Arial" w:eastAsia="Times New Roman" w:hAnsi="Arial" w:cs="Arial"/>
                <w:color w:val="000000"/>
                <w:sz w:val="24"/>
                <w:szCs w:val="24"/>
                <w:lang w:eastAsia="es-MX"/>
              </w:rPr>
              <w:t>Denominación de la norma</w:t>
            </w:r>
          </w:p>
        </w:tc>
        <w:tc>
          <w:tcPr>
            <w:tcW w:w="2461" w:type="dxa"/>
          </w:tcPr>
          <w:p w:rsidR="00573B60" w:rsidRPr="00900016" w:rsidRDefault="00573B60" w:rsidP="00A117C5">
            <w:pPr>
              <w:jc w:val="center"/>
              <w:cnfStyle w:val="100000000000"/>
              <w:rPr>
                <w:rFonts w:ascii="Arial" w:eastAsia="Times New Roman" w:hAnsi="Arial" w:cs="Arial"/>
                <w:bCs w:val="0"/>
                <w:color w:val="000000"/>
                <w:sz w:val="24"/>
                <w:szCs w:val="24"/>
                <w:lang w:eastAsia="es-MX"/>
              </w:rPr>
            </w:pPr>
            <w:r w:rsidRPr="00900016">
              <w:rPr>
                <w:rFonts w:ascii="Arial" w:eastAsia="Times New Roman" w:hAnsi="Arial" w:cs="Arial"/>
                <w:bCs w:val="0"/>
                <w:color w:val="000000"/>
                <w:sz w:val="24"/>
                <w:szCs w:val="24"/>
                <w:lang w:eastAsia="es-MX"/>
              </w:rPr>
              <w:t>Nombre del archivo</w:t>
            </w:r>
          </w:p>
        </w:tc>
      </w:tr>
      <w:tr w:rsidR="00FE1642" w:rsidRPr="00984A7E" w:rsidTr="00A117C5">
        <w:trPr>
          <w:cnfStyle w:val="000000100000"/>
          <w:trHeight w:val="300"/>
        </w:trPr>
        <w:tc>
          <w:tcPr>
            <w:cnfStyle w:val="001000000000"/>
            <w:tcW w:w="7479" w:type="dxa"/>
            <w:vAlign w:val="bottom"/>
            <w:hideMark/>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Lineamientos para la recepción, trámite y resolución de las solicitudes de Acceso a la Información Pública, Acceso, Modificación, Sustitución, Rectificación o Supresión Parcial o total de datos personales, así como de los recursos de revisión que deberán observar los sujetos obligados por la Ley de Transparencia y Acceso a la Información Pública del Estado de México y Municipios</w:t>
            </w: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oct301.pdf</w:t>
            </w:r>
          </w:p>
        </w:tc>
      </w:tr>
      <w:tr w:rsidR="00FE1642" w:rsidRPr="00984A7E" w:rsidTr="00A117C5">
        <w:trPr>
          <w:cnfStyle w:val="000000010000"/>
          <w:trHeight w:val="333"/>
        </w:trPr>
        <w:tc>
          <w:tcPr>
            <w:cnfStyle w:val="001000000000"/>
            <w:tcW w:w="7479" w:type="dxa"/>
            <w:vAlign w:val="bottom"/>
            <w:hideMark/>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 xml:space="preserve">Lineamientos por los que se establecen las normas que habrán de observar los sujetos obligados en la identificación, publicación y actualización de la información pública de oficio determinada por el Capitulo I del </w:t>
            </w:r>
            <w:proofErr w:type="spellStart"/>
            <w:r w:rsidRPr="00FE1642">
              <w:rPr>
                <w:rFonts w:ascii="Arial" w:eastAsia="Times New Roman" w:hAnsi="Arial" w:cs="Arial"/>
                <w:b w:val="0"/>
                <w:color w:val="000000"/>
                <w:sz w:val="24"/>
                <w:szCs w:val="24"/>
                <w:lang w:eastAsia="es-MX"/>
              </w:rPr>
              <w:t>Titulo</w:t>
            </w:r>
            <w:proofErr w:type="spellEnd"/>
            <w:r w:rsidRPr="00FE1642">
              <w:rPr>
                <w:rFonts w:ascii="Arial" w:eastAsia="Times New Roman" w:hAnsi="Arial" w:cs="Arial"/>
                <w:b w:val="0"/>
                <w:color w:val="000000"/>
                <w:sz w:val="24"/>
                <w:szCs w:val="24"/>
                <w:lang w:eastAsia="es-MX"/>
              </w:rPr>
              <w:t xml:space="preserve"> Tercero de la Ley de Transparencia y Acceso a la Información Pública del Estado de México y Municipios</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abr024.PDF</w:t>
            </w:r>
          </w:p>
        </w:tc>
      </w:tr>
      <w:tr w:rsidR="00FE1642" w:rsidRPr="00984A7E" w:rsidTr="00A117C5">
        <w:trPr>
          <w:cnfStyle w:val="000000100000"/>
          <w:trHeight w:val="300"/>
        </w:trPr>
        <w:tc>
          <w:tcPr>
            <w:cnfStyle w:val="001000000000"/>
            <w:tcW w:w="7479" w:type="dxa"/>
            <w:vAlign w:val="bottom"/>
            <w:hideMark/>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Lineamientos por los que se establecen las Políticas, Criterios y Procedimientos que deberán observar los Sujetos Obligados, para proveer la aplicación e implementación de la Ley de Protección de Datos Personales del Estado de México, que expide el Pleno del Instituto de Transparencia, Acceso a la Información Pública y Protección de Datos Personales del Estado de México y Municipios</w:t>
            </w: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may031.PDF</w:t>
            </w:r>
          </w:p>
        </w:tc>
      </w:tr>
      <w:tr w:rsidR="00FE1642" w:rsidRPr="00984A7E" w:rsidTr="00A117C5">
        <w:trPr>
          <w:cnfStyle w:val="000000010000"/>
          <w:trHeight w:val="300"/>
        </w:trPr>
        <w:tc>
          <w:tcPr>
            <w:cnfStyle w:val="001000000000"/>
            <w:tcW w:w="7479" w:type="dxa"/>
            <w:vAlign w:val="bottom"/>
            <w:hideMark/>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 xml:space="preserve">Lineamientos sobre medidas de seguridad aplicables a los Sistemas de Datos Personales que se encuentran en posesión de los Sujetos Obligados de la Ley de Protección de Datos Personales </w:t>
            </w:r>
            <w:r w:rsidRPr="00FE1642">
              <w:rPr>
                <w:rFonts w:ascii="Arial" w:eastAsia="Times New Roman" w:hAnsi="Arial" w:cs="Arial"/>
                <w:b w:val="0"/>
                <w:color w:val="000000"/>
                <w:sz w:val="24"/>
                <w:szCs w:val="24"/>
                <w:lang w:eastAsia="es-MX"/>
              </w:rPr>
              <w:lastRenderedPageBreak/>
              <w:t>del Estado de México</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lastRenderedPageBreak/>
              <w:t>may083.PDF</w:t>
            </w:r>
          </w:p>
        </w:tc>
      </w:tr>
      <w:tr w:rsidR="00FE1642" w:rsidRPr="00984A7E" w:rsidTr="00A117C5">
        <w:trPr>
          <w:cnfStyle w:val="00000010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lastRenderedPageBreak/>
              <w:t>Recomendaciones para la designación de responsables de sistemas de datos personales en posesión de los sujetos obligados</w:t>
            </w: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mar252.PDF</w:t>
            </w:r>
          </w:p>
        </w:tc>
      </w:tr>
      <w:tr w:rsidR="00FE1642" w:rsidRPr="00984A7E" w:rsidTr="00A117C5">
        <w:trPr>
          <w:cnfStyle w:val="00000001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Fe de Erratas del Acuerdo de la Consejería Jurídica del Ejecutivo Estatal, publicado en el Periódico Oficial "Gaceta del Gobierno" en fecha 27 de junio de 2016, sección quinta</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ago112.PDF</w:t>
            </w:r>
          </w:p>
        </w:tc>
      </w:tr>
      <w:tr w:rsidR="00FE1642" w:rsidRPr="00984A7E" w:rsidTr="00A117C5">
        <w:trPr>
          <w:cnfStyle w:val="00000010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Fe de erratas del Acuerdo de la Consejera Jurídica por el que se establece el arancel al que los notarios del Estado de México deberán sujetar el cobro de sus honorarios para el ejercicio fiscal 2016, publicado en el Periódico Oficial “Gaceta del Gobierno”, número 63, de fecha 11 de abril de 2016, sección sexta.</w:t>
            </w: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abr182.PDF</w:t>
            </w:r>
          </w:p>
        </w:tc>
      </w:tr>
      <w:tr w:rsidR="00FE1642" w:rsidRPr="00984A7E" w:rsidTr="00A117C5">
        <w:trPr>
          <w:cnfStyle w:val="00000001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Relación de servidoras o servidores públicos obligados a la entrega y recepción de la Consejería Jurídica.</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jun304.pdf</w:t>
            </w:r>
          </w:p>
        </w:tc>
      </w:tr>
      <w:tr w:rsidR="00FE1642" w:rsidRPr="00984A7E" w:rsidTr="00A117C5">
        <w:trPr>
          <w:cnfStyle w:val="000000100000"/>
          <w:trHeight w:val="300"/>
        </w:trPr>
        <w:tc>
          <w:tcPr>
            <w:cnfStyle w:val="001000000000"/>
            <w:tcW w:w="7479" w:type="dxa"/>
            <w:vAlign w:val="bottom"/>
          </w:tcPr>
          <w:p w:rsid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Plan de Desarrollo del Estado de México 2011-2017.</w:t>
            </w:r>
          </w:p>
          <w:p w:rsidR="00112AC1" w:rsidRPr="00FE1642" w:rsidRDefault="00112AC1" w:rsidP="00FE1642">
            <w:pPr>
              <w:rPr>
                <w:rFonts w:ascii="Arial" w:eastAsia="Times New Roman" w:hAnsi="Arial" w:cs="Arial"/>
                <w:b w:val="0"/>
                <w:color w:val="000000"/>
                <w:sz w:val="24"/>
                <w:szCs w:val="24"/>
                <w:lang w:eastAsia="es-MX"/>
              </w:rPr>
            </w:pP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mar133.PDF</w:t>
            </w:r>
          </w:p>
        </w:tc>
      </w:tr>
      <w:tr w:rsidR="00FE1642" w:rsidRPr="00984A7E" w:rsidTr="00A117C5">
        <w:trPr>
          <w:cnfStyle w:val="00000001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Resolución que fija las cuotas de los productos que presta la Dirección de Legalización y del Periódico Oficial “Gaceta del Gobierno” para el ejercicio fiscal 2016</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mar302.pdf</w:t>
            </w:r>
          </w:p>
        </w:tc>
      </w:tr>
      <w:tr w:rsidR="00FE1642" w:rsidRPr="00984A7E" w:rsidTr="00A117C5">
        <w:trPr>
          <w:cnfStyle w:val="00000010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Acuerdo por el que se reforman los artículos 49, 50, 51 y 52 del Capítulo X de los Lineamientos por los que se establecen las normas que habrán de observar los sujetos obligados en la identificación, publicación y actualización de la información pública de oficio determinada por el Capítulo I del Título Tercero de la Ley de Transparencia y Acceso a la Información Pública del Estado de México y Municipios</w:t>
            </w:r>
          </w:p>
        </w:tc>
        <w:tc>
          <w:tcPr>
            <w:tcW w:w="2461" w:type="dxa"/>
          </w:tcPr>
          <w:p w:rsidR="00FE1642" w:rsidRPr="00984A7E" w:rsidRDefault="00112AC1" w:rsidP="00A117C5">
            <w:pPr>
              <w:jc w:val="center"/>
              <w:cnfStyle w:val="00000010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abr042.pdf</w:t>
            </w:r>
          </w:p>
        </w:tc>
      </w:tr>
      <w:tr w:rsidR="00FE1642" w:rsidRPr="00984A7E" w:rsidTr="00A117C5">
        <w:trPr>
          <w:cnfStyle w:val="000000010000"/>
          <w:trHeight w:val="300"/>
        </w:trPr>
        <w:tc>
          <w:tcPr>
            <w:cnfStyle w:val="001000000000"/>
            <w:tcW w:w="7479" w:type="dxa"/>
            <w:vAlign w:val="bottom"/>
          </w:tcPr>
          <w:p w:rsidR="00FE1642" w:rsidRPr="00FE1642" w:rsidRDefault="00FE1642" w:rsidP="00FE1642">
            <w:pPr>
              <w:rPr>
                <w:rFonts w:ascii="Arial" w:eastAsia="Times New Roman" w:hAnsi="Arial" w:cs="Arial"/>
                <w:b w:val="0"/>
                <w:color w:val="000000"/>
                <w:sz w:val="24"/>
                <w:szCs w:val="24"/>
                <w:lang w:eastAsia="es-MX"/>
              </w:rPr>
            </w:pPr>
            <w:r w:rsidRPr="00FE1642">
              <w:rPr>
                <w:rFonts w:ascii="Arial" w:eastAsia="Times New Roman" w:hAnsi="Arial" w:cs="Arial"/>
                <w:b w:val="0"/>
                <w:color w:val="000000"/>
                <w:sz w:val="24"/>
                <w:szCs w:val="24"/>
                <w:lang w:eastAsia="es-MX"/>
              </w:rPr>
              <w:t>Lineamientos para regular el procedimiento de modificación de sustantivo propio que lesione la dignidad humana, sea peyorativo o exponga al ridículo</w:t>
            </w:r>
          </w:p>
        </w:tc>
        <w:tc>
          <w:tcPr>
            <w:tcW w:w="2461" w:type="dxa"/>
          </w:tcPr>
          <w:p w:rsidR="00FE1642" w:rsidRPr="00984A7E" w:rsidRDefault="00112AC1" w:rsidP="00A117C5">
            <w:pPr>
              <w:jc w:val="center"/>
              <w:cnfStyle w:val="000000010000"/>
              <w:rPr>
                <w:rFonts w:ascii="Arial" w:eastAsia="Times New Roman" w:hAnsi="Arial" w:cs="Arial"/>
                <w:color w:val="000000"/>
                <w:sz w:val="24"/>
                <w:szCs w:val="24"/>
                <w:lang w:eastAsia="es-MX"/>
              </w:rPr>
            </w:pPr>
            <w:r w:rsidRPr="00112AC1">
              <w:rPr>
                <w:rFonts w:ascii="Arial" w:eastAsia="Times New Roman" w:hAnsi="Arial" w:cs="Arial"/>
                <w:color w:val="000000"/>
                <w:sz w:val="24"/>
                <w:szCs w:val="24"/>
                <w:lang w:eastAsia="es-MX"/>
              </w:rPr>
              <w:t>abr293.PDF</w:t>
            </w:r>
          </w:p>
        </w:tc>
      </w:tr>
    </w:tbl>
    <w:p w:rsidR="00573B60" w:rsidRPr="00984A7E" w:rsidRDefault="00573B60" w:rsidP="00573B60">
      <w:pPr>
        <w:rPr>
          <w:rFonts w:ascii="Arial" w:hAnsi="Arial" w:cs="Arial"/>
          <w:sz w:val="24"/>
          <w:szCs w:val="24"/>
        </w:rPr>
      </w:pPr>
    </w:p>
    <w:p w:rsidR="00573B60" w:rsidRPr="00984A7E" w:rsidRDefault="00573B60" w:rsidP="00900016">
      <w:pPr>
        <w:rPr>
          <w:rFonts w:ascii="Arial" w:hAnsi="Arial" w:cs="Arial"/>
          <w:sz w:val="24"/>
          <w:szCs w:val="24"/>
        </w:rPr>
      </w:pPr>
    </w:p>
    <w:sectPr w:rsidR="00573B60" w:rsidRPr="00984A7E" w:rsidSect="00984A7E">
      <w:pgSz w:w="12240" w:h="15840"/>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drawingGridHorizontalSpacing w:val="110"/>
  <w:displayHorizontalDrawingGridEvery w:val="2"/>
  <w:characterSpacingControl w:val="doNotCompress"/>
  <w:compat/>
  <w:rsids>
    <w:rsidRoot w:val="001E3DF0"/>
    <w:rsid w:val="00016D30"/>
    <w:rsid w:val="000B5202"/>
    <w:rsid w:val="000B6294"/>
    <w:rsid w:val="000D0E85"/>
    <w:rsid w:val="000D6C94"/>
    <w:rsid w:val="00112AC1"/>
    <w:rsid w:val="00176C92"/>
    <w:rsid w:val="001B586F"/>
    <w:rsid w:val="001E3DF0"/>
    <w:rsid w:val="00212B0F"/>
    <w:rsid w:val="00254102"/>
    <w:rsid w:val="00277C87"/>
    <w:rsid w:val="002A0E47"/>
    <w:rsid w:val="002E277C"/>
    <w:rsid w:val="002F3D38"/>
    <w:rsid w:val="00322100"/>
    <w:rsid w:val="00326082"/>
    <w:rsid w:val="00330735"/>
    <w:rsid w:val="003B44A5"/>
    <w:rsid w:val="003B7BEC"/>
    <w:rsid w:val="003F1B89"/>
    <w:rsid w:val="00414B57"/>
    <w:rsid w:val="0046192B"/>
    <w:rsid w:val="00464A30"/>
    <w:rsid w:val="0053269A"/>
    <w:rsid w:val="005371F4"/>
    <w:rsid w:val="00573B60"/>
    <w:rsid w:val="00576208"/>
    <w:rsid w:val="005B6E37"/>
    <w:rsid w:val="005C5D6E"/>
    <w:rsid w:val="00621680"/>
    <w:rsid w:val="00682AD1"/>
    <w:rsid w:val="006A37FD"/>
    <w:rsid w:val="006B04EC"/>
    <w:rsid w:val="006C0E09"/>
    <w:rsid w:val="006E5622"/>
    <w:rsid w:val="006E79B3"/>
    <w:rsid w:val="007161F6"/>
    <w:rsid w:val="00752E44"/>
    <w:rsid w:val="00770550"/>
    <w:rsid w:val="00785249"/>
    <w:rsid w:val="00800EB2"/>
    <w:rsid w:val="00830D2D"/>
    <w:rsid w:val="00865A4D"/>
    <w:rsid w:val="00891029"/>
    <w:rsid w:val="008C2E64"/>
    <w:rsid w:val="008C462C"/>
    <w:rsid w:val="00900016"/>
    <w:rsid w:val="009053F2"/>
    <w:rsid w:val="0093274F"/>
    <w:rsid w:val="00942B8C"/>
    <w:rsid w:val="00942FF4"/>
    <w:rsid w:val="00984A7E"/>
    <w:rsid w:val="00990CE3"/>
    <w:rsid w:val="009D4560"/>
    <w:rsid w:val="009D79CE"/>
    <w:rsid w:val="009F1B61"/>
    <w:rsid w:val="00A02D3B"/>
    <w:rsid w:val="00A44284"/>
    <w:rsid w:val="00A864BB"/>
    <w:rsid w:val="00B005E4"/>
    <w:rsid w:val="00B0379F"/>
    <w:rsid w:val="00B055CD"/>
    <w:rsid w:val="00B723D5"/>
    <w:rsid w:val="00B74C70"/>
    <w:rsid w:val="00B81418"/>
    <w:rsid w:val="00BB2F8E"/>
    <w:rsid w:val="00C330A0"/>
    <w:rsid w:val="00CC759F"/>
    <w:rsid w:val="00D97E7E"/>
    <w:rsid w:val="00DB10D9"/>
    <w:rsid w:val="00DF6157"/>
    <w:rsid w:val="00E24F11"/>
    <w:rsid w:val="00E72A0E"/>
    <w:rsid w:val="00E80D68"/>
    <w:rsid w:val="00EB6B75"/>
    <w:rsid w:val="00F12F7F"/>
    <w:rsid w:val="00F51B81"/>
    <w:rsid w:val="00F64AD2"/>
    <w:rsid w:val="00F838DC"/>
    <w:rsid w:val="00FB2184"/>
    <w:rsid w:val="00FD44EE"/>
    <w:rsid w:val="00FE164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5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84A7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3">
    <w:name w:val="Medium Shading 1 Accent 3"/>
    <w:basedOn w:val="Tablanormal"/>
    <w:uiPriority w:val="63"/>
    <w:rsid w:val="00984A7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E72A0E"/>
    <w:pPr>
      <w:ind w:left="720"/>
      <w:contextualSpacing/>
    </w:pPr>
  </w:style>
</w:styles>
</file>

<file path=word/webSettings.xml><?xml version="1.0" encoding="utf-8"?>
<w:webSettings xmlns:r="http://schemas.openxmlformats.org/officeDocument/2006/relationships" xmlns:w="http://schemas.openxmlformats.org/wordprocessingml/2006/main">
  <w:divs>
    <w:div w:id="1065756220">
      <w:bodyDiv w:val="1"/>
      <w:marLeft w:val="0"/>
      <w:marRight w:val="0"/>
      <w:marTop w:val="0"/>
      <w:marBottom w:val="0"/>
      <w:divBdr>
        <w:top w:val="none" w:sz="0" w:space="0" w:color="auto"/>
        <w:left w:val="none" w:sz="0" w:space="0" w:color="auto"/>
        <w:bottom w:val="none" w:sz="0" w:space="0" w:color="auto"/>
        <w:right w:val="none" w:sz="0" w:space="0" w:color="auto"/>
      </w:divBdr>
    </w:div>
    <w:div w:id="1094592320">
      <w:bodyDiv w:val="1"/>
      <w:marLeft w:val="0"/>
      <w:marRight w:val="0"/>
      <w:marTop w:val="0"/>
      <w:marBottom w:val="0"/>
      <w:divBdr>
        <w:top w:val="none" w:sz="0" w:space="0" w:color="auto"/>
        <w:left w:val="none" w:sz="0" w:space="0" w:color="auto"/>
        <w:bottom w:val="none" w:sz="0" w:space="0" w:color="auto"/>
        <w:right w:val="none" w:sz="0" w:space="0" w:color="auto"/>
      </w:divBdr>
    </w:div>
    <w:div w:id="163591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8</Pages>
  <Words>2849</Words>
  <Characters>15671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Secretaría General de Gobierno</Company>
  <LinksUpToDate>false</LinksUpToDate>
  <CharactersWithSpaces>18484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Gobierno del Estado de México</dc:creator>
  <cp:keywords/>
  <dc:description/>
  <cp:lastModifiedBy>Gobierno del Estado de México</cp:lastModifiedBy>
  <cp:revision>35</cp:revision>
  <cp:lastPrinted>2017-02-13T17:54:00Z</cp:lastPrinted>
  <dcterms:created xsi:type="dcterms:W3CDTF">2017-02-09T19:18:00Z</dcterms:created>
  <dcterms:modified xsi:type="dcterms:W3CDTF">2017-02-13T19:17:00Z</dcterms:modified>
</cp:coreProperties>
</file>