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EC5" w:rsidRPr="00027C23" w:rsidRDefault="00ED3EC5">
      <w:pPr>
        <w:rPr>
          <w:rFonts w:ascii="Cambria" w:hAnsi="Cambria"/>
          <w:sz w:val="10"/>
          <w:szCs w:val="10"/>
        </w:rPr>
      </w:pPr>
    </w:p>
    <w:p w:rsidR="00ED3EC5" w:rsidRPr="00027C23" w:rsidRDefault="00ED3EC5" w:rsidP="00ED3EC5">
      <w:pPr>
        <w:rPr>
          <w:rFonts w:ascii="Cambria" w:hAnsi="Cambria"/>
          <w:sz w:val="10"/>
          <w:szCs w:val="10"/>
        </w:rPr>
      </w:pPr>
    </w:p>
    <w:p w:rsidR="00C00F32" w:rsidRPr="00843C86" w:rsidRDefault="00C00F32" w:rsidP="00C00F32">
      <w:pPr>
        <w:spacing w:after="0" w:line="240" w:lineRule="auto"/>
        <w:ind w:left="4248"/>
        <w:jc w:val="right"/>
        <w:rPr>
          <w:rFonts w:ascii="Century Gothic" w:hAnsi="Century Gothic"/>
          <w:b/>
          <w:sz w:val="20"/>
          <w:szCs w:val="20"/>
        </w:rPr>
      </w:pPr>
      <w:r w:rsidRPr="00843C86">
        <w:rPr>
          <w:rFonts w:ascii="Century Gothic" w:hAnsi="Century Gothic"/>
          <w:b/>
          <w:sz w:val="20"/>
          <w:szCs w:val="20"/>
        </w:rPr>
        <w:t xml:space="preserve">DEPENDENCIA: </w:t>
      </w:r>
      <w:r w:rsidRPr="00843C86">
        <w:rPr>
          <w:rFonts w:ascii="Century Gothic" w:hAnsi="Century Gothic"/>
          <w:sz w:val="20"/>
          <w:szCs w:val="20"/>
        </w:rPr>
        <w:t xml:space="preserve">AYUNTAMIENTO </w:t>
      </w:r>
    </w:p>
    <w:p w:rsidR="00C00F32" w:rsidRPr="00843C86" w:rsidRDefault="00C00F32" w:rsidP="00C00F32">
      <w:pPr>
        <w:spacing w:after="0" w:line="240" w:lineRule="auto"/>
        <w:ind w:left="4248"/>
        <w:jc w:val="right"/>
        <w:rPr>
          <w:rFonts w:ascii="Century Gothic" w:hAnsi="Century Gothic"/>
          <w:sz w:val="20"/>
          <w:szCs w:val="20"/>
        </w:rPr>
      </w:pPr>
      <w:r w:rsidRPr="00843C86">
        <w:rPr>
          <w:rFonts w:ascii="Century Gothic" w:hAnsi="Century Gothic"/>
          <w:b/>
          <w:sz w:val="20"/>
          <w:szCs w:val="20"/>
        </w:rPr>
        <w:t xml:space="preserve">                    SECCIÓN: </w:t>
      </w:r>
      <w:r w:rsidRPr="00843C86">
        <w:rPr>
          <w:rFonts w:ascii="Century Gothic" w:hAnsi="Century Gothic"/>
          <w:sz w:val="20"/>
          <w:szCs w:val="20"/>
        </w:rPr>
        <w:t>SECRETARIA</w:t>
      </w:r>
    </w:p>
    <w:p w:rsidR="00C00F32" w:rsidRPr="00843C86" w:rsidRDefault="00C00F32" w:rsidP="00027C23">
      <w:pPr>
        <w:spacing w:after="0" w:line="240" w:lineRule="auto"/>
        <w:ind w:left="4248"/>
        <w:jc w:val="right"/>
        <w:rPr>
          <w:rFonts w:ascii="Century Gothic" w:hAnsi="Century Gothic"/>
          <w:b/>
          <w:sz w:val="20"/>
          <w:szCs w:val="20"/>
        </w:rPr>
      </w:pPr>
      <w:r w:rsidRPr="00843C86">
        <w:rPr>
          <w:rFonts w:ascii="Century Gothic" w:hAnsi="Century Gothic"/>
          <w:b/>
          <w:sz w:val="20"/>
          <w:szCs w:val="20"/>
        </w:rPr>
        <w:t>EXPEDIENTE:</w:t>
      </w:r>
      <w:r w:rsidR="00E26352">
        <w:rPr>
          <w:rFonts w:ascii="Century Gothic" w:hAnsi="Century Gothic"/>
          <w:sz w:val="20"/>
          <w:szCs w:val="20"/>
        </w:rPr>
        <w:t xml:space="preserve"> AYTOXAL/SM/01</w:t>
      </w:r>
      <w:r w:rsidRPr="00843C86">
        <w:rPr>
          <w:rFonts w:ascii="Century Gothic" w:hAnsi="Century Gothic"/>
          <w:sz w:val="20"/>
          <w:szCs w:val="20"/>
        </w:rPr>
        <w:t>/2016.</w:t>
      </w:r>
      <w:r w:rsidRPr="00843C86">
        <w:rPr>
          <w:rFonts w:ascii="Century Gothic" w:hAnsi="Century Gothic"/>
          <w:b/>
          <w:sz w:val="20"/>
          <w:szCs w:val="20"/>
        </w:rPr>
        <w:t xml:space="preserve">                                                                          </w:t>
      </w:r>
    </w:p>
    <w:p w:rsidR="00C00F32" w:rsidRPr="00843C86" w:rsidRDefault="00C00F32" w:rsidP="00C00F32">
      <w:pPr>
        <w:spacing w:after="0" w:line="240" w:lineRule="auto"/>
        <w:ind w:left="4248"/>
        <w:jc w:val="right"/>
        <w:rPr>
          <w:rFonts w:ascii="Century Gothic" w:hAnsi="Century Gothic"/>
          <w:b/>
          <w:sz w:val="20"/>
          <w:szCs w:val="20"/>
        </w:rPr>
      </w:pPr>
      <w:r w:rsidRPr="00843C86">
        <w:rPr>
          <w:rFonts w:ascii="Century Gothic" w:hAnsi="Century Gothic"/>
          <w:b/>
          <w:sz w:val="20"/>
          <w:szCs w:val="20"/>
        </w:rPr>
        <w:t xml:space="preserve">ASUNTO: CITATORIO A CABILDO </w:t>
      </w:r>
    </w:p>
    <w:p w:rsidR="00C00F32" w:rsidRPr="00027C23" w:rsidRDefault="00C00F32" w:rsidP="00C00F32">
      <w:pPr>
        <w:spacing w:after="0" w:line="240" w:lineRule="auto"/>
        <w:jc w:val="right"/>
        <w:rPr>
          <w:rFonts w:ascii="Century Gothic" w:hAnsi="Century Gothic"/>
          <w:sz w:val="10"/>
          <w:szCs w:val="10"/>
        </w:rPr>
      </w:pPr>
    </w:p>
    <w:p w:rsidR="00C00F32" w:rsidRPr="00843C86" w:rsidRDefault="00C84174" w:rsidP="00C00F32">
      <w:pPr>
        <w:spacing w:after="0" w:line="240" w:lineRule="auto"/>
        <w:jc w:val="right"/>
        <w:rPr>
          <w:rFonts w:ascii="Century Gothic" w:hAnsi="Century Gothic"/>
          <w:sz w:val="20"/>
          <w:szCs w:val="20"/>
        </w:rPr>
      </w:pPr>
      <w:r>
        <w:rPr>
          <w:rFonts w:ascii="Century Gothic" w:hAnsi="Century Gothic"/>
          <w:sz w:val="20"/>
          <w:szCs w:val="20"/>
        </w:rPr>
        <w:t xml:space="preserve">Xalatlaco, México a; </w:t>
      </w:r>
      <w:r w:rsidR="00855A71">
        <w:rPr>
          <w:rFonts w:ascii="Century Gothic" w:hAnsi="Century Gothic"/>
          <w:sz w:val="20"/>
          <w:szCs w:val="20"/>
        </w:rPr>
        <w:t>01</w:t>
      </w:r>
      <w:r w:rsidR="00C00F32" w:rsidRPr="00843C86">
        <w:rPr>
          <w:rFonts w:ascii="Century Gothic" w:hAnsi="Century Gothic"/>
          <w:sz w:val="20"/>
          <w:szCs w:val="20"/>
        </w:rPr>
        <w:t xml:space="preserve"> de </w:t>
      </w:r>
      <w:r w:rsidR="00BB6174">
        <w:rPr>
          <w:rFonts w:ascii="Century Gothic" w:hAnsi="Century Gothic"/>
          <w:sz w:val="20"/>
          <w:szCs w:val="20"/>
        </w:rPr>
        <w:t>enero</w:t>
      </w:r>
      <w:r w:rsidR="00C00F32" w:rsidRPr="00843C86">
        <w:rPr>
          <w:rFonts w:ascii="Century Gothic" w:hAnsi="Century Gothic"/>
          <w:sz w:val="20"/>
          <w:szCs w:val="20"/>
        </w:rPr>
        <w:t xml:space="preserve"> de 2016.</w:t>
      </w:r>
    </w:p>
    <w:p w:rsidR="006D2661" w:rsidRDefault="00306346" w:rsidP="006D2661">
      <w:pPr>
        <w:spacing w:after="0" w:line="240" w:lineRule="auto"/>
        <w:jc w:val="both"/>
        <w:rPr>
          <w:rFonts w:ascii="Century Gothic" w:hAnsi="Century Gothic" w:cs="Arial"/>
          <w:b/>
          <w:sz w:val="20"/>
          <w:szCs w:val="20"/>
        </w:rPr>
      </w:pPr>
      <w:r>
        <w:rPr>
          <w:rFonts w:ascii="Century Gothic" w:hAnsi="Century Gothic" w:cs="Arial"/>
          <w:b/>
          <w:sz w:val="20"/>
          <w:szCs w:val="20"/>
        </w:rPr>
        <w:t>ALEJANDRO DÁVILA TÉLLEZ</w:t>
      </w:r>
    </w:p>
    <w:p w:rsidR="00306346" w:rsidRDefault="00306346" w:rsidP="006D2661">
      <w:pPr>
        <w:spacing w:after="0" w:line="240" w:lineRule="auto"/>
        <w:jc w:val="both"/>
        <w:rPr>
          <w:rFonts w:ascii="Century Gothic" w:hAnsi="Century Gothic" w:cs="Arial"/>
          <w:b/>
          <w:sz w:val="20"/>
          <w:szCs w:val="20"/>
        </w:rPr>
      </w:pPr>
      <w:r>
        <w:rPr>
          <w:rFonts w:ascii="Century Gothic" w:hAnsi="Century Gothic" w:cs="Arial"/>
          <w:b/>
          <w:sz w:val="20"/>
          <w:szCs w:val="20"/>
        </w:rPr>
        <w:t>PRESIDENTE MUNICIPAL</w:t>
      </w:r>
    </w:p>
    <w:p w:rsidR="00306346" w:rsidRPr="00287C6E" w:rsidRDefault="00306346" w:rsidP="006D2661">
      <w:pPr>
        <w:spacing w:after="0" w:line="240" w:lineRule="auto"/>
        <w:jc w:val="both"/>
        <w:rPr>
          <w:rFonts w:ascii="Century Gothic" w:hAnsi="Century Gothic" w:cs="Arial"/>
          <w:b/>
          <w:sz w:val="20"/>
          <w:szCs w:val="20"/>
        </w:rPr>
      </w:pPr>
      <w:r>
        <w:rPr>
          <w:rFonts w:ascii="Century Gothic" w:hAnsi="Century Gothic" w:cs="Arial"/>
          <w:b/>
          <w:sz w:val="20"/>
          <w:szCs w:val="20"/>
        </w:rPr>
        <w:t>XALATLACO MÉXICO</w:t>
      </w:r>
    </w:p>
    <w:p w:rsidR="006D2661" w:rsidRPr="00287C6E" w:rsidRDefault="006D2661" w:rsidP="006D2661">
      <w:pPr>
        <w:spacing w:after="0" w:line="240" w:lineRule="auto"/>
        <w:jc w:val="both"/>
        <w:rPr>
          <w:rFonts w:ascii="Century Gothic" w:hAnsi="Century Gothic" w:cs="Arial"/>
          <w:b/>
          <w:sz w:val="20"/>
          <w:szCs w:val="20"/>
        </w:rPr>
      </w:pPr>
      <w:r>
        <w:rPr>
          <w:rFonts w:ascii="Century Gothic" w:hAnsi="Century Gothic" w:cs="Arial"/>
          <w:b/>
          <w:sz w:val="20"/>
          <w:szCs w:val="20"/>
        </w:rPr>
        <w:t>PRESENTE:</w:t>
      </w:r>
    </w:p>
    <w:p w:rsidR="006D2661" w:rsidRDefault="006D2661" w:rsidP="006D2661">
      <w:pPr>
        <w:spacing w:after="0" w:line="240" w:lineRule="auto"/>
        <w:rPr>
          <w:rFonts w:ascii="Century Gothic" w:hAnsi="Century Gothic"/>
          <w:b/>
          <w:sz w:val="20"/>
          <w:szCs w:val="20"/>
        </w:rPr>
      </w:pPr>
    </w:p>
    <w:p w:rsidR="00665410" w:rsidRPr="00027C23" w:rsidRDefault="00665410" w:rsidP="00027C23">
      <w:pPr>
        <w:spacing w:after="0" w:line="240" w:lineRule="auto"/>
        <w:rPr>
          <w:rFonts w:ascii="Century Gothic" w:hAnsi="Century Gothic" w:cs="Arial"/>
          <w:b/>
          <w:sz w:val="20"/>
          <w:szCs w:val="20"/>
        </w:rPr>
      </w:pPr>
    </w:p>
    <w:p w:rsidR="00C00F32" w:rsidRDefault="00C00F32" w:rsidP="00027C23">
      <w:pPr>
        <w:spacing w:after="0" w:line="276" w:lineRule="auto"/>
        <w:jc w:val="both"/>
        <w:rPr>
          <w:rFonts w:ascii="Century Gothic" w:hAnsi="Century Gothic"/>
          <w:sz w:val="20"/>
          <w:szCs w:val="20"/>
        </w:rPr>
      </w:pPr>
      <w:r w:rsidRPr="00843C86">
        <w:rPr>
          <w:rFonts w:ascii="Century Gothic" w:hAnsi="Century Gothic"/>
          <w:b/>
          <w:sz w:val="20"/>
          <w:szCs w:val="20"/>
        </w:rPr>
        <w:tab/>
      </w:r>
      <w:r w:rsidRPr="00843C86">
        <w:rPr>
          <w:rFonts w:ascii="Century Gothic" w:hAnsi="Century Gothic"/>
          <w:sz w:val="20"/>
          <w:szCs w:val="20"/>
        </w:rPr>
        <w:t xml:space="preserve">En atención a lo establecido en los artículos 28, 48 fracción V y 91 fracción II de la Ley Orgánica Municipal vigente en el Estado de México; tengo a bien citar a Usted a la </w:t>
      </w:r>
      <w:r w:rsidR="00BB6174">
        <w:rPr>
          <w:rFonts w:ascii="Century Gothic" w:hAnsi="Century Gothic"/>
          <w:b/>
          <w:sz w:val="20"/>
          <w:szCs w:val="20"/>
        </w:rPr>
        <w:t>PRIMERA</w:t>
      </w:r>
      <w:r w:rsidRPr="008547C7">
        <w:rPr>
          <w:rFonts w:ascii="Century Gothic" w:hAnsi="Century Gothic"/>
          <w:b/>
          <w:sz w:val="20"/>
          <w:szCs w:val="20"/>
        </w:rPr>
        <w:t xml:space="preserve"> S</w:t>
      </w:r>
      <w:r w:rsidRPr="00843C86">
        <w:rPr>
          <w:rFonts w:ascii="Century Gothic" w:hAnsi="Century Gothic"/>
          <w:b/>
          <w:sz w:val="20"/>
          <w:szCs w:val="20"/>
        </w:rPr>
        <w:t xml:space="preserve">ESIÓN ORDINARIA DE CABILDO, </w:t>
      </w:r>
      <w:r w:rsidRPr="00843C86">
        <w:rPr>
          <w:rFonts w:ascii="Century Gothic" w:hAnsi="Century Gothic"/>
          <w:sz w:val="20"/>
          <w:szCs w:val="20"/>
        </w:rPr>
        <w:t xml:space="preserve">que tendrá verificativo el próximo día </w:t>
      </w:r>
      <w:r w:rsidR="00BB6174">
        <w:rPr>
          <w:rFonts w:ascii="Century Gothic" w:hAnsi="Century Gothic"/>
          <w:b/>
          <w:sz w:val="20"/>
          <w:szCs w:val="20"/>
        </w:rPr>
        <w:t>VIERNES 01</w:t>
      </w:r>
      <w:r w:rsidRPr="00843C86">
        <w:rPr>
          <w:rFonts w:ascii="Century Gothic" w:hAnsi="Century Gothic"/>
          <w:b/>
          <w:sz w:val="20"/>
          <w:szCs w:val="20"/>
        </w:rPr>
        <w:t xml:space="preserve"> DE </w:t>
      </w:r>
      <w:r w:rsidR="00BB6174">
        <w:rPr>
          <w:rFonts w:ascii="Century Gothic" w:hAnsi="Century Gothic"/>
          <w:b/>
          <w:sz w:val="20"/>
          <w:szCs w:val="20"/>
        </w:rPr>
        <w:t>ENERO</w:t>
      </w:r>
      <w:r w:rsidRPr="00843C86">
        <w:rPr>
          <w:rFonts w:ascii="Century Gothic" w:hAnsi="Century Gothic"/>
          <w:b/>
          <w:sz w:val="20"/>
          <w:szCs w:val="20"/>
        </w:rPr>
        <w:t xml:space="preserve"> DEL 2016 </w:t>
      </w:r>
      <w:r w:rsidRPr="00843C86">
        <w:rPr>
          <w:rFonts w:ascii="Century Gothic" w:hAnsi="Century Gothic"/>
          <w:sz w:val="20"/>
          <w:szCs w:val="20"/>
        </w:rPr>
        <w:t xml:space="preserve">en punto de las </w:t>
      </w:r>
      <w:r w:rsidR="00BB6174">
        <w:rPr>
          <w:rFonts w:ascii="Century Gothic" w:hAnsi="Century Gothic"/>
          <w:b/>
          <w:sz w:val="20"/>
          <w:szCs w:val="20"/>
        </w:rPr>
        <w:t>13</w:t>
      </w:r>
      <w:r w:rsidRPr="00693E55">
        <w:rPr>
          <w:rFonts w:ascii="Century Gothic" w:hAnsi="Century Gothic"/>
          <w:b/>
          <w:sz w:val="20"/>
          <w:szCs w:val="20"/>
        </w:rPr>
        <w:t>:00 horas</w:t>
      </w:r>
      <w:r w:rsidRPr="00843C86">
        <w:rPr>
          <w:rFonts w:ascii="Century Gothic" w:hAnsi="Century Gothic"/>
          <w:sz w:val="20"/>
          <w:szCs w:val="20"/>
        </w:rPr>
        <w:t xml:space="preserve">, en el recinto oficial denominado </w:t>
      </w:r>
      <w:r w:rsidRPr="00843C86">
        <w:rPr>
          <w:rFonts w:ascii="Century Gothic" w:hAnsi="Century Gothic"/>
          <w:b/>
          <w:sz w:val="20"/>
          <w:szCs w:val="20"/>
        </w:rPr>
        <w:t xml:space="preserve">SALA DE CABILDO </w:t>
      </w:r>
      <w:r w:rsidRPr="00843C86">
        <w:rPr>
          <w:rFonts w:ascii="Century Gothic" w:hAnsi="Century Gothic"/>
          <w:sz w:val="20"/>
          <w:szCs w:val="20"/>
        </w:rPr>
        <w:t>en las instalaciones que guarda el Ayuntamiento Constitucional de Xalatlaco; para tratar el siguiente orden del día:</w:t>
      </w:r>
    </w:p>
    <w:p w:rsidR="00027C23" w:rsidRPr="00027C23" w:rsidRDefault="00027C23" w:rsidP="00027C23">
      <w:pPr>
        <w:spacing w:after="0" w:line="276" w:lineRule="auto"/>
        <w:jc w:val="both"/>
        <w:rPr>
          <w:rFonts w:ascii="Century Gothic" w:hAnsi="Century Gothic"/>
          <w:sz w:val="10"/>
          <w:szCs w:val="10"/>
        </w:rPr>
      </w:pPr>
    </w:p>
    <w:p w:rsidR="00C00F32" w:rsidRPr="00843C86" w:rsidRDefault="00C00F32" w:rsidP="00C00F32">
      <w:pPr>
        <w:pStyle w:val="Prrafodelista"/>
        <w:numPr>
          <w:ilvl w:val="0"/>
          <w:numId w:val="1"/>
        </w:numPr>
        <w:spacing w:after="0" w:line="240" w:lineRule="auto"/>
        <w:jc w:val="both"/>
        <w:rPr>
          <w:rFonts w:ascii="Century Gothic" w:hAnsi="Century Gothic"/>
          <w:sz w:val="20"/>
          <w:szCs w:val="20"/>
        </w:rPr>
      </w:pPr>
      <w:r w:rsidRPr="00843C86">
        <w:rPr>
          <w:rFonts w:ascii="Century Gothic" w:hAnsi="Century Gothic"/>
          <w:sz w:val="20"/>
          <w:szCs w:val="20"/>
        </w:rPr>
        <w:t>Pase de lista y declaración de Quórum Legal (5 min).</w:t>
      </w:r>
    </w:p>
    <w:p w:rsidR="00C00F32" w:rsidRPr="00843C86" w:rsidRDefault="00BB6174" w:rsidP="00C00F32">
      <w:pPr>
        <w:pStyle w:val="Prrafodelista"/>
        <w:numPr>
          <w:ilvl w:val="0"/>
          <w:numId w:val="1"/>
        </w:numPr>
        <w:spacing w:after="0" w:line="240" w:lineRule="auto"/>
        <w:jc w:val="both"/>
        <w:rPr>
          <w:rFonts w:ascii="Century Gothic" w:hAnsi="Century Gothic"/>
          <w:sz w:val="20"/>
          <w:szCs w:val="20"/>
        </w:rPr>
      </w:pPr>
      <w:r>
        <w:rPr>
          <w:rFonts w:ascii="Century Gothic" w:hAnsi="Century Gothic"/>
          <w:sz w:val="20"/>
          <w:szCs w:val="20"/>
        </w:rPr>
        <w:t>Declaratoria de instalación del ayuntamiento constitucional del municipio 2016-2018</w:t>
      </w:r>
    </w:p>
    <w:p w:rsidR="00C00F32" w:rsidRPr="00027C23" w:rsidRDefault="00BB6174" w:rsidP="00C00F32">
      <w:pPr>
        <w:pStyle w:val="Prrafodelista"/>
        <w:numPr>
          <w:ilvl w:val="0"/>
          <w:numId w:val="1"/>
        </w:numPr>
        <w:spacing w:after="0" w:line="240" w:lineRule="auto"/>
        <w:jc w:val="both"/>
        <w:rPr>
          <w:rFonts w:ascii="Arial" w:hAnsi="Arial" w:cs="Arial"/>
          <w:b/>
          <w:sz w:val="20"/>
          <w:szCs w:val="20"/>
        </w:rPr>
      </w:pPr>
      <w:r>
        <w:rPr>
          <w:rFonts w:ascii="Century Gothic" w:hAnsi="Century Gothic"/>
          <w:sz w:val="20"/>
          <w:szCs w:val="20"/>
        </w:rPr>
        <w:t>Propuesta, análisis, discusión y en su caso aprobación del acuerdo por el que el h. ayuntamiento aprueba nombramientos del secretario del ayuntamiento.</w:t>
      </w:r>
    </w:p>
    <w:p w:rsidR="00686C1E" w:rsidRPr="002616F7" w:rsidRDefault="00686C1E" w:rsidP="00686C1E">
      <w:pPr>
        <w:pStyle w:val="Prrafodelista"/>
        <w:numPr>
          <w:ilvl w:val="0"/>
          <w:numId w:val="1"/>
        </w:numPr>
        <w:spacing w:after="0" w:line="240" w:lineRule="auto"/>
        <w:jc w:val="both"/>
        <w:rPr>
          <w:rFonts w:ascii="Arial" w:hAnsi="Arial" w:cs="Arial"/>
          <w:b/>
          <w:sz w:val="20"/>
          <w:szCs w:val="20"/>
        </w:rPr>
      </w:pPr>
      <w:r>
        <w:rPr>
          <w:rFonts w:ascii="Century Gothic" w:hAnsi="Century Gothic"/>
          <w:sz w:val="20"/>
          <w:szCs w:val="20"/>
        </w:rPr>
        <w:t>Lectura y en su caso aprobación del orden del día.</w:t>
      </w:r>
    </w:p>
    <w:p w:rsidR="002616F7" w:rsidRPr="00686C1E" w:rsidRDefault="002616F7" w:rsidP="00686C1E">
      <w:pPr>
        <w:pStyle w:val="Prrafodelista"/>
        <w:numPr>
          <w:ilvl w:val="0"/>
          <w:numId w:val="1"/>
        </w:numPr>
        <w:spacing w:after="0" w:line="240" w:lineRule="auto"/>
        <w:jc w:val="both"/>
        <w:rPr>
          <w:rFonts w:ascii="Arial" w:hAnsi="Arial" w:cs="Arial"/>
          <w:b/>
          <w:sz w:val="20"/>
          <w:szCs w:val="20"/>
        </w:rPr>
      </w:pPr>
      <w:r>
        <w:rPr>
          <w:rFonts w:ascii="Century Gothic" w:hAnsi="Century Gothic"/>
          <w:sz w:val="20"/>
          <w:szCs w:val="20"/>
        </w:rPr>
        <w:t>Propuesta, análisis, discusión y en su caso aprobación del acuerdo por el que el ayuntamiento aprueba los nombramientos a los cargos de tesorero municipal, contralor municipal, director de obras públicas y demás titulares de la administración publica municipal.</w:t>
      </w:r>
    </w:p>
    <w:p w:rsidR="00027C23" w:rsidRPr="00686C1E" w:rsidRDefault="00686C1E" w:rsidP="00686C1E">
      <w:pPr>
        <w:pStyle w:val="Prrafodelista"/>
        <w:numPr>
          <w:ilvl w:val="0"/>
          <w:numId w:val="1"/>
        </w:numPr>
        <w:spacing w:after="0" w:line="240" w:lineRule="auto"/>
        <w:jc w:val="both"/>
        <w:rPr>
          <w:rFonts w:ascii="Arial" w:hAnsi="Arial" w:cs="Arial"/>
          <w:b/>
          <w:sz w:val="20"/>
          <w:szCs w:val="20"/>
        </w:rPr>
      </w:pPr>
      <w:r w:rsidRPr="00686C1E">
        <w:rPr>
          <w:rFonts w:ascii="Century Gothic" w:hAnsi="Century Gothic"/>
          <w:sz w:val="20"/>
          <w:szCs w:val="20"/>
        </w:rPr>
        <w:t>Propuesta, análisis, discusión y en su caso aprobación del acuerdo por el que el presidente municipal propone el nombramiento de los tres vocales que integran el consejo municipal del instituto municipal de cultura física y deporte de Xalatlaco (INCUFIDE)</w:t>
      </w:r>
    </w:p>
    <w:p w:rsidR="00473DB4" w:rsidRDefault="007507BB" w:rsidP="00314302">
      <w:pPr>
        <w:pStyle w:val="Prrafodelista"/>
        <w:numPr>
          <w:ilvl w:val="0"/>
          <w:numId w:val="1"/>
        </w:numPr>
        <w:spacing w:after="0" w:line="240" w:lineRule="auto"/>
        <w:jc w:val="both"/>
        <w:rPr>
          <w:rFonts w:ascii="Century Gothic" w:hAnsi="Century Gothic"/>
          <w:sz w:val="20"/>
          <w:szCs w:val="20"/>
        </w:rPr>
      </w:pPr>
      <w:r w:rsidRPr="00473DB4">
        <w:rPr>
          <w:rFonts w:ascii="Century Gothic" w:hAnsi="Century Gothic"/>
          <w:sz w:val="20"/>
          <w:szCs w:val="20"/>
        </w:rPr>
        <w:t>P</w:t>
      </w:r>
      <w:r w:rsidR="00473DB4">
        <w:rPr>
          <w:rFonts w:ascii="Century Gothic" w:hAnsi="Century Gothic"/>
          <w:sz w:val="20"/>
          <w:szCs w:val="20"/>
        </w:rPr>
        <w:t>ropuesta análisis, discusión y en su caso aprobación del acuerdo por el que el ayuntamiento aprueba otorgar facultades especificas al presidente municipal constitucional, para suscribir contrato, convenios, otorgar poderes generales y/o con cláusulas especiales así como revocar los existentes y cualquier otro documento a nombre y representación del ayuntamiento.</w:t>
      </w:r>
    </w:p>
    <w:p w:rsidR="00951E0F" w:rsidRPr="00473DB4" w:rsidRDefault="00473DB4" w:rsidP="00314302">
      <w:pPr>
        <w:pStyle w:val="Prrafodelista"/>
        <w:numPr>
          <w:ilvl w:val="0"/>
          <w:numId w:val="1"/>
        </w:numPr>
        <w:spacing w:after="0" w:line="240" w:lineRule="auto"/>
        <w:jc w:val="both"/>
        <w:rPr>
          <w:rFonts w:ascii="Century Gothic" w:hAnsi="Century Gothic"/>
          <w:sz w:val="20"/>
          <w:szCs w:val="20"/>
        </w:rPr>
      </w:pPr>
      <w:r>
        <w:rPr>
          <w:rFonts w:ascii="Century Gothic" w:hAnsi="Century Gothic"/>
          <w:sz w:val="20"/>
          <w:szCs w:val="20"/>
        </w:rPr>
        <w:t xml:space="preserve"> Propuesta</w:t>
      </w:r>
      <w:r w:rsidR="00951E0F" w:rsidRPr="00473DB4">
        <w:rPr>
          <w:rFonts w:ascii="Century Gothic" w:hAnsi="Century Gothic"/>
          <w:sz w:val="20"/>
          <w:szCs w:val="20"/>
        </w:rPr>
        <w:t>.</w:t>
      </w:r>
      <w:r>
        <w:rPr>
          <w:rFonts w:ascii="Century Gothic" w:hAnsi="Century Gothic"/>
          <w:sz w:val="20"/>
          <w:szCs w:val="20"/>
        </w:rPr>
        <w:t xml:space="preserve"> Análisis, discusión y en su caso aprobación del acuerdo por el que el ayuntamiento aprueba otorgar facultades especificas al presidente municipal constitucional, para convenir, contratar o condicionar, en términos de ley, la ejecución de obras y la prestación de servicios públicos con el estado, con otros municipios de la entidad o con particulares.</w:t>
      </w:r>
    </w:p>
    <w:p w:rsidR="00951E0F" w:rsidRDefault="00473DB4" w:rsidP="00C00F32">
      <w:pPr>
        <w:pStyle w:val="Prrafodelista"/>
        <w:numPr>
          <w:ilvl w:val="0"/>
          <w:numId w:val="1"/>
        </w:numPr>
        <w:spacing w:after="0" w:line="240" w:lineRule="auto"/>
        <w:jc w:val="both"/>
        <w:rPr>
          <w:rFonts w:ascii="Century Gothic" w:hAnsi="Century Gothic"/>
          <w:sz w:val="20"/>
          <w:szCs w:val="20"/>
        </w:rPr>
      </w:pPr>
      <w:r>
        <w:rPr>
          <w:rFonts w:ascii="Century Gothic" w:hAnsi="Century Gothic"/>
          <w:sz w:val="20"/>
          <w:szCs w:val="20"/>
        </w:rPr>
        <w:t>Propuesta, análisis, discusión y en su caso aprobación del acuerdo por el que el ayuntamiento de Xalatlaco, México, aprueba que el titular del ejecutivo otorgue gratificaciones, compensaciones, primas y bonos al quien desempeña un cargo, empleo o comisión en el ayuntamiento para el periodo 2016-2018, así como el suministro de combustible a vehículos particulares, para la realización de las diferentes actividades que tengan que realizare lo servidores públicos del ayuntamiento.</w:t>
      </w:r>
    </w:p>
    <w:p w:rsidR="00C00F32" w:rsidRDefault="002616F7" w:rsidP="00C00F32">
      <w:pPr>
        <w:pStyle w:val="Prrafodelista"/>
        <w:numPr>
          <w:ilvl w:val="0"/>
          <w:numId w:val="1"/>
        </w:numPr>
        <w:spacing w:after="0" w:line="240" w:lineRule="auto"/>
        <w:jc w:val="both"/>
        <w:rPr>
          <w:rFonts w:ascii="Century Gothic" w:hAnsi="Century Gothic"/>
          <w:sz w:val="20"/>
          <w:szCs w:val="20"/>
        </w:rPr>
      </w:pPr>
      <w:r>
        <w:rPr>
          <w:rFonts w:ascii="Century Gothic" w:hAnsi="Century Gothic"/>
          <w:sz w:val="20"/>
          <w:szCs w:val="20"/>
        </w:rPr>
        <w:lastRenderedPageBreak/>
        <w:t>Propuesta, análisis, discusión y en su caso aprobación del acuerdo por el que el ayuntamiento aprueba que el tesorero municipal realice  la condonación de multas y recargos hasta el 100% durante la administración 2016-2018 y las bonificaciones correspondientes al impuesto predial e impuesto sobre adquisición de inmuebles y otras operaciones traslativas de dominio de acuerdo a los porcentajes y requisitos indicados en la ley de ingresos de los municipios del estado de México, para el ejercicio fiscal 016, publicada en la gaceta del estado de México, número 99  de fecha 19 de noviembre de 2005 así como firmar acuerdos de pago diferidos.</w:t>
      </w:r>
    </w:p>
    <w:p w:rsidR="002616F7" w:rsidRPr="00843C86" w:rsidRDefault="00AC67BB" w:rsidP="00AC67BB">
      <w:pPr>
        <w:pStyle w:val="Prrafodelista"/>
        <w:numPr>
          <w:ilvl w:val="0"/>
          <w:numId w:val="1"/>
        </w:numPr>
        <w:spacing w:after="0" w:line="240" w:lineRule="auto"/>
        <w:jc w:val="both"/>
        <w:rPr>
          <w:rFonts w:ascii="Century Gothic" w:hAnsi="Century Gothic"/>
          <w:sz w:val="20"/>
          <w:szCs w:val="20"/>
        </w:rPr>
      </w:pPr>
      <w:r>
        <w:rPr>
          <w:rFonts w:ascii="Century Gothic" w:hAnsi="Century Gothic"/>
          <w:sz w:val="20"/>
          <w:szCs w:val="20"/>
        </w:rPr>
        <w:t>Propuesta,</w:t>
      </w:r>
      <w:r w:rsidR="002616F7">
        <w:rPr>
          <w:rFonts w:ascii="Century Gothic" w:hAnsi="Century Gothic"/>
          <w:sz w:val="20"/>
          <w:szCs w:val="20"/>
        </w:rPr>
        <w:t xml:space="preserve"> análisis, discusión y en su caso aprobación del acuerdo </w:t>
      </w:r>
      <w:r w:rsidR="00EF55ED">
        <w:rPr>
          <w:rFonts w:ascii="Century Gothic" w:hAnsi="Century Gothic"/>
          <w:sz w:val="20"/>
          <w:szCs w:val="20"/>
        </w:rPr>
        <w:t xml:space="preserve"> por el que el ayuntamiento de Xalatlaco, México aprueba la apertura de fondos fijos </w:t>
      </w:r>
      <w:proofErr w:type="spellStart"/>
      <w:r w:rsidR="00EF55ED">
        <w:rPr>
          <w:rFonts w:ascii="Century Gothic" w:hAnsi="Century Gothic"/>
          <w:sz w:val="20"/>
          <w:szCs w:val="20"/>
        </w:rPr>
        <w:t>revolventes</w:t>
      </w:r>
      <w:proofErr w:type="spellEnd"/>
      <w:r w:rsidR="00EF55ED">
        <w:rPr>
          <w:rFonts w:ascii="Century Gothic" w:hAnsi="Century Gothic"/>
          <w:sz w:val="20"/>
          <w:szCs w:val="20"/>
        </w:rPr>
        <w:t xml:space="preserve"> por el monto de $8.00.00</w:t>
      </w:r>
      <w:r>
        <w:rPr>
          <w:rFonts w:ascii="Century Gothic" w:hAnsi="Century Gothic"/>
          <w:sz w:val="20"/>
          <w:szCs w:val="20"/>
        </w:rPr>
        <w:t xml:space="preserve"> (</w:t>
      </w:r>
      <w:r w:rsidR="00EF55ED">
        <w:rPr>
          <w:rFonts w:ascii="Century Gothic" w:hAnsi="Century Gothic"/>
          <w:sz w:val="20"/>
          <w:szCs w:val="20"/>
        </w:rPr>
        <w:t xml:space="preserve">ocho mil pesos 00/100 </w:t>
      </w:r>
      <w:r>
        <w:rPr>
          <w:rFonts w:ascii="Century Gothic" w:hAnsi="Century Gothic"/>
          <w:sz w:val="20"/>
          <w:szCs w:val="20"/>
        </w:rPr>
        <w:t>M.N) a las áreas de la administración que por las características de sus actividades, así lo requieran.</w:t>
      </w:r>
    </w:p>
    <w:p w:rsidR="00AC67BB" w:rsidRDefault="00AC67BB" w:rsidP="00AC67BB">
      <w:pPr>
        <w:pStyle w:val="Prrafodelista"/>
        <w:numPr>
          <w:ilvl w:val="0"/>
          <w:numId w:val="1"/>
        </w:numPr>
        <w:spacing w:after="0" w:line="240" w:lineRule="auto"/>
        <w:jc w:val="both"/>
        <w:rPr>
          <w:rFonts w:ascii="Century Gothic" w:hAnsi="Century Gothic"/>
          <w:sz w:val="20"/>
          <w:szCs w:val="20"/>
        </w:rPr>
      </w:pPr>
      <w:r>
        <w:rPr>
          <w:rFonts w:ascii="Century Gothic" w:hAnsi="Century Gothic"/>
          <w:sz w:val="20"/>
          <w:szCs w:val="20"/>
        </w:rPr>
        <w:t xml:space="preserve">Propuesta, análisis, discusión y en su caso aprobación del acuerdo por el que el ayuntamiento de Xalatlaco, México, aprueba que el titular del ejecutivo otorgue despensas y viáticos para transporte a quien desempeña un cargo, empleo o comisión en el ayuntamiento para el periodo 2016-2018, que por sus actividades así lo requieran, con un monto mínimo de 6.00.00 (seis mil pesos 00/100 M.N) mensuales. </w:t>
      </w:r>
    </w:p>
    <w:p w:rsidR="00C00F32" w:rsidRPr="00843C86" w:rsidRDefault="00C00F32" w:rsidP="00AC67BB">
      <w:pPr>
        <w:pStyle w:val="Prrafodelista"/>
        <w:numPr>
          <w:ilvl w:val="0"/>
          <w:numId w:val="1"/>
        </w:numPr>
        <w:spacing w:after="0" w:line="240" w:lineRule="auto"/>
        <w:jc w:val="both"/>
        <w:rPr>
          <w:rFonts w:ascii="Century Gothic" w:hAnsi="Century Gothic"/>
          <w:sz w:val="20"/>
          <w:szCs w:val="20"/>
        </w:rPr>
      </w:pPr>
      <w:r w:rsidRPr="00843C86">
        <w:rPr>
          <w:rFonts w:ascii="Century Gothic" w:hAnsi="Century Gothic"/>
          <w:sz w:val="20"/>
          <w:szCs w:val="20"/>
        </w:rPr>
        <w:t>Clausura</w:t>
      </w:r>
    </w:p>
    <w:p w:rsidR="00AC67BB" w:rsidRDefault="00AC67BB" w:rsidP="00C00F32">
      <w:pPr>
        <w:spacing w:after="0" w:line="240" w:lineRule="auto"/>
        <w:jc w:val="both"/>
        <w:rPr>
          <w:rFonts w:ascii="Century Gothic" w:hAnsi="Century Gothic"/>
          <w:sz w:val="20"/>
          <w:szCs w:val="20"/>
        </w:rPr>
      </w:pPr>
    </w:p>
    <w:p w:rsidR="00C00F32" w:rsidRPr="00843C86" w:rsidRDefault="00C00F32" w:rsidP="00C00F32">
      <w:pPr>
        <w:spacing w:after="0" w:line="240" w:lineRule="auto"/>
        <w:jc w:val="both"/>
        <w:rPr>
          <w:rFonts w:ascii="Century Gothic" w:hAnsi="Century Gothic"/>
          <w:sz w:val="20"/>
          <w:szCs w:val="20"/>
        </w:rPr>
      </w:pPr>
      <w:r w:rsidRPr="00843C86">
        <w:rPr>
          <w:rFonts w:ascii="Century Gothic" w:hAnsi="Century Gothic"/>
          <w:sz w:val="20"/>
          <w:szCs w:val="20"/>
        </w:rPr>
        <w:t>Sin más por momento me despido de Usted, esperando contar con su puntual asistencia.</w:t>
      </w:r>
    </w:p>
    <w:p w:rsidR="00C00F32" w:rsidRPr="006D2661" w:rsidRDefault="00C00F32" w:rsidP="00C00F32">
      <w:pPr>
        <w:spacing w:after="0" w:line="240" w:lineRule="auto"/>
        <w:jc w:val="center"/>
        <w:rPr>
          <w:rFonts w:ascii="Century Gothic" w:hAnsi="Century Gothic"/>
          <w:b/>
          <w:sz w:val="10"/>
          <w:szCs w:val="10"/>
        </w:rPr>
      </w:pPr>
    </w:p>
    <w:p w:rsidR="00E26352" w:rsidRDefault="00E26352" w:rsidP="00C00F32">
      <w:pPr>
        <w:spacing w:after="0" w:line="240" w:lineRule="auto"/>
        <w:jc w:val="center"/>
        <w:rPr>
          <w:rFonts w:ascii="Century Gothic" w:hAnsi="Century Gothic"/>
          <w:b/>
          <w:sz w:val="20"/>
          <w:szCs w:val="20"/>
        </w:rPr>
      </w:pPr>
    </w:p>
    <w:p w:rsidR="00E26352" w:rsidRDefault="00E26352" w:rsidP="00C00F32">
      <w:pPr>
        <w:spacing w:after="0" w:line="240" w:lineRule="auto"/>
        <w:jc w:val="center"/>
        <w:rPr>
          <w:rFonts w:ascii="Century Gothic" w:hAnsi="Century Gothic"/>
          <w:b/>
          <w:sz w:val="20"/>
          <w:szCs w:val="20"/>
        </w:rPr>
      </w:pPr>
    </w:p>
    <w:p w:rsidR="00E26352" w:rsidRDefault="00E26352" w:rsidP="00C00F32">
      <w:pPr>
        <w:spacing w:after="0" w:line="240" w:lineRule="auto"/>
        <w:jc w:val="center"/>
        <w:rPr>
          <w:rFonts w:ascii="Century Gothic" w:hAnsi="Century Gothic"/>
          <w:b/>
          <w:sz w:val="20"/>
          <w:szCs w:val="20"/>
        </w:rPr>
      </w:pPr>
    </w:p>
    <w:p w:rsidR="00C00F32" w:rsidRPr="00C00F32" w:rsidRDefault="00C00F32" w:rsidP="00C00F32">
      <w:pPr>
        <w:spacing w:after="0" w:line="240" w:lineRule="auto"/>
        <w:jc w:val="center"/>
        <w:rPr>
          <w:rFonts w:ascii="Century Gothic" w:hAnsi="Century Gothic"/>
          <w:b/>
          <w:sz w:val="20"/>
          <w:szCs w:val="20"/>
        </w:rPr>
      </w:pPr>
      <w:bookmarkStart w:id="0" w:name="_GoBack"/>
      <w:bookmarkEnd w:id="0"/>
      <w:r w:rsidRPr="00C00F32">
        <w:rPr>
          <w:rFonts w:ascii="Century Gothic" w:hAnsi="Century Gothic"/>
          <w:b/>
          <w:sz w:val="20"/>
          <w:szCs w:val="20"/>
        </w:rPr>
        <w:t>ATENTAMENTE</w:t>
      </w:r>
    </w:p>
    <w:p w:rsidR="00C00F32" w:rsidRPr="00C00F32" w:rsidRDefault="00C00F32" w:rsidP="00C00F32">
      <w:pPr>
        <w:spacing w:after="0" w:line="240" w:lineRule="auto"/>
        <w:rPr>
          <w:rFonts w:ascii="Century Gothic" w:hAnsi="Century Gothic"/>
          <w:b/>
          <w:sz w:val="20"/>
          <w:szCs w:val="20"/>
        </w:rPr>
      </w:pPr>
    </w:p>
    <w:p w:rsidR="00C00F32" w:rsidRPr="00C00F32" w:rsidRDefault="00C00F32" w:rsidP="00C00F32">
      <w:pPr>
        <w:spacing w:after="0" w:line="240" w:lineRule="auto"/>
        <w:jc w:val="center"/>
        <w:rPr>
          <w:rFonts w:ascii="Century Gothic" w:hAnsi="Century Gothic"/>
          <w:b/>
        </w:rPr>
      </w:pPr>
    </w:p>
    <w:p w:rsidR="00AC67BB" w:rsidRDefault="00AC67BB" w:rsidP="00AC67BB">
      <w:pPr>
        <w:spacing w:after="0" w:line="240" w:lineRule="auto"/>
        <w:rPr>
          <w:rFonts w:ascii="Century Gothic" w:hAnsi="Century Gothic"/>
          <w:b/>
          <w:sz w:val="20"/>
          <w:szCs w:val="20"/>
        </w:rPr>
      </w:pPr>
    </w:p>
    <w:p w:rsidR="00AC67BB" w:rsidRPr="00843C86" w:rsidRDefault="00AC67BB" w:rsidP="00AC67BB">
      <w:pPr>
        <w:spacing w:after="0" w:line="240" w:lineRule="auto"/>
        <w:jc w:val="center"/>
        <w:rPr>
          <w:rFonts w:ascii="Century Gothic" w:hAnsi="Century Gothic"/>
          <w:b/>
          <w:sz w:val="20"/>
          <w:szCs w:val="20"/>
        </w:rPr>
      </w:pPr>
      <w:r w:rsidRPr="00843C86">
        <w:rPr>
          <w:rFonts w:ascii="Century Gothic" w:hAnsi="Century Gothic"/>
          <w:b/>
          <w:sz w:val="20"/>
          <w:szCs w:val="20"/>
        </w:rPr>
        <w:t>C. ALEJANDRO DAVILA TELLEZ</w:t>
      </w:r>
    </w:p>
    <w:p w:rsidR="00AC67BB" w:rsidRPr="00843C86" w:rsidRDefault="00AC67BB" w:rsidP="00AC67BB">
      <w:pPr>
        <w:spacing w:after="0" w:line="240" w:lineRule="auto"/>
        <w:jc w:val="center"/>
        <w:rPr>
          <w:rFonts w:ascii="Century Gothic" w:hAnsi="Century Gothic"/>
          <w:b/>
          <w:sz w:val="20"/>
          <w:szCs w:val="20"/>
        </w:rPr>
      </w:pPr>
      <w:r w:rsidRPr="00843C86">
        <w:rPr>
          <w:rFonts w:ascii="Century Gothic" w:hAnsi="Century Gothic"/>
          <w:b/>
          <w:sz w:val="20"/>
          <w:szCs w:val="20"/>
        </w:rPr>
        <w:t>PRESIDENTE MUNICIPAL CONSTITUCIONAL</w:t>
      </w:r>
    </w:p>
    <w:p w:rsidR="00C00F32" w:rsidRDefault="00C00F32" w:rsidP="00AC67BB">
      <w:pPr>
        <w:spacing w:after="0" w:line="240" w:lineRule="auto"/>
        <w:jc w:val="center"/>
        <w:rPr>
          <w:rFonts w:ascii="Century Gothic" w:hAnsi="Century Gothic"/>
          <w:b/>
          <w:sz w:val="20"/>
          <w:szCs w:val="20"/>
        </w:rPr>
      </w:pPr>
    </w:p>
    <w:p w:rsidR="00C00F32" w:rsidRDefault="00C00F32" w:rsidP="00C00F32">
      <w:pPr>
        <w:spacing w:after="0" w:line="240" w:lineRule="auto"/>
        <w:rPr>
          <w:rFonts w:ascii="Century Gothic" w:hAnsi="Century Gothic"/>
          <w:b/>
          <w:sz w:val="20"/>
          <w:szCs w:val="20"/>
        </w:rPr>
      </w:pPr>
    </w:p>
    <w:p w:rsidR="00C00F32" w:rsidRDefault="00C00F32" w:rsidP="00C00F32">
      <w:pPr>
        <w:spacing w:after="0" w:line="240" w:lineRule="auto"/>
        <w:rPr>
          <w:rFonts w:ascii="Century Gothic" w:hAnsi="Century Gothic"/>
          <w:b/>
        </w:rPr>
      </w:pPr>
    </w:p>
    <w:p w:rsidR="00C00F32" w:rsidRDefault="00C00F32" w:rsidP="00C00F32">
      <w:pPr>
        <w:spacing w:after="0" w:line="240" w:lineRule="auto"/>
        <w:rPr>
          <w:rFonts w:ascii="Century Gothic" w:hAnsi="Century Gothic"/>
          <w:b/>
        </w:rPr>
      </w:pPr>
    </w:p>
    <w:p w:rsidR="00C00F32" w:rsidRDefault="00C00F32" w:rsidP="00C00F32">
      <w:pPr>
        <w:spacing w:after="0" w:line="240" w:lineRule="auto"/>
        <w:rPr>
          <w:rFonts w:ascii="Century Gothic" w:hAnsi="Century Gothic"/>
          <w:b/>
          <w:sz w:val="20"/>
          <w:szCs w:val="20"/>
        </w:rPr>
      </w:pPr>
    </w:p>
    <w:p w:rsidR="00C00F32" w:rsidRDefault="00C00F32" w:rsidP="00C00F32">
      <w:pPr>
        <w:spacing w:after="0" w:line="240" w:lineRule="auto"/>
        <w:rPr>
          <w:rFonts w:ascii="Century Gothic" w:hAnsi="Century Gothic"/>
          <w:b/>
          <w:sz w:val="20"/>
          <w:szCs w:val="20"/>
        </w:rPr>
      </w:pPr>
    </w:p>
    <w:p w:rsidR="00C00F32" w:rsidRDefault="00C00F32" w:rsidP="00C00F32">
      <w:pPr>
        <w:spacing w:after="0" w:line="240" w:lineRule="auto"/>
        <w:jc w:val="center"/>
        <w:rPr>
          <w:rFonts w:ascii="Century Gothic" w:hAnsi="Century Gothic"/>
          <w:b/>
          <w:sz w:val="20"/>
        </w:rPr>
      </w:pPr>
    </w:p>
    <w:p w:rsidR="00C00F32" w:rsidRDefault="00C00F32" w:rsidP="00C00F32">
      <w:pPr>
        <w:spacing w:after="0" w:line="240" w:lineRule="auto"/>
        <w:rPr>
          <w:rFonts w:ascii="Century Gothic" w:hAnsi="Century Gothic"/>
          <w:b/>
          <w:sz w:val="20"/>
        </w:rPr>
      </w:pPr>
    </w:p>
    <w:p w:rsidR="00C00F32" w:rsidRDefault="00C00F32" w:rsidP="00C00F32">
      <w:pPr>
        <w:spacing w:after="0" w:line="240" w:lineRule="auto"/>
        <w:rPr>
          <w:rFonts w:ascii="Century Gothic" w:hAnsi="Century Gothic"/>
          <w:b/>
          <w:sz w:val="20"/>
        </w:rPr>
      </w:pPr>
    </w:p>
    <w:p w:rsidR="00C00F32" w:rsidRDefault="00C00F32" w:rsidP="00C00F32">
      <w:pPr>
        <w:spacing w:after="0" w:line="240" w:lineRule="auto"/>
        <w:rPr>
          <w:rFonts w:ascii="Century Gothic" w:hAnsi="Century Gothic"/>
          <w:b/>
          <w:sz w:val="20"/>
        </w:rPr>
      </w:pPr>
    </w:p>
    <w:p w:rsidR="00106CCD" w:rsidRPr="00653025" w:rsidRDefault="00106CCD" w:rsidP="009E1874">
      <w:pPr>
        <w:spacing w:after="0" w:line="240" w:lineRule="auto"/>
        <w:jc w:val="right"/>
        <w:rPr>
          <w:rFonts w:ascii="Cambria" w:hAnsi="Cambria"/>
          <w:sz w:val="20"/>
          <w:szCs w:val="20"/>
        </w:rPr>
      </w:pPr>
    </w:p>
    <w:sectPr w:rsidR="00106CCD" w:rsidRPr="00653025" w:rsidSect="00495C2F">
      <w:headerReference w:type="default" r:id="rId8"/>
      <w:footerReference w:type="default" r:id="rId9"/>
      <w:pgSz w:w="12240" w:h="15840" w:code="1"/>
      <w:pgMar w:top="1417" w:right="1701" w:bottom="993" w:left="1701" w:header="708" w:footer="84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885" w:rsidRDefault="00016885" w:rsidP="00F70086">
      <w:pPr>
        <w:spacing w:after="0" w:line="240" w:lineRule="auto"/>
      </w:pPr>
      <w:r>
        <w:separator/>
      </w:r>
    </w:p>
  </w:endnote>
  <w:endnote w:type="continuationSeparator" w:id="0">
    <w:p w:rsidR="00016885" w:rsidRDefault="00016885" w:rsidP="00F70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086" w:rsidRDefault="00F70086" w:rsidP="00F70086">
    <w:pPr>
      <w:pStyle w:val="Piedepgina"/>
    </w:pPr>
  </w:p>
  <w:p w:rsidR="00F70086" w:rsidRDefault="00F70086" w:rsidP="00F7008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885" w:rsidRDefault="00016885" w:rsidP="00F70086">
      <w:pPr>
        <w:spacing w:after="0" w:line="240" w:lineRule="auto"/>
      </w:pPr>
      <w:r>
        <w:separator/>
      </w:r>
    </w:p>
  </w:footnote>
  <w:footnote w:type="continuationSeparator" w:id="0">
    <w:p w:rsidR="00016885" w:rsidRDefault="00016885" w:rsidP="00F700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086" w:rsidRDefault="00ED3EC5" w:rsidP="00F70086">
    <w:pPr>
      <w:pStyle w:val="Encabezado"/>
    </w:pPr>
    <w:r w:rsidRPr="00B82070">
      <w:rPr>
        <w:noProof/>
        <w:lang w:eastAsia="es-MX"/>
      </w:rPr>
      <mc:AlternateContent>
        <mc:Choice Requires="wps">
          <w:drawing>
            <wp:anchor distT="0" distB="0" distL="114300" distR="114300" simplePos="0" relativeHeight="251662336" behindDoc="0" locked="0" layoutInCell="1" allowOverlap="1" wp14:anchorId="1278106D" wp14:editId="231AE643">
              <wp:simplePos x="0" y="0"/>
              <wp:positionH relativeFrom="column">
                <wp:posOffset>931545</wp:posOffset>
              </wp:positionH>
              <wp:positionV relativeFrom="paragraph">
                <wp:posOffset>-142402</wp:posOffset>
              </wp:positionV>
              <wp:extent cx="4264025" cy="819150"/>
              <wp:effectExtent l="0" t="0" r="0" b="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4025" cy="8191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F70086" w:rsidRDefault="00F70086" w:rsidP="00F70086">
                          <w:pPr>
                            <w:pStyle w:val="NormalWeb"/>
                            <w:kinsoku w:val="0"/>
                            <w:overflowPunct w:val="0"/>
                            <w:spacing w:before="0" w:beforeAutospacing="0" w:after="0" w:afterAutospacing="0"/>
                            <w:jc w:val="center"/>
                            <w:textAlignment w:val="baseline"/>
                          </w:pPr>
                          <w:r>
                            <w:rPr>
                              <w:rFonts w:ascii="Arial" w:eastAsia="Arial Black" w:hAnsi="Arial" w:cs="Arial Black"/>
                              <w:b/>
                              <w:bCs/>
                              <w:color w:val="FFFFFF"/>
                              <w:kern w:val="24"/>
                              <w:sz w:val="32"/>
                              <w:szCs w:val="32"/>
                            </w:rPr>
                            <w:t xml:space="preserve"> AYUNTAMIENTO CONSTITUCIONAL</w:t>
                          </w:r>
                        </w:p>
                        <w:p w:rsidR="00F70086" w:rsidRDefault="00F70086" w:rsidP="00F70086">
                          <w:pPr>
                            <w:pStyle w:val="NormalWeb"/>
                            <w:kinsoku w:val="0"/>
                            <w:overflowPunct w:val="0"/>
                            <w:spacing w:before="0" w:beforeAutospacing="0" w:after="0" w:afterAutospacing="0"/>
                            <w:textAlignment w:val="baseline"/>
                          </w:pPr>
                          <w:r>
                            <w:rPr>
                              <w:rFonts w:ascii="Arial" w:eastAsia="Arial Black" w:hAnsi="Arial" w:cs="Arial Black"/>
                              <w:b/>
                              <w:bCs/>
                              <w:color w:val="FFFFFF"/>
                              <w:kern w:val="24"/>
                              <w:sz w:val="32"/>
                              <w:szCs w:val="32"/>
                            </w:rPr>
                            <w:t xml:space="preserve">             DE XALATLACO, MÉXICO</w:t>
                          </w:r>
                        </w:p>
                        <w:p w:rsidR="00F70086" w:rsidRDefault="00F70086" w:rsidP="00F70086">
                          <w:pPr>
                            <w:pStyle w:val="NormalWeb"/>
                            <w:kinsoku w:val="0"/>
                            <w:overflowPunct w:val="0"/>
                            <w:spacing w:before="0" w:beforeAutospacing="0" w:after="0" w:afterAutospacing="0"/>
                            <w:textAlignment w:val="baseline"/>
                          </w:pPr>
                          <w:r>
                            <w:rPr>
                              <w:rFonts w:ascii="Arial" w:eastAsia="Arial Black" w:hAnsi="Arial" w:cs="Arial Black"/>
                              <w:b/>
                              <w:bCs/>
                              <w:color w:val="FFFFFF"/>
                              <w:kern w:val="24"/>
                              <w:sz w:val="32"/>
                              <w:szCs w:val="32"/>
                            </w:rPr>
                            <w:t xml:space="preserve">                          2016-2018</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8106D" id="Rectangle 6" o:spid="_x0000_s1026" style="position:absolute;margin-left:73.35pt;margin-top:-11.2pt;width:335.75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" filled="f" fillcolor="#5b9bd5 [3204]" stroked="f" strokecolor="black [3213]">
              <v:shadow color="#e7e6e6 [3214]"/>
              <v:textbox>
                <w:txbxContent>
                  <w:p w:rsidR="00F70086" w:rsidRDefault="00F70086" w:rsidP="00F70086">
                    <w:pPr>
                      <w:pStyle w:val="NormalWeb"/>
                      <w:kinsoku w:val="0"/>
                      <w:overflowPunct w:val="0"/>
                      <w:spacing w:before="0" w:beforeAutospacing="0" w:after="0" w:afterAutospacing="0"/>
                      <w:jc w:val="center"/>
                      <w:textAlignment w:val="baseline"/>
                    </w:pPr>
                    <w:r>
                      <w:rPr>
                        <w:rFonts w:ascii="Arial" w:eastAsia="Arial Black" w:hAnsi="Arial" w:cs="Arial Black"/>
                        <w:b/>
                        <w:bCs/>
                        <w:color w:val="FFFFFF"/>
                        <w:kern w:val="24"/>
                        <w:sz w:val="32"/>
                        <w:szCs w:val="32"/>
                      </w:rPr>
                      <w:t xml:space="preserve"> AYUNTAMIENTO CONSTITUCIONAL</w:t>
                    </w:r>
                  </w:p>
                  <w:p w:rsidR="00F70086" w:rsidRDefault="00F70086" w:rsidP="00F70086">
                    <w:pPr>
                      <w:pStyle w:val="NormalWeb"/>
                      <w:kinsoku w:val="0"/>
                      <w:overflowPunct w:val="0"/>
                      <w:spacing w:before="0" w:beforeAutospacing="0" w:after="0" w:afterAutospacing="0"/>
                      <w:textAlignment w:val="baseline"/>
                    </w:pPr>
                    <w:r>
                      <w:rPr>
                        <w:rFonts w:ascii="Arial" w:eastAsia="Arial Black" w:hAnsi="Arial" w:cs="Arial Black"/>
                        <w:b/>
                        <w:bCs/>
                        <w:color w:val="FFFFFF"/>
                        <w:kern w:val="24"/>
                        <w:sz w:val="32"/>
                        <w:szCs w:val="32"/>
                      </w:rPr>
                      <w:t xml:space="preserve">             DE XALATLACO, MÉXICO</w:t>
                    </w:r>
                  </w:p>
                  <w:p w:rsidR="00F70086" w:rsidRDefault="00F70086" w:rsidP="00F70086">
                    <w:pPr>
                      <w:pStyle w:val="NormalWeb"/>
                      <w:kinsoku w:val="0"/>
                      <w:overflowPunct w:val="0"/>
                      <w:spacing w:before="0" w:beforeAutospacing="0" w:after="0" w:afterAutospacing="0"/>
                      <w:textAlignment w:val="baseline"/>
                    </w:pPr>
                    <w:r>
                      <w:rPr>
                        <w:rFonts w:ascii="Arial" w:eastAsia="Arial Black" w:hAnsi="Arial" w:cs="Arial Black"/>
                        <w:b/>
                        <w:bCs/>
                        <w:color w:val="FFFFFF"/>
                        <w:kern w:val="24"/>
                        <w:sz w:val="32"/>
                        <w:szCs w:val="32"/>
                      </w:rPr>
                      <w:t xml:space="preserve">                          2016-2018</w:t>
                    </w:r>
                  </w:p>
                </w:txbxContent>
              </v:textbox>
            </v:rect>
          </w:pict>
        </mc:Fallback>
      </mc:AlternateContent>
    </w:r>
  </w:p>
  <w:p w:rsidR="00F70086" w:rsidRDefault="00F70086" w:rsidP="00F70086">
    <w:pPr>
      <w:pStyle w:val="Encabezado"/>
    </w:pPr>
    <w:r w:rsidRPr="00B82070">
      <w:rPr>
        <w:noProof/>
        <w:lang w:eastAsia="es-MX"/>
      </w:rPr>
      <mc:AlternateContent>
        <mc:Choice Requires="wps">
          <w:drawing>
            <wp:anchor distT="0" distB="0" distL="114300" distR="114300" simplePos="0" relativeHeight="251663360" behindDoc="0" locked="0" layoutInCell="1" allowOverlap="1" wp14:anchorId="126A74A9" wp14:editId="190A3D28">
              <wp:simplePos x="0" y="0"/>
              <wp:positionH relativeFrom="column">
                <wp:posOffset>-1700909</wp:posOffset>
              </wp:positionH>
              <wp:positionV relativeFrom="paragraph">
                <wp:posOffset>1379220</wp:posOffset>
              </wp:positionV>
              <wp:extent cx="12812774" cy="0"/>
              <wp:effectExtent l="0" t="57150" r="0" b="5715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12774" cy="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91440" tIns="45720" rIns="91440" bIns="45720" numCol="1" anchor="ctr" anchorCtr="0" compatLnSpc="1">
                      <a:prstTxWarp prst="textNoShape">
                        <a:avLst/>
                      </a:prstTxWarp>
                      <a:spAutoFit/>
                    </wps:bodyPr>
                  </wps:wsp>
                </a:graphicData>
              </a:graphic>
              <wp14:sizeRelH relativeFrom="margin">
                <wp14:pctWidth>0</wp14:pctWidth>
              </wp14:sizeRelH>
            </wp:anchor>
          </w:drawing>
        </mc:Choice>
        <mc:Fallback>
          <w:pict>
            <v:rect w14:anchorId="1C5A7455" id="Rectangle 8" o:spid="_x0000_s1026" style="position:absolute;margin-left:-133.95pt;margin-top:108.6pt;width:1008.9pt;height:0;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" filled="f" fillcolor="#5b9bd5 [3204]" stroked="f" strokecolor="black [3213]">
              <v:shadow color="#e7e6e6 [3214]"/>
              <v:textbox style="mso-fit-shape-to-text:t"/>
            </v:rect>
          </w:pict>
        </mc:Fallback>
      </mc:AlternateContent>
    </w:r>
  </w:p>
  <w:p w:rsidR="00F70086" w:rsidRDefault="00F7008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2353A7"/>
    <w:multiLevelType w:val="hybridMultilevel"/>
    <w:tmpl w:val="BD1C4FCC"/>
    <w:lvl w:ilvl="0" w:tplc="BF62A3E4">
      <w:start w:val="1"/>
      <w:numFmt w:val="decimal"/>
      <w:lvlText w:val="%1."/>
      <w:lvlJc w:val="left"/>
      <w:pPr>
        <w:ind w:left="720" w:hanging="360"/>
      </w:pPr>
      <w:rPr>
        <w:rFonts w:hint="default"/>
        <w:b/>
        <w:sz w:val="22"/>
        <w:szCs w:val="22"/>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086"/>
    <w:rsid w:val="00006F68"/>
    <w:rsid w:val="00016885"/>
    <w:rsid w:val="00022406"/>
    <w:rsid w:val="000277FC"/>
    <w:rsid w:val="00027C23"/>
    <w:rsid w:val="0003093E"/>
    <w:rsid w:val="00082EBF"/>
    <w:rsid w:val="000B0DDA"/>
    <w:rsid w:val="000C3B6D"/>
    <w:rsid w:val="000E151F"/>
    <w:rsid w:val="00106CCD"/>
    <w:rsid w:val="0011583A"/>
    <w:rsid w:val="00193E56"/>
    <w:rsid w:val="00216481"/>
    <w:rsid w:val="002323B6"/>
    <w:rsid w:val="00242299"/>
    <w:rsid w:val="002505A7"/>
    <w:rsid w:val="002616F7"/>
    <w:rsid w:val="00266A9A"/>
    <w:rsid w:val="00303938"/>
    <w:rsid w:val="00304815"/>
    <w:rsid w:val="00306346"/>
    <w:rsid w:val="003203DA"/>
    <w:rsid w:val="00330116"/>
    <w:rsid w:val="0039127A"/>
    <w:rsid w:val="0039778A"/>
    <w:rsid w:val="003C2964"/>
    <w:rsid w:val="003D5345"/>
    <w:rsid w:val="00473DB4"/>
    <w:rsid w:val="00495C2F"/>
    <w:rsid w:val="004B4794"/>
    <w:rsid w:val="004C6FBC"/>
    <w:rsid w:val="0051715B"/>
    <w:rsid w:val="00536186"/>
    <w:rsid w:val="0058223C"/>
    <w:rsid w:val="005C6E02"/>
    <w:rsid w:val="005F0614"/>
    <w:rsid w:val="00611B3F"/>
    <w:rsid w:val="00614BA5"/>
    <w:rsid w:val="00653025"/>
    <w:rsid w:val="00665410"/>
    <w:rsid w:val="0068349B"/>
    <w:rsid w:val="00686C1E"/>
    <w:rsid w:val="00693E55"/>
    <w:rsid w:val="006C0233"/>
    <w:rsid w:val="006D2661"/>
    <w:rsid w:val="006D48BD"/>
    <w:rsid w:val="00735257"/>
    <w:rsid w:val="007507BB"/>
    <w:rsid w:val="00771096"/>
    <w:rsid w:val="007D1F79"/>
    <w:rsid w:val="007D5225"/>
    <w:rsid w:val="007E5C1B"/>
    <w:rsid w:val="007E7480"/>
    <w:rsid w:val="007F7152"/>
    <w:rsid w:val="00824BF6"/>
    <w:rsid w:val="00855A71"/>
    <w:rsid w:val="008B65A0"/>
    <w:rsid w:val="009227A7"/>
    <w:rsid w:val="00951E0F"/>
    <w:rsid w:val="00970AFF"/>
    <w:rsid w:val="009A3752"/>
    <w:rsid w:val="009B7441"/>
    <w:rsid w:val="009E1874"/>
    <w:rsid w:val="00A04EAB"/>
    <w:rsid w:val="00A5613B"/>
    <w:rsid w:val="00AC365B"/>
    <w:rsid w:val="00AC67BB"/>
    <w:rsid w:val="00AC7116"/>
    <w:rsid w:val="00B03A84"/>
    <w:rsid w:val="00B97AC4"/>
    <w:rsid w:val="00BB6174"/>
    <w:rsid w:val="00BF0FDB"/>
    <w:rsid w:val="00BF6C8C"/>
    <w:rsid w:val="00C00F32"/>
    <w:rsid w:val="00C30701"/>
    <w:rsid w:val="00C84174"/>
    <w:rsid w:val="00CB2B66"/>
    <w:rsid w:val="00CC6867"/>
    <w:rsid w:val="00CD05E1"/>
    <w:rsid w:val="00CE77FF"/>
    <w:rsid w:val="00CF44C5"/>
    <w:rsid w:val="00D44768"/>
    <w:rsid w:val="00D53D1A"/>
    <w:rsid w:val="00D932FF"/>
    <w:rsid w:val="00DF0062"/>
    <w:rsid w:val="00E16BF5"/>
    <w:rsid w:val="00E26352"/>
    <w:rsid w:val="00E31747"/>
    <w:rsid w:val="00E5646B"/>
    <w:rsid w:val="00E813A0"/>
    <w:rsid w:val="00E86EF0"/>
    <w:rsid w:val="00EB634B"/>
    <w:rsid w:val="00ED3EC5"/>
    <w:rsid w:val="00EF55ED"/>
    <w:rsid w:val="00F50CF9"/>
    <w:rsid w:val="00F52D09"/>
    <w:rsid w:val="00F61520"/>
    <w:rsid w:val="00F70086"/>
    <w:rsid w:val="00FC778C"/>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D0D0F83-6B60-4453-8D6A-F5E6E012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F32"/>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700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70086"/>
  </w:style>
  <w:style w:type="paragraph" w:styleId="Piedepgina">
    <w:name w:val="footer"/>
    <w:basedOn w:val="Normal"/>
    <w:link w:val="PiedepginaCar"/>
    <w:uiPriority w:val="99"/>
    <w:unhideWhenUsed/>
    <w:rsid w:val="00F700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70086"/>
  </w:style>
  <w:style w:type="paragraph" w:styleId="NormalWeb">
    <w:name w:val="Normal (Web)"/>
    <w:basedOn w:val="Normal"/>
    <w:uiPriority w:val="99"/>
    <w:unhideWhenUsed/>
    <w:rsid w:val="00F70086"/>
    <w:pPr>
      <w:spacing w:before="100" w:beforeAutospacing="1" w:after="100" w:afterAutospacing="1" w:line="240" w:lineRule="auto"/>
    </w:pPr>
    <w:rPr>
      <w:rFonts w:ascii="Times New Roman" w:eastAsiaTheme="minorEastAsia" w:hAnsi="Times New Roman" w:cs="Times New Roman"/>
      <w:sz w:val="24"/>
      <w:szCs w:val="24"/>
      <w:lang w:eastAsia="es-MX"/>
    </w:rPr>
  </w:style>
  <w:style w:type="table" w:styleId="Tablaconcuadrcula">
    <w:name w:val="Table Grid"/>
    <w:basedOn w:val="Tablanormal"/>
    <w:uiPriority w:val="59"/>
    <w:rsid w:val="00ED3E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9A37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A3752"/>
    <w:rPr>
      <w:rFonts w:ascii="Tahoma" w:hAnsi="Tahoma" w:cs="Tahoma"/>
      <w:sz w:val="16"/>
      <w:szCs w:val="16"/>
    </w:rPr>
  </w:style>
  <w:style w:type="character" w:styleId="Refdecomentario">
    <w:name w:val="annotation reference"/>
    <w:basedOn w:val="Fuentedeprrafopredeter"/>
    <w:uiPriority w:val="99"/>
    <w:semiHidden/>
    <w:unhideWhenUsed/>
    <w:rsid w:val="00CB2B66"/>
    <w:rPr>
      <w:sz w:val="16"/>
      <w:szCs w:val="16"/>
    </w:rPr>
  </w:style>
  <w:style w:type="paragraph" w:styleId="Textocomentario">
    <w:name w:val="annotation text"/>
    <w:basedOn w:val="Normal"/>
    <w:link w:val="TextocomentarioCar"/>
    <w:uiPriority w:val="99"/>
    <w:semiHidden/>
    <w:unhideWhenUsed/>
    <w:rsid w:val="00CB2B6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B2B66"/>
    <w:rPr>
      <w:sz w:val="20"/>
      <w:szCs w:val="20"/>
    </w:rPr>
  </w:style>
  <w:style w:type="paragraph" w:styleId="Asuntodelcomentario">
    <w:name w:val="annotation subject"/>
    <w:basedOn w:val="Textocomentario"/>
    <w:next w:val="Textocomentario"/>
    <w:link w:val="AsuntodelcomentarioCar"/>
    <w:uiPriority w:val="99"/>
    <w:semiHidden/>
    <w:unhideWhenUsed/>
    <w:rsid w:val="00CB2B66"/>
    <w:rPr>
      <w:b/>
      <w:bCs/>
    </w:rPr>
  </w:style>
  <w:style w:type="character" w:customStyle="1" w:styleId="AsuntodelcomentarioCar">
    <w:name w:val="Asunto del comentario Car"/>
    <w:basedOn w:val="TextocomentarioCar"/>
    <w:link w:val="Asuntodelcomentario"/>
    <w:uiPriority w:val="99"/>
    <w:semiHidden/>
    <w:rsid w:val="00CB2B66"/>
    <w:rPr>
      <w:b/>
      <w:bCs/>
      <w:sz w:val="20"/>
      <w:szCs w:val="20"/>
    </w:rPr>
  </w:style>
  <w:style w:type="paragraph" w:styleId="Prrafodelista">
    <w:name w:val="List Paragraph"/>
    <w:basedOn w:val="Normal"/>
    <w:uiPriority w:val="34"/>
    <w:qFormat/>
    <w:rsid w:val="00C00F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D18D9-34AB-469D-9C2A-417EAC2D5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679</Words>
  <Characters>3738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Lupita</dc:creator>
  <cp:keywords/>
  <dc:description/>
  <cp:lastModifiedBy>ACER</cp:lastModifiedBy>
  <cp:revision>3</cp:revision>
  <cp:lastPrinted>2016-06-02T23:24:00Z</cp:lastPrinted>
  <dcterms:created xsi:type="dcterms:W3CDTF">2017-04-03T16:57:00Z</dcterms:created>
  <dcterms:modified xsi:type="dcterms:W3CDTF">2017-04-03T18:36:00Z</dcterms:modified>
</cp:coreProperties>
</file>