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27C9D" w:rsidRDefault="00ED03C0">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927C9D" w:rsidRDefault="00ED03C0">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91" name="Picture 91"/>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a:blip r:embed="rId5"/>
                    <a:stretch>
                      <a:fillRect/>
                    </a:stretch>
                  </pic:blipFill>
                  <pic:spPr>
                    <a:xfrm>
                      <a:off x="0" y="0"/>
                      <a:ext cx="7772400" cy="10058400"/>
                    </a:xfrm>
                    <a:prstGeom prst="rect">
                      <a:avLst/>
                    </a:prstGeom>
                  </pic:spPr>
                </pic:pic>
              </a:graphicData>
            </a:graphic>
          </wp:anchor>
        </w:drawing>
      </w:r>
      <w:r>
        <w:br w:type="page"/>
      </w:r>
    </w:p>
    <w:p w:rsidR="00927C9D" w:rsidRDefault="00ED03C0">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432" name="Picture 432"/>
            <wp:cNvGraphicFramePr/>
            <a:graphic xmlns:a="http://schemas.openxmlformats.org/drawingml/2006/main">
              <a:graphicData uri="http://schemas.openxmlformats.org/drawingml/2006/picture">
                <pic:pic xmlns:pic="http://schemas.openxmlformats.org/drawingml/2006/picture">
                  <pic:nvPicPr>
                    <pic:cNvPr id="432" name="Picture 432"/>
                    <pic:cNvPicPr/>
                  </pic:nvPicPr>
                  <pic:blipFill>
                    <a:blip r:embed="rId6"/>
                    <a:stretch>
                      <a:fillRect/>
                    </a:stretch>
                  </pic:blipFill>
                  <pic:spPr>
                    <a:xfrm>
                      <a:off x="0" y="0"/>
                      <a:ext cx="7772400" cy="10058400"/>
                    </a:xfrm>
                    <a:prstGeom prst="rect">
                      <a:avLst/>
                    </a:prstGeom>
                  </pic:spPr>
                </pic:pic>
              </a:graphicData>
            </a:graphic>
          </wp:anchor>
        </w:drawing>
      </w:r>
      <w:r>
        <w:br w:type="page"/>
      </w:r>
    </w:p>
    <w:p w:rsidR="00927C9D" w:rsidRDefault="00ED03C0">
      <w:pPr>
        <w:spacing w:after="0"/>
        <w:ind w:left="-1440" w:right="10800"/>
      </w:pPr>
      <w:r>
        <w:rPr>
          <w:noProof/>
        </w:rPr>
        <w:lastRenderedPageBreak/>
        <w:drawing>
          <wp:anchor distT="0" distB="0" distL="114300" distR="114300" simplePos="0" relativeHeight="251661312" behindDoc="1" locked="0" layoutInCell="1" allowOverlap="0" wp14:anchorId="38F11C73" wp14:editId="14DD3CE6">
            <wp:simplePos x="0" y="0"/>
            <wp:positionH relativeFrom="page">
              <wp:posOffset>0</wp:posOffset>
            </wp:positionH>
            <wp:positionV relativeFrom="page">
              <wp:posOffset>0</wp:posOffset>
            </wp:positionV>
            <wp:extent cx="7772400" cy="10058400"/>
            <wp:effectExtent l="0" t="0" r="0" b="0"/>
            <wp:wrapNone/>
            <wp:docPr id="549" name="Picture 549"/>
            <wp:cNvGraphicFramePr/>
            <a:graphic xmlns:a="http://schemas.openxmlformats.org/drawingml/2006/main">
              <a:graphicData uri="http://schemas.openxmlformats.org/drawingml/2006/picture">
                <pic:pic xmlns:pic="http://schemas.openxmlformats.org/drawingml/2006/picture">
                  <pic:nvPicPr>
                    <pic:cNvPr id="549" name="Picture 549"/>
                    <pic:cNvPicPr/>
                  </pic:nvPicPr>
                  <pic:blipFill>
                    <a:blip r:embed="rId7"/>
                    <a:stretch>
                      <a:fillRect/>
                    </a:stretch>
                  </pic:blipFill>
                  <pic:spPr>
                    <a:xfrm>
                      <a:off x="0" y="0"/>
                      <a:ext cx="7772400" cy="10058400"/>
                    </a:xfrm>
                    <a:prstGeom prst="rect">
                      <a:avLst/>
                    </a:prstGeom>
                  </pic:spPr>
                </pic:pic>
              </a:graphicData>
            </a:graphic>
          </wp:anchor>
        </w:drawing>
      </w:r>
    </w:p>
    <w:p w:rsidR="00ED03C0" w:rsidRDefault="00ED03C0">
      <w:r>
        <w:br w:type="page"/>
      </w:r>
    </w:p>
    <w:p w:rsidR="00927C9D" w:rsidRDefault="00927C9D">
      <w:pPr>
        <w:sectPr w:rsidR="00927C9D">
          <w:pgSz w:w="12240" w:h="15840"/>
          <w:pgMar w:top="1440" w:right="1440" w:bottom="1440" w:left="1440" w:header="720" w:footer="720" w:gutter="0"/>
          <w:cols w:space="720"/>
        </w:sectPr>
      </w:pPr>
    </w:p>
    <w:p w:rsidR="00ED03C0" w:rsidRDefault="00A071F8" w:rsidP="00A071F8">
      <w:pPr>
        <w:spacing w:after="0"/>
        <w:ind w:left="-1440" w:right="14400"/>
      </w:pPr>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67456" behindDoc="0" locked="0" layoutInCell="1" allowOverlap="1" wp14:anchorId="341319F6" wp14:editId="5BD7C323">
                <wp:simplePos x="0" y="0"/>
                <wp:positionH relativeFrom="leftMargin">
                  <wp:posOffset>698923</wp:posOffset>
                </wp:positionH>
                <wp:positionV relativeFrom="paragraph">
                  <wp:posOffset>5071256</wp:posOffset>
                </wp:positionV>
                <wp:extent cx="1491615" cy="200587"/>
                <wp:effectExtent l="0" t="1905" r="11430" b="11430"/>
                <wp:wrapNone/>
                <wp:docPr id="3" name="Rectángulo 3"/>
                <wp:cNvGraphicFramePr/>
                <a:graphic xmlns:a="http://schemas.openxmlformats.org/drawingml/2006/main">
                  <a:graphicData uri="http://schemas.microsoft.com/office/word/2010/wordprocessingShape">
                    <wps:wsp>
                      <wps:cNvSpPr/>
                      <wps:spPr>
                        <a:xfrm rot="16200000">
                          <a:off x="0" y="0"/>
                          <a:ext cx="1491615" cy="200587"/>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A071F8" w:rsidRDefault="00A071F8" w:rsidP="00A071F8">
                            <w:pPr>
                              <w:spacing w:after="0" w:line="240" w:lineRule="auto"/>
                              <w:jc w:val="center"/>
                              <w:rPr>
                                <w:rFonts w:ascii="Arial" w:hAnsi="Arial" w:cs="Arial"/>
                                <w:sz w:val="14"/>
                                <w:szCs w:val="14"/>
                              </w:rPr>
                            </w:pPr>
                            <w:r>
                              <w:rPr>
                                <w:rFonts w:ascii="Arial" w:hAnsi="Arial" w:cs="Arial"/>
                                <w:sz w:val="14"/>
                                <w:szCs w:val="14"/>
                              </w:rPr>
                              <w:t>Información Confidencial: ver (1)</w:t>
                            </w:r>
                          </w:p>
                          <w:p w:rsidR="00A071F8" w:rsidRDefault="00A071F8" w:rsidP="00A071F8">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1319F6" id="Rectángulo 3" o:spid="_x0000_s1026" style="position:absolute;left:0;text-align:left;margin-left:55.05pt;margin-top:399.3pt;width:117.45pt;height:15.8pt;rotation:-90;z-index:25166745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" fillcolor="white [3201]" strokecolor="black [3213]" strokeweight=".25pt">
                <v:textbox>
                  <w:txbxContent>
                    <w:p w:rsidR="00A071F8" w:rsidRDefault="00A071F8" w:rsidP="00A071F8">
                      <w:pPr>
                        <w:spacing w:after="0" w:line="240" w:lineRule="auto"/>
                        <w:jc w:val="center"/>
                        <w:rPr>
                          <w:rFonts w:ascii="Arial" w:hAnsi="Arial" w:cs="Arial"/>
                          <w:sz w:val="14"/>
                          <w:szCs w:val="14"/>
                        </w:rPr>
                      </w:pPr>
                      <w:r>
                        <w:rPr>
                          <w:rFonts w:ascii="Arial" w:hAnsi="Arial" w:cs="Arial"/>
                          <w:sz w:val="14"/>
                          <w:szCs w:val="14"/>
                        </w:rPr>
                        <w:t>Información Confidencial: ver (1)</w:t>
                      </w:r>
                    </w:p>
                    <w:p w:rsidR="00A071F8" w:rsidRDefault="00A071F8" w:rsidP="00A071F8">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6086446C" wp14:editId="19FBD37B">
                <wp:simplePos x="0" y="0"/>
                <wp:positionH relativeFrom="page">
                  <wp:posOffset>848632</wp:posOffset>
                </wp:positionH>
                <wp:positionV relativeFrom="paragraph">
                  <wp:posOffset>860425</wp:posOffset>
                </wp:positionV>
                <wp:extent cx="1254760" cy="1969135"/>
                <wp:effectExtent l="0" t="0" r="21590" b="12065"/>
                <wp:wrapNone/>
                <wp:docPr id="2" name="Rectángulo 2"/>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A071F8" w:rsidRDefault="00A071F8" w:rsidP="00A071F8">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086446C" id="Rectángulo 2" o:spid="_x0000_s1027" style="position:absolute;left:0;text-align:left;margin-left:66.8pt;margin-top:67.75pt;width:98.8pt;height:155.0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" fillcolor="black [3200]" strokecolor="black [1600]" strokeweight="1pt">
                <v:textbox>
                  <w:txbxContent>
                    <w:p w:rsidR="00A071F8" w:rsidRDefault="00A071F8" w:rsidP="00A071F8">
                      <w:pPr>
                        <w:jc w:val="center"/>
                        <w:rPr>
                          <w:color w:val="FFFFFF" w:themeColor="background1"/>
                        </w:rPr>
                      </w:pPr>
                      <w:r>
                        <w:rPr>
                          <w:color w:val="FFFFFF" w:themeColor="background1"/>
                        </w:rPr>
                        <w:t>1</w:t>
                      </w:r>
                    </w:p>
                  </w:txbxContent>
                </v:textbox>
                <w10:wrap anchorx="page"/>
              </v:rect>
            </w:pict>
          </mc:Fallback>
        </mc:AlternateContent>
      </w:r>
      <w:r w:rsidR="00ED03C0">
        <w:rPr>
          <w:noProof/>
        </w:rPr>
        <w:drawing>
          <wp:anchor distT="0" distB="0" distL="114300" distR="114300" simplePos="0" relativeHeight="251662336" behindDoc="1" locked="0" layoutInCell="1" allowOverlap="0" wp14:anchorId="6CECCCE7" wp14:editId="537DB519">
            <wp:simplePos x="0" y="0"/>
            <wp:positionH relativeFrom="page">
              <wp:posOffset>1119506</wp:posOffset>
            </wp:positionH>
            <wp:positionV relativeFrom="page">
              <wp:posOffset>-1119503</wp:posOffset>
            </wp:positionV>
            <wp:extent cx="7772400" cy="10058400"/>
            <wp:effectExtent l="0" t="0" r="0" b="0"/>
            <wp:wrapNone/>
            <wp:docPr id="709" name="Picture 709"/>
            <wp:cNvGraphicFramePr/>
            <a:graphic xmlns:a="http://schemas.openxmlformats.org/drawingml/2006/main">
              <a:graphicData uri="http://schemas.openxmlformats.org/drawingml/2006/picture">
                <pic:pic xmlns:pic="http://schemas.openxmlformats.org/drawingml/2006/picture">
                  <pic:nvPicPr>
                    <pic:cNvPr id="709" name="Picture 709"/>
                    <pic:cNvPicPr/>
                  </pic:nvPicPr>
                  <pic:blipFill>
                    <a:blip r:embed="rId8"/>
                    <a:stretch>
                      <a:fillRect/>
                    </a:stretch>
                  </pic:blipFill>
                  <pic:spPr>
                    <a:xfrm rot="5399999">
                      <a:off x="0" y="0"/>
                      <a:ext cx="7772400" cy="10058400"/>
                    </a:xfrm>
                    <a:prstGeom prst="rect">
                      <a:avLst/>
                    </a:prstGeom>
                  </pic:spPr>
                </pic:pic>
              </a:graphicData>
            </a:graphic>
          </wp:anchor>
        </w:drawing>
      </w:r>
      <w:r w:rsidR="00ED03C0">
        <w:br w:type="page"/>
      </w:r>
    </w:p>
    <w:p w:rsidR="00927C9D" w:rsidRDefault="00927C9D">
      <w:pPr>
        <w:sectPr w:rsidR="00927C9D">
          <w:pgSz w:w="15840" w:h="12240" w:orient="landscape"/>
          <w:pgMar w:top="1440" w:right="1440" w:bottom="1440" w:left="1440" w:header="720" w:footer="720" w:gutter="0"/>
          <w:cols w:space="720"/>
        </w:sectPr>
      </w:pPr>
    </w:p>
    <w:p w:rsidR="00ED03C0" w:rsidRDefault="00ED03C0">
      <w:r>
        <w:rPr>
          <w:noProof/>
        </w:rPr>
        <w:lastRenderedPageBreak/>
        <w:drawing>
          <wp:anchor distT="0" distB="0" distL="114300" distR="114300" simplePos="0" relativeHeight="251663360" behindDoc="1" locked="0" layoutInCell="1" allowOverlap="0" wp14:anchorId="226F6448" wp14:editId="2666D3A8">
            <wp:simplePos x="0" y="0"/>
            <wp:positionH relativeFrom="page">
              <wp:posOffset>14933</wp:posOffset>
            </wp:positionH>
            <wp:positionV relativeFrom="page">
              <wp:posOffset>15240</wp:posOffset>
            </wp:positionV>
            <wp:extent cx="7772400" cy="10058400"/>
            <wp:effectExtent l="0" t="0" r="0" b="0"/>
            <wp:wrapNone/>
            <wp:docPr id="816" name="Picture 816"/>
            <wp:cNvGraphicFramePr/>
            <a:graphic xmlns:a="http://schemas.openxmlformats.org/drawingml/2006/main">
              <a:graphicData uri="http://schemas.openxmlformats.org/drawingml/2006/picture">
                <pic:pic xmlns:pic="http://schemas.openxmlformats.org/drawingml/2006/picture">
                  <pic:nvPicPr>
                    <pic:cNvPr id="816" name="Picture 816"/>
                    <pic:cNvPicPr/>
                  </pic:nvPicPr>
                  <pic:blipFill>
                    <a:blip r:embed="rId9"/>
                    <a:stretch>
                      <a:fillRect/>
                    </a:stretch>
                  </pic:blipFill>
                  <pic:spPr>
                    <a:xfrm>
                      <a:off x="0" y="0"/>
                      <a:ext cx="7772400" cy="10058400"/>
                    </a:xfrm>
                    <a:prstGeom prst="rect">
                      <a:avLst/>
                    </a:prstGeom>
                  </pic:spPr>
                </pic:pic>
              </a:graphicData>
            </a:graphic>
          </wp:anchor>
        </w:drawing>
      </w:r>
      <w:r>
        <w:br w:type="page"/>
      </w:r>
    </w:p>
    <w:p w:rsidR="00A071F8" w:rsidRDefault="00A071F8" w:rsidP="00A071F8">
      <w:pPr>
        <w:jc w:val="center"/>
        <w:rPr>
          <w:sz w:val="18"/>
          <w:szCs w:val="18"/>
        </w:rPr>
      </w:pPr>
      <w:r>
        <w:rPr>
          <w:rFonts w:ascii="Arial" w:hAnsi="Arial" w:cs="Arial"/>
          <w:b/>
          <w:sz w:val="18"/>
          <w:szCs w:val="18"/>
        </w:rPr>
        <w:lastRenderedPageBreak/>
        <w:t>Versión Pública</w:t>
      </w:r>
    </w:p>
    <w:p w:rsidR="00A071F8" w:rsidRDefault="00A071F8" w:rsidP="00A071F8">
      <w:pPr>
        <w:spacing w:after="0" w:line="240" w:lineRule="auto"/>
        <w:rPr>
          <w:rFonts w:ascii="Arial" w:hAnsi="Arial" w:cs="Arial"/>
          <w:b/>
          <w:sz w:val="18"/>
          <w:szCs w:val="18"/>
        </w:rPr>
      </w:pPr>
    </w:p>
    <w:p w:rsidR="00A071F8" w:rsidRDefault="00A071F8" w:rsidP="00A071F8">
      <w:pPr>
        <w:pStyle w:val="Prrafodelista2"/>
        <w:spacing w:after="0" w:line="240" w:lineRule="auto"/>
        <w:ind w:left="0"/>
        <w:jc w:val="both"/>
        <w:rPr>
          <w:rFonts w:ascii="Arial" w:eastAsiaTheme="minorHAnsi" w:hAnsi="Arial" w:cs="Arial"/>
          <w:b/>
          <w:sz w:val="18"/>
          <w:szCs w:val="18"/>
          <w:lang w:val="es-MX"/>
        </w:rPr>
      </w:pPr>
      <w:r>
        <w:rPr>
          <w:rFonts w:ascii="Arial" w:hAnsi="Arial" w:cs="Arial"/>
          <w:b/>
          <w:sz w:val="18"/>
          <w:szCs w:val="18"/>
        </w:rPr>
        <w:t xml:space="preserve">(1) Eliminado. </w:t>
      </w:r>
      <w:r>
        <w:rPr>
          <w:rFonts w:ascii="Arial" w:eastAsiaTheme="minorHAnsi" w:hAnsi="Arial" w:cs="Arial"/>
          <w:b/>
          <w:sz w:val="18"/>
          <w:szCs w:val="18"/>
          <w:lang w:val="es-MX"/>
        </w:rPr>
        <w:t>Calificaciones cuantitativas, cualitativas, promedios y observaciones a las calificaciones.</w:t>
      </w:r>
    </w:p>
    <w:p w:rsidR="00A071F8" w:rsidRDefault="00A071F8" w:rsidP="00A071F8">
      <w:pPr>
        <w:spacing w:after="0" w:line="240" w:lineRule="auto"/>
        <w:jc w:val="both"/>
        <w:rPr>
          <w:rFonts w:ascii="Arial" w:hAnsi="Arial" w:cs="Arial"/>
          <w:sz w:val="18"/>
          <w:szCs w:val="18"/>
        </w:rPr>
      </w:pPr>
    </w:p>
    <w:p w:rsidR="00A071F8" w:rsidRDefault="00A071F8" w:rsidP="00A071F8">
      <w:pPr>
        <w:spacing w:line="240" w:lineRule="auto"/>
        <w:ind w:right="4"/>
        <w:jc w:val="both"/>
        <w:rPr>
          <w:rFonts w:ascii="Arial" w:hAnsi="Arial" w:cs="Arial"/>
          <w:sz w:val="18"/>
          <w:szCs w:val="18"/>
        </w:rPr>
      </w:pPr>
      <w:r>
        <w:rPr>
          <w:rFonts w:ascii="Arial" w:hAnsi="Arial" w:cs="Arial"/>
          <w:b/>
          <w:sz w:val="18"/>
          <w:szCs w:val="18"/>
        </w:rPr>
        <w:t>Fundamentación:</w:t>
      </w:r>
      <w:r>
        <w:rPr>
          <w:rFonts w:ascii="Arial"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A071F8" w:rsidRDefault="00A071F8" w:rsidP="00A071F8">
      <w:pPr>
        <w:spacing w:after="0" w:line="240" w:lineRule="auto"/>
        <w:jc w:val="both"/>
        <w:rPr>
          <w:rFonts w:ascii="Arial" w:hAnsi="Arial" w:cs="Arial"/>
          <w:sz w:val="18"/>
          <w:szCs w:val="18"/>
        </w:rPr>
      </w:pPr>
      <w:r>
        <w:rPr>
          <w:rFonts w:ascii="Arial" w:hAnsi="Arial" w:cs="Arial"/>
          <w:b/>
          <w:sz w:val="18"/>
          <w:szCs w:val="18"/>
        </w:rPr>
        <w:t>Motivación</w:t>
      </w:r>
      <w:r>
        <w:rPr>
          <w:rFonts w:ascii="Arial" w:hAnsi="Arial" w:cs="Arial"/>
          <w:sz w:val="18"/>
          <w:szCs w:val="18"/>
        </w:rPr>
        <w:t>: Una calificación es la expresión de la evaluación individual que se lleva a cabo en el ámbito escolar, la cual está representada por un número o en algunos casos por una letra o bien por leyendas como: aprobado, reprobado, aplazado, regular, irregular, unanimidad, mayoría, etc., que tiene el efecto de determinar las capacidades y el aprendizaje de cada individuo. El promedio es el valor resultante del total de las calificaciones obtenidas de manera individual por un alumno en un periodo parcial o total de su trayectoria académica y se representa de igual manera que el resto de las calificaciones. Es un dato que únicamente concierne al estudiante, ya que refleja el desempeño académico desarrollado durante su etapa educativa. Por lo tanto se considera información clasificada como confidencial, atendiendo al acuerdo de clasificación UAEM/CI/CIC/0061/16.</w:t>
      </w:r>
    </w:p>
    <w:p w:rsidR="00A071F8" w:rsidRDefault="00A071F8" w:rsidP="00A071F8">
      <w:pPr>
        <w:spacing w:after="0" w:line="240" w:lineRule="auto"/>
        <w:jc w:val="both"/>
        <w:rPr>
          <w:sz w:val="18"/>
          <w:szCs w:val="18"/>
        </w:rPr>
      </w:pPr>
    </w:p>
    <w:p w:rsidR="00A071F8" w:rsidRDefault="00A071F8" w:rsidP="00A071F8">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(2) Eliminado: Fotografía.</w:t>
      </w:r>
    </w:p>
    <w:p w:rsidR="00A071F8" w:rsidRDefault="00A071F8" w:rsidP="00A071F8">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A071F8" w:rsidRDefault="00A071F8" w:rsidP="00A071F8">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A071F8" w:rsidRDefault="00A071F8" w:rsidP="00A071F8">
      <w:pPr>
        <w:pStyle w:val="xprrafodelista2"/>
        <w:spacing w:before="0" w:beforeAutospacing="0" w:after="0" w:afterAutospacing="0"/>
        <w:jc w:val="both"/>
        <w:rPr>
          <w:rFonts w:ascii="Calibri" w:hAnsi="Calibri"/>
          <w:color w:val="000000"/>
          <w:sz w:val="18"/>
          <w:szCs w:val="18"/>
        </w:rPr>
      </w:pPr>
    </w:p>
    <w:p w:rsidR="00A071F8" w:rsidRDefault="00A071F8" w:rsidP="00A071F8">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rsidR="00A071F8" w:rsidRDefault="00A071F8" w:rsidP="00A071F8">
      <w:pPr>
        <w:pStyle w:val="xmsonormal"/>
        <w:spacing w:before="0" w:beforeAutospacing="0" w:after="0" w:afterAutospacing="0"/>
        <w:jc w:val="both"/>
        <w:rPr>
          <w:rFonts w:ascii="Arial" w:hAnsi="Arial" w:cs="Arial"/>
          <w:sz w:val="18"/>
          <w:szCs w:val="18"/>
        </w:rPr>
      </w:pPr>
    </w:p>
    <w:p w:rsidR="00A071F8" w:rsidRDefault="00A071F8" w:rsidP="00A071F8">
      <w:pPr>
        <w:spacing w:after="0" w:line="240" w:lineRule="auto"/>
        <w:jc w:val="both"/>
        <w:rPr>
          <w:rFonts w:ascii="Arial" w:eastAsia="Times New Roman" w:hAnsi="Arial" w:cs="Arial"/>
          <w:b/>
          <w:sz w:val="18"/>
          <w:szCs w:val="18"/>
        </w:rPr>
      </w:pPr>
      <w:r>
        <w:rPr>
          <w:rFonts w:ascii="Arial" w:eastAsia="Times New Roman" w:hAnsi="Arial" w:cs="Arial"/>
          <w:b/>
          <w:sz w:val="18"/>
          <w:szCs w:val="18"/>
        </w:rPr>
        <w:t>(3) Eliminado. Clave Única de Registro de Población.</w:t>
      </w:r>
    </w:p>
    <w:p w:rsidR="00A071F8" w:rsidRDefault="00A071F8" w:rsidP="00A071F8">
      <w:pPr>
        <w:spacing w:after="0" w:line="240" w:lineRule="auto"/>
        <w:jc w:val="both"/>
        <w:rPr>
          <w:rFonts w:ascii="Arial" w:eastAsia="Times New Roman" w:hAnsi="Arial" w:cs="Arial"/>
          <w:sz w:val="18"/>
          <w:szCs w:val="18"/>
        </w:rPr>
      </w:pPr>
    </w:p>
    <w:p w:rsidR="00A071F8" w:rsidRDefault="00A071F8" w:rsidP="00A071F8">
      <w:pPr>
        <w:spacing w:line="240" w:lineRule="auto"/>
        <w:ind w:right="4"/>
        <w:jc w:val="both"/>
        <w:rPr>
          <w:rFonts w:ascii="Arial" w:eastAsia="Times New Roman" w:hAnsi="Arial" w:cs="Arial"/>
          <w:sz w:val="18"/>
          <w:szCs w:val="18"/>
        </w:rPr>
      </w:pPr>
      <w:r>
        <w:rPr>
          <w:rFonts w:ascii="Arial" w:eastAsia="Times New Roman" w:hAnsi="Arial" w:cs="Arial"/>
          <w:b/>
          <w:sz w:val="18"/>
          <w:szCs w:val="18"/>
        </w:rPr>
        <w:t>Fundamentación:</w:t>
      </w:r>
      <w:r>
        <w:rPr>
          <w:rFonts w:ascii="Arial" w:eastAsia="Times New Roman"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rsidR="00A071F8" w:rsidRDefault="00A071F8" w:rsidP="00A071F8">
      <w:pPr>
        <w:spacing w:after="0" w:line="240" w:lineRule="auto"/>
        <w:jc w:val="both"/>
        <w:rPr>
          <w:rFonts w:ascii="Arial" w:eastAsia="Times New Roman" w:hAnsi="Arial" w:cs="Arial"/>
          <w:sz w:val="18"/>
          <w:szCs w:val="18"/>
        </w:rPr>
      </w:pPr>
      <w:r>
        <w:rPr>
          <w:rFonts w:ascii="Arial" w:eastAsia="Times New Roman" w:hAnsi="Arial" w:cs="Arial"/>
          <w:b/>
          <w:sz w:val="18"/>
          <w:szCs w:val="18"/>
        </w:rPr>
        <w:t>Motivación.</w:t>
      </w:r>
      <w:r>
        <w:rPr>
          <w:rFonts w:ascii="Arial" w:eastAsia="Times New Roman" w:hAnsi="Arial" w:cs="Arial"/>
          <w:sz w:val="18"/>
          <w:szCs w:val="18"/>
        </w:rPr>
        <w:t xml:space="preserve"> El Registro Nacional de Población tiene como finalidad registrar a cada una de las personas que integran la población del país, con los datos que permitan certificar y acreditar fehacientemente su identidad. Al incorporar a una persona en el Registro Nacional de Población, se le asignará una clave que se denominará Clave Única de Registro de Población. Al integrarse la CURP por datos que únicamente le atañen a un particular como son su fecha de nacimiento, su nombre y apellidos, y lugar de nacimiento, es información que lo distingue plenamente del resto de los habitantes. En ese sentido, la CURP se considera información clasificada como confidencial, atendiendo al acuerdo de clasificación UAEM/CI/CIC/0061/16</w:t>
      </w:r>
    </w:p>
    <w:p w:rsidR="00A071F8" w:rsidRDefault="00A071F8" w:rsidP="00A071F8">
      <w:pPr>
        <w:pStyle w:val="xmsonormal"/>
        <w:spacing w:before="0" w:beforeAutospacing="0" w:after="0" w:afterAutospacing="0"/>
        <w:jc w:val="both"/>
        <w:rPr>
          <w:rFonts w:ascii="Arial" w:hAnsi="Arial" w:cs="Arial"/>
          <w:color w:val="000000"/>
          <w:sz w:val="18"/>
          <w:szCs w:val="18"/>
        </w:rPr>
      </w:pPr>
    </w:p>
    <w:p w:rsidR="00A071F8" w:rsidRDefault="00A071F8" w:rsidP="00A071F8">
      <w:pPr>
        <w:pStyle w:val="xmsonormal"/>
        <w:spacing w:before="0" w:beforeAutospacing="0" w:after="0" w:afterAutospacing="0"/>
        <w:jc w:val="both"/>
        <w:rPr>
          <w:rFonts w:ascii="Arial" w:hAnsi="Arial" w:cs="Arial"/>
          <w:sz w:val="18"/>
          <w:szCs w:val="18"/>
        </w:rPr>
      </w:pPr>
    </w:p>
    <w:p w:rsidR="00A071F8" w:rsidRDefault="00A071F8" w:rsidP="00A071F8">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A071F8" w:rsidRDefault="00A071F8" w:rsidP="00A071F8">
      <w:pPr>
        <w:pStyle w:val="xmsonormal"/>
        <w:spacing w:before="0" w:beforeAutospacing="0" w:after="0" w:afterAutospacing="0"/>
        <w:jc w:val="center"/>
        <w:rPr>
          <w:rFonts w:ascii="Arial" w:hAnsi="Arial" w:cs="Arial"/>
          <w:b/>
          <w:bCs/>
          <w:color w:val="000000"/>
          <w:sz w:val="18"/>
          <w:szCs w:val="18"/>
        </w:rPr>
      </w:pPr>
    </w:p>
    <w:p w:rsidR="00A071F8" w:rsidRDefault="00A071F8" w:rsidP="00A071F8">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w:t>
      </w:r>
      <w:bookmarkStart w:id="0" w:name="_GoBack"/>
      <w:bookmarkEnd w:id="0"/>
      <w:r>
        <w:rPr>
          <w:rFonts w:ascii="Arial" w:hAnsi="Arial" w:cs="Arial"/>
          <w:bCs/>
          <w:color w:val="000000"/>
          <w:sz w:val="18"/>
          <w:szCs w:val="18"/>
        </w:rPr>
        <w:t xml:space="preserve">presente documento es copia fiel del que obra en los archivos de esta dependencia, mismo que consta de </w:t>
      </w:r>
      <w:r>
        <w:rPr>
          <w:rFonts w:ascii="Arial" w:hAnsi="Arial" w:cs="Arial"/>
          <w:bCs/>
          <w:color w:val="000000"/>
          <w:sz w:val="18"/>
          <w:szCs w:val="18"/>
        </w:rPr>
        <w:t>tres</w:t>
      </w:r>
      <w:r>
        <w:rPr>
          <w:rFonts w:ascii="Arial" w:hAnsi="Arial" w:cs="Arial"/>
          <w:bCs/>
          <w:color w:val="000000"/>
          <w:sz w:val="18"/>
          <w:szCs w:val="18"/>
        </w:rPr>
        <w:t xml:space="preserve"> fojas útiles por un ambos lados, se expide la presente para los efectos legales procedentes; en Toluca, México a los dos </w:t>
      </w:r>
      <w:r>
        <w:rPr>
          <w:rFonts w:ascii="Arial" w:hAnsi="Arial" w:cs="Arial"/>
          <w:color w:val="000000"/>
          <w:sz w:val="18"/>
          <w:szCs w:val="18"/>
        </w:rPr>
        <w:t>días del mes de agosto de 2016.</w:t>
      </w:r>
    </w:p>
    <w:p w:rsidR="00A071F8" w:rsidRDefault="00A071F8" w:rsidP="00A071F8">
      <w:pPr>
        <w:pStyle w:val="xmsonormal"/>
        <w:spacing w:before="0" w:beforeAutospacing="0" w:after="0" w:afterAutospacing="0"/>
        <w:jc w:val="both"/>
        <w:rPr>
          <w:rFonts w:ascii="Helvetica" w:hAnsi="Helvetica" w:cs="Helvetica"/>
          <w:color w:val="4B4F56"/>
          <w:sz w:val="21"/>
          <w:szCs w:val="21"/>
          <w:shd w:val="clear" w:color="auto" w:fill="F1F0F0"/>
        </w:rPr>
      </w:pPr>
    </w:p>
    <w:p w:rsidR="00A071F8" w:rsidRDefault="00A071F8" w:rsidP="00A071F8">
      <w:pPr>
        <w:pStyle w:val="xmsonormal"/>
        <w:spacing w:before="0" w:beforeAutospacing="0" w:after="0" w:afterAutospacing="0"/>
        <w:jc w:val="both"/>
        <w:rPr>
          <w:rFonts w:ascii="Helvetica" w:hAnsi="Helvetica" w:cs="Helvetica"/>
          <w:color w:val="4B4F56"/>
          <w:sz w:val="21"/>
          <w:szCs w:val="21"/>
          <w:shd w:val="clear" w:color="auto" w:fill="F1F0F0"/>
        </w:rPr>
      </w:pPr>
    </w:p>
    <w:p w:rsidR="00A071F8" w:rsidRDefault="00A071F8" w:rsidP="00A071F8">
      <w:pPr>
        <w:pStyle w:val="xmsonormal"/>
        <w:spacing w:before="0" w:beforeAutospacing="0" w:after="0" w:afterAutospacing="0"/>
        <w:jc w:val="both"/>
        <w:rPr>
          <w:rFonts w:ascii="Helvetica" w:hAnsi="Helvetica" w:cs="Helvetica"/>
          <w:color w:val="4B4F56"/>
          <w:sz w:val="21"/>
          <w:szCs w:val="21"/>
          <w:shd w:val="clear" w:color="auto" w:fill="F1F0F0"/>
        </w:rPr>
      </w:pPr>
    </w:p>
    <w:p w:rsidR="00A071F8" w:rsidRDefault="00A071F8" w:rsidP="00A071F8">
      <w:pPr>
        <w:pStyle w:val="xmsonormal"/>
        <w:spacing w:before="0" w:beforeAutospacing="0" w:after="0" w:afterAutospacing="0"/>
        <w:jc w:val="both"/>
        <w:rPr>
          <w:rFonts w:ascii="Helvetica" w:hAnsi="Helvetica" w:cs="Helvetica"/>
          <w:color w:val="4B4F56"/>
          <w:sz w:val="21"/>
          <w:szCs w:val="21"/>
          <w:shd w:val="clear" w:color="auto" w:fill="F1F0F0"/>
        </w:rPr>
      </w:pPr>
    </w:p>
    <w:p w:rsidR="00A071F8" w:rsidRDefault="00A071F8" w:rsidP="00A071F8">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A071F8" w:rsidRDefault="00A071F8" w:rsidP="00A071F8">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rsidR="00A071F8" w:rsidRDefault="00A071F8" w:rsidP="00A071F8">
      <w:pPr>
        <w:spacing w:after="0"/>
        <w:ind w:left="-1440" w:right="10800"/>
      </w:pPr>
    </w:p>
    <w:p w:rsidR="00927C9D" w:rsidRDefault="00927C9D">
      <w:pPr>
        <w:spacing w:after="0"/>
        <w:ind w:left="-1440" w:right="10800"/>
      </w:pPr>
    </w:p>
    <w:sectPr w:rsidR="00927C9D">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1"/>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7C9D"/>
    <w:rsid w:val="00927C9D"/>
    <w:rsid w:val="00A071F8"/>
    <w:rsid w:val="00ED03C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5:docId w15:val="{469CDA88-8345-4672-A5A4-9C2C3C55DB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A071F8"/>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A071F8"/>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A071F8"/>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A071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273807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7</Pages>
  <Words>558</Words>
  <Characters>3074</Characters>
  <Application>Microsoft Office Word</Application>
  <DocSecurity>0</DocSecurity>
  <Lines>25</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3</cp:revision>
  <dcterms:created xsi:type="dcterms:W3CDTF">2016-07-27T20:58:00Z</dcterms:created>
  <dcterms:modified xsi:type="dcterms:W3CDTF">2016-08-03T00:48:00Z</dcterms:modified>
</cp:coreProperties>
</file>