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F5" w:rsidRPr="00FC0B39" w:rsidRDefault="001177C2" w:rsidP="004D3A18">
      <w:pPr>
        <w:pStyle w:val="Default"/>
        <w:rPr>
          <w:sz w:val="10"/>
          <w:szCs w:val="10"/>
        </w:rPr>
      </w:pPr>
      <w:r w:rsidRPr="00E41E1F">
        <w:rPr>
          <w:rFonts w:ascii="Gotham Book" w:hAnsi="Gotham Book"/>
          <w:noProof/>
          <w:lang w:val="es-MX" w:eastAsia="es-MX"/>
        </w:rPr>
        <w:drawing>
          <wp:anchor distT="0" distB="0" distL="114300" distR="114300" simplePos="0" relativeHeight="251659776" behindDoc="0" locked="0" layoutInCell="1" allowOverlap="1" wp14:anchorId="2FF2CCA4" wp14:editId="10A17065">
            <wp:simplePos x="0" y="0"/>
            <wp:positionH relativeFrom="column">
              <wp:posOffset>5295900</wp:posOffset>
            </wp:positionH>
            <wp:positionV relativeFrom="paragraph">
              <wp:posOffset>-299720</wp:posOffset>
            </wp:positionV>
            <wp:extent cx="789305" cy="616585"/>
            <wp:effectExtent l="0" t="0" r="0" b="0"/>
            <wp:wrapTight wrapText="bothSides">
              <wp:wrapPolygon edited="0">
                <wp:start x="11469" y="0"/>
                <wp:lineTo x="8862" y="3337"/>
                <wp:lineTo x="8341" y="6674"/>
                <wp:lineTo x="8862" y="10678"/>
                <wp:lineTo x="0" y="15349"/>
                <wp:lineTo x="0" y="20688"/>
                <wp:lineTo x="20853" y="20688"/>
                <wp:lineTo x="20853" y="4004"/>
                <wp:lineTo x="17725" y="0"/>
                <wp:lineTo x="11469"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930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B39">
        <w:rPr>
          <w:rFonts w:ascii="Gotham Book" w:hAnsi="Gotham Book"/>
          <w:noProof/>
          <w:sz w:val="10"/>
          <w:szCs w:val="10"/>
          <w:lang w:val="es-MX" w:eastAsia="es-MX"/>
        </w:rPr>
        <w:drawing>
          <wp:anchor distT="0" distB="0" distL="114300" distR="114300" simplePos="0" relativeHeight="251658752" behindDoc="0" locked="0" layoutInCell="1" allowOverlap="1" wp14:anchorId="4360E9F8" wp14:editId="77FC9526">
            <wp:simplePos x="0" y="0"/>
            <wp:positionH relativeFrom="column">
              <wp:posOffset>-45085</wp:posOffset>
            </wp:positionH>
            <wp:positionV relativeFrom="paragraph">
              <wp:posOffset>-361315</wp:posOffset>
            </wp:positionV>
            <wp:extent cx="869315" cy="673100"/>
            <wp:effectExtent l="0" t="0" r="6985" b="0"/>
            <wp:wrapTight wrapText="bothSides">
              <wp:wrapPolygon edited="0">
                <wp:start x="8520" y="0"/>
                <wp:lineTo x="5680" y="3057"/>
                <wp:lineTo x="4733" y="4891"/>
                <wp:lineTo x="5680" y="9781"/>
                <wp:lineTo x="0" y="18951"/>
                <wp:lineTo x="0" y="20785"/>
                <wp:lineTo x="21300" y="20785"/>
                <wp:lineTo x="21300" y="18951"/>
                <wp:lineTo x="16093" y="9781"/>
                <wp:lineTo x="16567" y="3668"/>
                <wp:lineTo x="13253" y="0"/>
                <wp:lineTo x="852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21165"/>
                    <a:stretch>
                      <a:fillRect/>
                    </a:stretch>
                  </pic:blipFill>
                  <pic:spPr bwMode="auto">
                    <a:xfrm>
                      <a:off x="0" y="0"/>
                      <a:ext cx="869315"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4F5" w:rsidRDefault="007E44F5" w:rsidP="004D3A18">
      <w:pPr>
        <w:pStyle w:val="Default"/>
        <w:rPr>
          <w:noProof/>
          <w:lang w:eastAsia="es-ES"/>
        </w:rPr>
      </w:pPr>
    </w:p>
    <w:p w:rsidR="0041302F" w:rsidRPr="001177C2" w:rsidRDefault="001177C2" w:rsidP="001177C2">
      <w:pPr>
        <w:pStyle w:val="Default"/>
      </w:pPr>
      <w:r>
        <w:rPr>
          <w:noProof/>
          <w:sz w:val="10"/>
          <w:szCs w:val="10"/>
          <w:lang w:val="es-MX" w:eastAsia="es-MX"/>
        </w:rPr>
        <mc:AlternateContent>
          <mc:Choice Requires="wps">
            <w:drawing>
              <wp:anchor distT="0" distB="0" distL="114300" distR="114300" simplePos="0" relativeHeight="251660800" behindDoc="1" locked="0" layoutInCell="1" allowOverlap="1" wp14:anchorId="1FAB446B" wp14:editId="086C8CC0">
                <wp:simplePos x="0" y="0"/>
                <wp:positionH relativeFrom="column">
                  <wp:posOffset>-67945</wp:posOffset>
                </wp:positionH>
                <wp:positionV relativeFrom="paragraph">
                  <wp:posOffset>125095</wp:posOffset>
                </wp:positionV>
                <wp:extent cx="6149975" cy="8094980"/>
                <wp:effectExtent l="0" t="0" r="22225" b="20320"/>
                <wp:wrapNone/>
                <wp:docPr id="3"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9975" cy="8094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5.35pt;margin-top:9.85pt;width:484.25pt;height:637.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" fillcolor="white [3201]" strokecolor="black [3213]" strokeweight="1.5pt">
                <v:path arrowok="t"/>
              </v:rect>
            </w:pict>
          </mc:Fallback>
        </mc:AlternateContent>
      </w:r>
    </w:p>
    <w:p w:rsidR="0041302F" w:rsidRDefault="0041302F" w:rsidP="008B3FED">
      <w:pPr>
        <w:pStyle w:val="Default"/>
        <w:jc w:val="center"/>
        <w:rPr>
          <w:rFonts w:ascii="Gotham Book" w:hAnsi="Gotham Book" w:cstheme="minorBidi"/>
          <w:b/>
          <w:color w:val="auto"/>
          <w:spacing w:val="-2"/>
          <w:sz w:val="10"/>
          <w:szCs w:val="10"/>
        </w:rPr>
      </w:pPr>
    </w:p>
    <w:p w:rsidR="00F67CA6" w:rsidRDefault="00F67CA6" w:rsidP="008B3FED">
      <w:pPr>
        <w:pStyle w:val="Default"/>
        <w:jc w:val="center"/>
        <w:rPr>
          <w:rFonts w:ascii="Gotham Book" w:hAnsi="Gotham Book" w:cstheme="minorBidi"/>
          <w:b/>
          <w:color w:val="auto"/>
          <w:spacing w:val="-2"/>
          <w:sz w:val="10"/>
          <w:szCs w:val="10"/>
        </w:rPr>
      </w:pPr>
    </w:p>
    <w:p w:rsidR="00F67CA6" w:rsidRPr="00F67CA6" w:rsidRDefault="00F67CA6" w:rsidP="00F67CA6">
      <w:pPr>
        <w:spacing w:after="60" w:line="240" w:lineRule="auto"/>
        <w:jc w:val="center"/>
        <w:rPr>
          <w:sz w:val="16"/>
          <w:szCs w:val="16"/>
        </w:rPr>
      </w:pPr>
      <w:r w:rsidRPr="00F67CA6">
        <w:rPr>
          <w:rFonts w:ascii="Gotham Book" w:hAnsi="Gotham Book"/>
          <w:spacing w:val="-2"/>
          <w:sz w:val="16"/>
          <w:szCs w:val="16"/>
        </w:rPr>
        <w:t>“201</w:t>
      </w:r>
      <w:r w:rsidR="000975AF">
        <w:rPr>
          <w:rFonts w:ascii="Gotham Book" w:hAnsi="Gotham Book"/>
          <w:spacing w:val="-2"/>
          <w:sz w:val="16"/>
          <w:szCs w:val="16"/>
        </w:rPr>
        <w:t>4</w:t>
      </w:r>
      <w:r w:rsidRPr="00F67CA6">
        <w:rPr>
          <w:rFonts w:ascii="Gotham Book" w:hAnsi="Gotham Book"/>
          <w:spacing w:val="-2"/>
          <w:sz w:val="16"/>
          <w:szCs w:val="16"/>
        </w:rPr>
        <w:t>. A</w:t>
      </w:r>
      <w:r w:rsidR="00D14C1C">
        <w:rPr>
          <w:rFonts w:ascii="Gotham Book" w:hAnsi="Gotham Book"/>
          <w:spacing w:val="-2"/>
          <w:sz w:val="16"/>
          <w:szCs w:val="16"/>
        </w:rPr>
        <w:t>ño de</w:t>
      </w:r>
      <w:r w:rsidR="000975AF">
        <w:rPr>
          <w:rFonts w:ascii="Gotham Book" w:hAnsi="Gotham Book"/>
          <w:spacing w:val="-2"/>
          <w:sz w:val="16"/>
          <w:szCs w:val="16"/>
        </w:rPr>
        <w:t xml:space="preserve"> los Tratados de Teoloyucan</w:t>
      </w:r>
      <w:r w:rsidRPr="00F67CA6">
        <w:rPr>
          <w:rFonts w:ascii="Gotham Book" w:hAnsi="Gotham Book"/>
          <w:spacing w:val="-2"/>
          <w:sz w:val="16"/>
          <w:szCs w:val="16"/>
        </w:rPr>
        <w:t>”</w:t>
      </w:r>
    </w:p>
    <w:p w:rsidR="007E44F5" w:rsidRPr="00F67CA6" w:rsidRDefault="007E44F5" w:rsidP="008B3FED">
      <w:pPr>
        <w:pStyle w:val="Default"/>
        <w:jc w:val="center"/>
        <w:rPr>
          <w:sz w:val="20"/>
          <w:szCs w:val="20"/>
        </w:rPr>
      </w:pPr>
      <w:r w:rsidRPr="00F67CA6">
        <w:rPr>
          <w:rFonts w:ascii="Gotham Book" w:hAnsi="Gotham Book" w:cstheme="minorBidi"/>
          <w:b/>
          <w:color w:val="auto"/>
          <w:spacing w:val="-2"/>
          <w:sz w:val="20"/>
          <w:szCs w:val="20"/>
        </w:rPr>
        <w:t>SECRETARÍA DE SALUD</w:t>
      </w:r>
    </w:p>
    <w:p w:rsidR="0089592B" w:rsidRPr="00F67CA6" w:rsidRDefault="007E44F5" w:rsidP="00FF63E8">
      <w:pPr>
        <w:spacing w:after="0" w:line="240" w:lineRule="auto"/>
        <w:jc w:val="center"/>
        <w:rPr>
          <w:rFonts w:ascii="Gotham Book" w:hAnsi="Gotham Book"/>
          <w:spacing w:val="-2"/>
          <w:sz w:val="20"/>
          <w:szCs w:val="20"/>
        </w:rPr>
      </w:pPr>
      <w:r w:rsidRPr="00F67CA6">
        <w:rPr>
          <w:rFonts w:ascii="Gotham Book" w:hAnsi="Gotham Book"/>
          <w:spacing w:val="-2"/>
          <w:sz w:val="20"/>
          <w:szCs w:val="20"/>
        </w:rPr>
        <w:t>HOSPITA</w:t>
      </w:r>
      <w:r w:rsidR="00AD6C61" w:rsidRPr="00F67CA6">
        <w:rPr>
          <w:rFonts w:ascii="Gotham Book" w:hAnsi="Gotham Book"/>
          <w:spacing w:val="-2"/>
          <w:sz w:val="20"/>
          <w:szCs w:val="20"/>
        </w:rPr>
        <w:t xml:space="preserve">L REGIONAL DE ALTA ESPECIALIDAD </w:t>
      </w:r>
      <w:r w:rsidRPr="00F67CA6">
        <w:rPr>
          <w:rFonts w:ascii="Gotham Book" w:hAnsi="Gotham Book"/>
          <w:spacing w:val="-2"/>
          <w:sz w:val="20"/>
          <w:szCs w:val="20"/>
        </w:rPr>
        <w:t>DE ZUMPANGO</w:t>
      </w:r>
    </w:p>
    <w:p w:rsidR="00F67CA6" w:rsidRDefault="00F67CA6" w:rsidP="00FF63E8">
      <w:pPr>
        <w:autoSpaceDE w:val="0"/>
        <w:autoSpaceDN w:val="0"/>
        <w:adjustRightInd w:val="0"/>
        <w:spacing w:after="0" w:line="240" w:lineRule="auto"/>
        <w:jc w:val="right"/>
        <w:outlineLvl w:val="3"/>
        <w:rPr>
          <w:rFonts w:ascii="Arial Narrow" w:hAnsi="Arial Narrow" w:cs="Arial Narrow"/>
          <w:b/>
          <w:bCs/>
          <w:color w:val="000000"/>
          <w:sz w:val="16"/>
          <w:szCs w:val="16"/>
        </w:rPr>
      </w:pPr>
    </w:p>
    <w:p w:rsidR="007E44F5" w:rsidRPr="00344DDE" w:rsidRDefault="00F67CA6" w:rsidP="00FF63E8">
      <w:pPr>
        <w:spacing w:after="0" w:line="240" w:lineRule="auto"/>
        <w:jc w:val="right"/>
        <w:rPr>
          <w:rFonts w:ascii="Gotham Book" w:hAnsi="Gotham Book"/>
          <w:b/>
          <w:spacing w:val="-2"/>
          <w:sz w:val="16"/>
          <w:szCs w:val="16"/>
        </w:rPr>
      </w:pPr>
      <w:r w:rsidRPr="00344DDE">
        <w:rPr>
          <w:rFonts w:ascii="Gotham Book" w:hAnsi="Gotham Book"/>
          <w:b/>
          <w:spacing w:val="-2"/>
          <w:sz w:val="16"/>
          <w:szCs w:val="16"/>
        </w:rPr>
        <w:t>Licitación Pública Nacional: HRAEZ-LP-</w:t>
      </w:r>
      <w:r w:rsidR="00EF0DFE" w:rsidRPr="00344DDE">
        <w:rPr>
          <w:rFonts w:ascii="Gotham Book" w:hAnsi="Gotham Book"/>
          <w:b/>
          <w:spacing w:val="-2"/>
          <w:sz w:val="16"/>
          <w:szCs w:val="16"/>
        </w:rPr>
        <w:t>00</w:t>
      </w:r>
      <w:r w:rsidR="00FD4ABD">
        <w:rPr>
          <w:rFonts w:ascii="Gotham Book" w:hAnsi="Gotham Book"/>
          <w:b/>
          <w:spacing w:val="-2"/>
          <w:sz w:val="16"/>
          <w:szCs w:val="16"/>
        </w:rPr>
        <w:t>2</w:t>
      </w:r>
      <w:r w:rsidRPr="00344DDE">
        <w:rPr>
          <w:rFonts w:ascii="Gotham Book" w:hAnsi="Gotham Book"/>
          <w:b/>
          <w:spacing w:val="-2"/>
          <w:sz w:val="16"/>
          <w:szCs w:val="16"/>
        </w:rPr>
        <w:t>-201</w:t>
      </w:r>
      <w:r w:rsidR="000975AF">
        <w:rPr>
          <w:rFonts w:ascii="Gotham Book" w:hAnsi="Gotham Book"/>
          <w:b/>
          <w:spacing w:val="-2"/>
          <w:sz w:val="16"/>
          <w:szCs w:val="16"/>
        </w:rPr>
        <w:t>4</w:t>
      </w:r>
    </w:p>
    <w:p w:rsidR="00E37EC0" w:rsidRPr="00344DDE" w:rsidRDefault="00AD6C61" w:rsidP="00FF63E8">
      <w:pPr>
        <w:spacing w:after="0" w:line="240" w:lineRule="auto"/>
        <w:jc w:val="both"/>
        <w:rPr>
          <w:rFonts w:ascii="Gotham Book" w:hAnsi="Gotham Book"/>
          <w:spacing w:val="-2"/>
          <w:sz w:val="16"/>
          <w:szCs w:val="16"/>
        </w:rPr>
      </w:pPr>
      <w:r w:rsidRPr="00344DDE">
        <w:rPr>
          <w:rFonts w:ascii="Gotham Book" w:hAnsi="Gotham Book"/>
          <w:spacing w:val="-2"/>
          <w:sz w:val="16"/>
          <w:szCs w:val="16"/>
        </w:rPr>
        <w:t>El Gobierno del Estado México, por conducto del Hospital Regional de Alta Especialidad Zumpango</w:t>
      </w:r>
      <w:r w:rsidR="00F67CA6" w:rsidRPr="00344DDE">
        <w:rPr>
          <w:rFonts w:ascii="Gotham Book" w:hAnsi="Gotham Book"/>
          <w:spacing w:val="-2"/>
          <w:sz w:val="16"/>
          <w:szCs w:val="16"/>
        </w:rPr>
        <w:t>,</w:t>
      </w:r>
      <w:r w:rsidRPr="00344DDE">
        <w:rPr>
          <w:rFonts w:ascii="Gotham Book" w:hAnsi="Gotham Book"/>
          <w:spacing w:val="-2"/>
          <w:sz w:val="16"/>
          <w:szCs w:val="16"/>
        </w:rPr>
        <w:t xml:space="preserve"> a través de la Subdirección de Recursos Materiales y Servicios Generales y con fundamento en lo d</w:t>
      </w:r>
      <w:r w:rsidR="00FA3ECE" w:rsidRPr="00344DDE">
        <w:rPr>
          <w:rFonts w:ascii="Gotham Book" w:hAnsi="Gotham Book"/>
          <w:spacing w:val="-2"/>
          <w:sz w:val="16"/>
          <w:szCs w:val="16"/>
        </w:rPr>
        <w:t xml:space="preserve">ispuesto por los artículos 78 y </w:t>
      </w:r>
      <w:r w:rsidRPr="00344DDE">
        <w:rPr>
          <w:rFonts w:ascii="Gotham Book" w:hAnsi="Gotham Book"/>
          <w:spacing w:val="-2"/>
          <w:sz w:val="16"/>
          <w:szCs w:val="16"/>
        </w:rPr>
        <w:t xml:space="preserve">129 de la </w:t>
      </w:r>
      <w:r w:rsidR="007E44F5" w:rsidRPr="00344DDE">
        <w:rPr>
          <w:rFonts w:ascii="Gotham Book" w:hAnsi="Gotham Book"/>
          <w:spacing w:val="-2"/>
          <w:sz w:val="16"/>
          <w:szCs w:val="16"/>
        </w:rPr>
        <w:t>Constitución Política de</w:t>
      </w:r>
      <w:r w:rsidRPr="00344DDE">
        <w:rPr>
          <w:rFonts w:ascii="Gotham Book" w:hAnsi="Gotham Book"/>
          <w:spacing w:val="-2"/>
          <w:sz w:val="16"/>
          <w:szCs w:val="16"/>
        </w:rPr>
        <w:t>l Estado Libre y Sob</w:t>
      </w:r>
      <w:r w:rsidR="0041302F" w:rsidRPr="00344DDE">
        <w:rPr>
          <w:rFonts w:ascii="Gotham Book" w:hAnsi="Gotham Book"/>
          <w:spacing w:val="-2"/>
          <w:sz w:val="16"/>
          <w:szCs w:val="16"/>
        </w:rPr>
        <w:t>erano de México;</w:t>
      </w:r>
      <w:r w:rsidRPr="00344DDE">
        <w:rPr>
          <w:rFonts w:ascii="Gotham Book" w:hAnsi="Gotham Book"/>
          <w:spacing w:val="-2"/>
          <w:sz w:val="16"/>
          <w:szCs w:val="16"/>
        </w:rPr>
        <w:t xml:space="preserve"> </w:t>
      </w:r>
      <w:r w:rsidR="000B51DE">
        <w:rPr>
          <w:rFonts w:ascii="Gotham Book" w:hAnsi="Gotham Book"/>
          <w:spacing w:val="-2"/>
          <w:sz w:val="16"/>
          <w:szCs w:val="16"/>
        </w:rPr>
        <w:t>1</w:t>
      </w:r>
      <w:r w:rsidRPr="00344DDE">
        <w:rPr>
          <w:rFonts w:ascii="Gotham Book" w:hAnsi="Gotham Book"/>
          <w:spacing w:val="-2"/>
          <w:sz w:val="16"/>
          <w:szCs w:val="16"/>
        </w:rPr>
        <w:t xml:space="preserve"> fracción IV, </w:t>
      </w:r>
      <w:r w:rsidR="000B51DE">
        <w:rPr>
          <w:rFonts w:ascii="Gotham Book" w:hAnsi="Gotham Book"/>
          <w:spacing w:val="-2"/>
          <w:sz w:val="16"/>
          <w:szCs w:val="16"/>
        </w:rPr>
        <w:t>3</w:t>
      </w:r>
      <w:r w:rsidRPr="00344DDE">
        <w:rPr>
          <w:rFonts w:ascii="Gotham Book" w:hAnsi="Gotham Book"/>
          <w:spacing w:val="-2"/>
          <w:sz w:val="16"/>
          <w:szCs w:val="16"/>
        </w:rPr>
        <w:t xml:space="preserve"> fracción </w:t>
      </w:r>
      <w:r w:rsidR="000B51DE">
        <w:rPr>
          <w:rFonts w:ascii="Gotham Book" w:hAnsi="Gotham Book"/>
          <w:spacing w:val="-2"/>
          <w:sz w:val="16"/>
          <w:szCs w:val="16"/>
        </w:rPr>
        <w:t>III, 4</w:t>
      </w:r>
      <w:r w:rsidRPr="00344DDE">
        <w:rPr>
          <w:rFonts w:ascii="Gotham Book" w:hAnsi="Gotham Book"/>
          <w:spacing w:val="-2"/>
          <w:sz w:val="16"/>
          <w:szCs w:val="16"/>
        </w:rPr>
        <w:t xml:space="preserve"> fracción I, </w:t>
      </w:r>
      <w:r w:rsidR="000B51DE">
        <w:rPr>
          <w:rFonts w:ascii="Gotham Book" w:hAnsi="Gotham Book"/>
          <w:spacing w:val="-2"/>
          <w:sz w:val="16"/>
          <w:szCs w:val="16"/>
        </w:rPr>
        <w:t>5</w:t>
      </w:r>
      <w:r w:rsidRPr="00344DDE">
        <w:rPr>
          <w:rFonts w:ascii="Gotham Book" w:hAnsi="Gotham Book"/>
          <w:spacing w:val="-2"/>
          <w:sz w:val="16"/>
          <w:szCs w:val="16"/>
        </w:rPr>
        <w:t xml:space="preserve">, 23 fracción II, </w:t>
      </w:r>
      <w:r w:rsidR="000B51DE">
        <w:rPr>
          <w:rFonts w:ascii="Gotham Book" w:hAnsi="Gotham Book"/>
          <w:spacing w:val="-2"/>
          <w:sz w:val="16"/>
          <w:szCs w:val="16"/>
        </w:rPr>
        <w:t>26</w:t>
      </w:r>
      <w:r w:rsidRPr="00344DDE">
        <w:rPr>
          <w:rFonts w:ascii="Gotham Book" w:hAnsi="Gotham Book"/>
          <w:spacing w:val="-2"/>
          <w:sz w:val="16"/>
          <w:szCs w:val="16"/>
        </w:rPr>
        <w:t>,</w:t>
      </w:r>
      <w:r w:rsidR="00413509">
        <w:rPr>
          <w:rFonts w:ascii="Gotham Book" w:hAnsi="Gotham Book"/>
          <w:spacing w:val="-2"/>
          <w:sz w:val="16"/>
          <w:szCs w:val="16"/>
        </w:rPr>
        <w:t xml:space="preserve"> 28 fracción I,</w:t>
      </w:r>
      <w:r w:rsidRPr="00344DDE">
        <w:rPr>
          <w:rFonts w:ascii="Gotham Book" w:hAnsi="Gotham Book"/>
          <w:spacing w:val="-2"/>
          <w:sz w:val="16"/>
          <w:szCs w:val="16"/>
        </w:rPr>
        <w:t xml:space="preserve"> </w:t>
      </w:r>
      <w:r w:rsidR="000B51DE">
        <w:rPr>
          <w:rFonts w:ascii="Gotham Book" w:hAnsi="Gotham Book"/>
          <w:spacing w:val="-2"/>
          <w:sz w:val="16"/>
          <w:szCs w:val="16"/>
        </w:rPr>
        <w:t>29</w:t>
      </w:r>
      <w:r w:rsidRPr="00344DDE">
        <w:rPr>
          <w:rFonts w:ascii="Gotham Book" w:hAnsi="Gotham Book"/>
          <w:spacing w:val="-2"/>
          <w:sz w:val="16"/>
          <w:szCs w:val="16"/>
        </w:rPr>
        <w:t xml:space="preserve">, </w:t>
      </w:r>
      <w:r w:rsidR="00DB5010">
        <w:rPr>
          <w:rFonts w:ascii="Gotham Book" w:hAnsi="Gotham Book"/>
          <w:spacing w:val="-2"/>
          <w:sz w:val="16"/>
          <w:szCs w:val="16"/>
        </w:rPr>
        <w:t>30</w:t>
      </w:r>
      <w:r w:rsidRPr="00344DDE">
        <w:rPr>
          <w:rFonts w:ascii="Gotham Book" w:hAnsi="Gotham Book"/>
          <w:spacing w:val="-2"/>
          <w:sz w:val="16"/>
          <w:szCs w:val="16"/>
        </w:rPr>
        <w:t xml:space="preserve"> fracción I,</w:t>
      </w:r>
      <w:r w:rsidR="00E37EC0" w:rsidRPr="00344DDE">
        <w:rPr>
          <w:rFonts w:ascii="Gotham Book" w:hAnsi="Gotham Book"/>
          <w:spacing w:val="-2"/>
          <w:sz w:val="16"/>
          <w:szCs w:val="16"/>
        </w:rPr>
        <w:t xml:space="preserve"> </w:t>
      </w:r>
      <w:r w:rsidRPr="00344DDE">
        <w:rPr>
          <w:rFonts w:ascii="Gotham Book" w:hAnsi="Gotham Book"/>
          <w:spacing w:val="-2"/>
          <w:sz w:val="16"/>
          <w:szCs w:val="16"/>
        </w:rPr>
        <w:t xml:space="preserve">32, </w:t>
      </w:r>
      <w:r w:rsidR="00DB5010">
        <w:rPr>
          <w:rFonts w:ascii="Gotham Book" w:hAnsi="Gotham Book"/>
          <w:spacing w:val="-2"/>
          <w:sz w:val="16"/>
          <w:szCs w:val="16"/>
        </w:rPr>
        <w:t>3</w:t>
      </w:r>
      <w:r w:rsidRPr="00344DDE">
        <w:rPr>
          <w:rFonts w:ascii="Gotham Book" w:hAnsi="Gotham Book"/>
          <w:spacing w:val="-2"/>
          <w:sz w:val="16"/>
          <w:szCs w:val="16"/>
        </w:rPr>
        <w:t>3, 34, 35, 36,</w:t>
      </w:r>
      <w:r w:rsidR="00413509">
        <w:rPr>
          <w:rFonts w:ascii="Gotham Book" w:hAnsi="Gotham Book"/>
          <w:spacing w:val="-2"/>
          <w:sz w:val="16"/>
          <w:szCs w:val="16"/>
        </w:rPr>
        <w:t xml:space="preserve"> 37, 38, 39,</w:t>
      </w:r>
      <w:r w:rsidRPr="00344DDE">
        <w:rPr>
          <w:rFonts w:ascii="Gotham Book" w:hAnsi="Gotham Book"/>
          <w:spacing w:val="-2"/>
          <w:sz w:val="16"/>
          <w:szCs w:val="16"/>
        </w:rPr>
        <w:t xml:space="preserve"> </w:t>
      </w:r>
      <w:r w:rsidR="00DB5010">
        <w:rPr>
          <w:rFonts w:ascii="Gotham Book" w:hAnsi="Gotham Book"/>
          <w:spacing w:val="-2"/>
          <w:sz w:val="16"/>
          <w:szCs w:val="16"/>
        </w:rPr>
        <w:t>40</w:t>
      </w:r>
      <w:r w:rsidR="0041302F" w:rsidRPr="00344DDE">
        <w:rPr>
          <w:rFonts w:ascii="Gotham Book" w:hAnsi="Gotham Book"/>
          <w:spacing w:val="-2"/>
          <w:sz w:val="16"/>
          <w:szCs w:val="16"/>
        </w:rPr>
        <w:t xml:space="preserve">, </w:t>
      </w:r>
      <w:r w:rsidR="00DB5010">
        <w:rPr>
          <w:rFonts w:ascii="Gotham Book" w:hAnsi="Gotham Book"/>
          <w:spacing w:val="-2"/>
          <w:sz w:val="16"/>
          <w:szCs w:val="16"/>
        </w:rPr>
        <w:t>41</w:t>
      </w:r>
      <w:r w:rsidR="0041302F" w:rsidRPr="00344DDE">
        <w:rPr>
          <w:rFonts w:ascii="Gotham Book" w:hAnsi="Gotham Book"/>
          <w:spacing w:val="-2"/>
          <w:sz w:val="16"/>
          <w:szCs w:val="16"/>
        </w:rPr>
        <w:t xml:space="preserve"> y </w:t>
      </w:r>
      <w:r w:rsidR="00DB5010">
        <w:rPr>
          <w:rFonts w:ascii="Gotham Book" w:hAnsi="Gotham Book"/>
          <w:spacing w:val="-2"/>
          <w:sz w:val="16"/>
          <w:szCs w:val="16"/>
        </w:rPr>
        <w:t>42</w:t>
      </w:r>
      <w:r w:rsidR="0041302F" w:rsidRPr="00344DDE">
        <w:rPr>
          <w:rFonts w:ascii="Gotham Book" w:hAnsi="Gotham Book"/>
          <w:spacing w:val="-2"/>
          <w:sz w:val="16"/>
          <w:szCs w:val="16"/>
        </w:rPr>
        <w:t xml:space="preserve"> de</w:t>
      </w:r>
      <w:r w:rsidR="00DB5010">
        <w:rPr>
          <w:rFonts w:ascii="Gotham Book" w:hAnsi="Gotham Book"/>
          <w:spacing w:val="-2"/>
          <w:sz w:val="16"/>
          <w:szCs w:val="16"/>
        </w:rPr>
        <w:t xml:space="preserve"> la Ley de Contratación Pública del Estado de México y Municipios</w:t>
      </w:r>
      <w:r w:rsidR="00FA3ECE" w:rsidRPr="00344DDE">
        <w:rPr>
          <w:rFonts w:ascii="Gotham Book" w:hAnsi="Gotham Book"/>
          <w:spacing w:val="-2"/>
          <w:sz w:val="16"/>
          <w:szCs w:val="16"/>
        </w:rPr>
        <w:t>;</w:t>
      </w:r>
      <w:r w:rsidR="0041302F" w:rsidRPr="00344DDE">
        <w:rPr>
          <w:rFonts w:ascii="Gotham Book" w:hAnsi="Gotham Book"/>
          <w:spacing w:val="-2"/>
          <w:sz w:val="16"/>
          <w:szCs w:val="16"/>
        </w:rPr>
        <w:t xml:space="preserve"> y, </w:t>
      </w:r>
      <w:r w:rsidR="00DB5010">
        <w:rPr>
          <w:rFonts w:ascii="Gotham Book" w:hAnsi="Gotham Book"/>
          <w:spacing w:val="-2"/>
          <w:sz w:val="16"/>
          <w:szCs w:val="16"/>
        </w:rPr>
        <w:t>67</w:t>
      </w:r>
      <w:r w:rsidR="00FA3ECE" w:rsidRPr="00344DDE">
        <w:rPr>
          <w:rFonts w:ascii="Gotham Book" w:hAnsi="Gotham Book"/>
          <w:spacing w:val="-2"/>
          <w:sz w:val="16"/>
          <w:szCs w:val="16"/>
        </w:rPr>
        <w:t xml:space="preserve">, </w:t>
      </w:r>
      <w:r w:rsidR="00413509">
        <w:rPr>
          <w:rFonts w:ascii="Gotham Book" w:hAnsi="Gotham Book"/>
          <w:spacing w:val="-2"/>
          <w:sz w:val="16"/>
          <w:szCs w:val="16"/>
        </w:rPr>
        <w:t xml:space="preserve">68, </w:t>
      </w:r>
      <w:r w:rsidR="00DB5010">
        <w:rPr>
          <w:rFonts w:ascii="Gotham Book" w:hAnsi="Gotham Book"/>
          <w:spacing w:val="-2"/>
          <w:sz w:val="16"/>
          <w:szCs w:val="16"/>
        </w:rPr>
        <w:t>70</w:t>
      </w:r>
      <w:r w:rsidR="00FA3ECE" w:rsidRPr="00344DDE">
        <w:rPr>
          <w:rFonts w:ascii="Gotham Book" w:hAnsi="Gotham Book"/>
          <w:spacing w:val="-2"/>
          <w:sz w:val="16"/>
          <w:szCs w:val="16"/>
        </w:rPr>
        <w:t xml:space="preserve">, </w:t>
      </w:r>
      <w:r w:rsidR="00DB5010">
        <w:rPr>
          <w:rFonts w:ascii="Gotham Book" w:hAnsi="Gotham Book"/>
          <w:spacing w:val="-2"/>
          <w:sz w:val="16"/>
          <w:szCs w:val="16"/>
        </w:rPr>
        <w:t>71</w:t>
      </w:r>
      <w:r w:rsidR="00413509">
        <w:rPr>
          <w:rFonts w:ascii="Gotham Book" w:hAnsi="Gotham Book"/>
          <w:spacing w:val="-2"/>
          <w:sz w:val="16"/>
          <w:szCs w:val="16"/>
        </w:rPr>
        <w:t>,</w:t>
      </w:r>
      <w:r w:rsidR="00FA3ECE" w:rsidRPr="00344DDE">
        <w:rPr>
          <w:rFonts w:ascii="Gotham Book" w:hAnsi="Gotham Book"/>
          <w:spacing w:val="-2"/>
          <w:sz w:val="16"/>
          <w:szCs w:val="16"/>
        </w:rPr>
        <w:t xml:space="preserve"> </w:t>
      </w:r>
      <w:r w:rsidR="008A3D53">
        <w:rPr>
          <w:rFonts w:ascii="Gotham Book" w:hAnsi="Gotham Book"/>
          <w:spacing w:val="-2"/>
          <w:sz w:val="16"/>
          <w:szCs w:val="16"/>
        </w:rPr>
        <w:t>72</w:t>
      </w:r>
      <w:r w:rsidR="00413509">
        <w:rPr>
          <w:rFonts w:ascii="Gotham Book" w:hAnsi="Gotham Book"/>
          <w:spacing w:val="-2"/>
          <w:sz w:val="16"/>
          <w:szCs w:val="16"/>
        </w:rPr>
        <w:t>, 73, 82 y 87</w:t>
      </w:r>
      <w:r w:rsidR="00FA3ECE" w:rsidRPr="00344DDE">
        <w:rPr>
          <w:rFonts w:ascii="Gotham Book" w:hAnsi="Gotham Book"/>
          <w:spacing w:val="-2"/>
          <w:sz w:val="16"/>
          <w:szCs w:val="16"/>
        </w:rPr>
        <w:t xml:space="preserve"> de su Reglamento</w:t>
      </w:r>
      <w:r w:rsidRPr="00344DDE">
        <w:rPr>
          <w:rFonts w:ascii="Gotham Book" w:hAnsi="Gotham Book"/>
          <w:spacing w:val="-2"/>
          <w:sz w:val="16"/>
          <w:szCs w:val="16"/>
        </w:rPr>
        <w:t xml:space="preserve"> y </w:t>
      </w:r>
      <w:r w:rsidR="00E37EC0" w:rsidRPr="00344DDE">
        <w:rPr>
          <w:rFonts w:ascii="Gotham Book" w:hAnsi="Gotham Book"/>
          <w:spacing w:val="-2"/>
          <w:sz w:val="16"/>
          <w:szCs w:val="16"/>
        </w:rPr>
        <w:t>demás</w:t>
      </w:r>
      <w:r w:rsidRPr="00344DDE">
        <w:rPr>
          <w:rFonts w:ascii="Gotham Book" w:hAnsi="Gotham Book"/>
          <w:spacing w:val="-2"/>
          <w:sz w:val="16"/>
          <w:szCs w:val="16"/>
        </w:rPr>
        <w:t xml:space="preserve"> disposiciones relativas y aplicables</w:t>
      </w:r>
      <w:r w:rsidR="00973C38">
        <w:rPr>
          <w:rFonts w:ascii="Gotham Book" w:hAnsi="Gotham Book"/>
          <w:spacing w:val="-2"/>
          <w:sz w:val="16"/>
          <w:szCs w:val="16"/>
        </w:rPr>
        <w:t>.</w:t>
      </w:r>
    </w:p>
    <w:p w:rsidR="00E37EC0" w:rsidRDefault="00E37EC0" w:rsidP="00344DDE">
      <w:pPr>
        <w:autoSpaceDE w:val="0"/>
        <w:autoSpaceDN w:val="0"/>
        <w:adjustRightInd w:val="0"/>
        <w:spacing w:after="0" w:line="240" w:lineRule="auto"/>
        <w:jc w:val="both"/>
        <w:rPr>
          <w:rFonts w:ascii="Arial Narrow" w:hAnsi="Arial Narrow" w:cs="Arial Narrow"/>
          <w:color w:val="000000"/>
          <w:sz w:val="14"/>
          <w:szCs w:val="14"/>
        </w:rPr>
      </w:pPr>
    </w:p>
    <w:p w:rsidR="00E37EC0" w:rsidRPr="00344DDE" w:rsidRDefault="00E37EC0" w:rsidP="00344DDE">
      <w:pPr>
        <w:spacing w:after="0" w:line="240" w:lineRule="auto"/>
        <w:jc w:val="center"/>
        <w:rPr>
          <w:rFonts w:ascii="Gotham Book" w:hAnsi="Gotham Book"/>
          <w:b/>
          <w:spacing w:val="-2"/>
          <w:sz w:val="16"/>
          <w:szCs w:val="16"/>
        </w:rPr>
      </w:pPr>
      <w:r w:rsidRPr="00344DDE">
        <w:rPr>
          <w:rFonts w:ascii="Gotham Book" w:hAnsi="Gotham Book"/>
          <w:b/>
          <w:spacing w:val="-2"/>
          <w:sz w:val="16"/>
          <w:szCs w:val="16"/>
        </w:rPr>
        <w:t>C</w:t>
      </w:r>
      <w:r w:rsidR="0089592B" w:rsidRPr="00344DDE">
        <w:rPr>
          <w:rFonts w:ascii="Gotham Book" w:hAnsi="Gotham Book"/>
          <w:b/>
          <w:spacing w:val="-2"/>
          <w:sz w:val="16"/>
          <w:szCs w:val="16"/>
        </w:rPr>
        <w:t xml:space="preserve"> </w:t>
      </w:r>
      <w:r w:rsidRPr="00344DDE">
        <w:rPr>
          <w:rFonts w:ascii="Gotham Book" w:hAnsi="Gotham Book"/>
          <w:b/>
          <w:spacing w:val="-2"/>
          <w:sz w:val="16"/>
          <w:szCs w:val="16"/>
        </w:rPr>
        <w:t>O</w:t>
      </w:r>
      <w:r w:rsidR="0089592B" w:rsidRPr="00344DDE">
        <w:rPr>
          <w:rFonts w:ascii="Gotham Book" w:hAnsi="Gotham Book"/>
          <w:b/>
          <w:spacing w:val="-2"/>
          <w:sz w:val="16"/>
          <w:szCs w:val="16"/>
        </w:rPr>
        <w:t xml:space="preserve"> </w:t>
      </w:r>
      <w:r w:rsidRPr="00344DDE">
        <w:rPr>
          <w:rFonts w:ascii="Gotham Book" w:hAnsi="Gotham Book"/>
          <w:b/>
          <w:spacing w:val="-2"/>
          <w:sz w:val="16"/>
          <w:szCs w:val="16"/>
        </w:rPr>
        <w:t>N</w:t>
      </w:r>
      <w:r w:rsidR="0089592B" w:rsidRPr="00344DDE">
        <w:rPr>
          <w:rFonts w:ascii="Gotham Book" w:hAnsi="Gotham Book"/>
          <w:b/>
          <w:spacing w:val="-2"/>
          <w:sz w:val="16"/>
          <w:szCs w:val="16"/>
        </w:rPr>
        <w:t xml:space="preserve"> </w:t>
      </w:r>
      <w:r w:rsidRPr="00344DDE">
        <w:rPr>
          <w:rFonts w:ascii="Gotham Book" w:hAnsi="Gotham Book"/>
          <w:b/>
          <w:spacing w:val="-2"/>
          <w:sz w:val="16"/>
          <w:szCs w:val="16"/>
        </w:rPr>
        <w:t>V</w:t>
      </w:r>
      <w:r w:rsidR="0089592B" w:rsidRPr="00344DDE">
        <w:rPr>
          <w:rFonts w:ascii="Gotham Book" w:hAnsi="Gotham Book"/>
          <w:b/>
          <w:spacing w:val="-2"/>
          <w:sz w:val="16"/>
          <w:szCs w:val="16"/>
        </w:rPr>
        <w:t xml:space="preserve"> </w:t>
      </w:r>
      <w:r w:rsidRPr="00344DDE">
        <w:rPr>
          <w:rFonts w:ascii="Gotham Book" w:hAnsi="Gotham Book"/>
          <w:b/>
          <w:spacing w:val="-2"/>
          <w:sz w:val="16"/>
          <w:szCs w:val="16"/>
        </w:rPr>
        <w:t>O</w:t>
      </w:r>
      <w:r w:rsidR="0089592B" w:rsidRPr="00344DDE">
        <w:rPr>
          <w:rFonts w:ascii="Gotham Book" w:hAnsi="Gotham Book"/>
          <w:b/>
          <w:spacing w:val="-2"/>
          <w:sz w:val="16"/>
          <w:szCs w:val="16"/>
        </w:rPr>
        <w:t xml:space="preserve"> </w:t>
      </w:r>
      <w:r w:rsidRPr="00344DDE">
        <w:rPr>
          <w:rFonts w:ascii="Gotham Book" w:hAnsi="Gotham Book"/>
          <w:b/>
          <w:spacing w:val="-2"/>
          <w:sz w:val="16"/>
          <w:szCs w:val="16"/>
        </w:rPr>
        <w:t>C</w:t>
      </w:r>
      <w:r w:rsidR="0089592B" w:rsidRPr="00344DDE">
        <w:rPr>
          <w:rFonts w:ascii="Gotham Book" w:hAnsi="Gotham Book"/>
          <w:b/>
          <w:spacing w:val="-2"/>
          <w:sz w:val="16"/>
          <w:szCs w:val="16"/>
        </w:rPr>
        <w:t xml:space="preserve"> </w:t>
      </w:r>
      <w:r w:rsidRPr="00344DDE">
        <w:rPr>
          <w:rFonts w:ascii="Gotham Book" w:hAnsi="Gotham Book"/>
          <w:b/>
          <w:spacing w:val="-2"/>
          <w:sz w:val="16"/>
          <w:szCs w:val="16"/>
        </w:rPr>
        <w:t>A</w:t>
      </w:r>
    </w:p>
    <w:p w:rsidR="007E44F5" w:rsidRDefault="00E37EC0" w:rsidP="00FF63E8">
      <w:pPr>
        <w:spacing w:after="0" w:line="240" w:lineRule="auto"/>
        <w:jc w:val="both"/>
        <w:rPr>
          <w:rFonts w:ascii="Gotham Book" w:hAnsi="Gotham Book"/>
          <w:spacing w:val="-2"/>
          <w:sz w:val="16"/>
          <w:szCs w:val="16"/>
        </w:rPr>
      </w:pPr>
      <w:r w:rsidRPr="00344DDE">
        <w:rPr>
          <w:rFonts w:ascii="Gotham Book" w:hAnsi="Gotham Book"/>
          <w:spacing w:val="-2"/>
          <w:sz w:val="16"/>
          <w:szCs w:val="16"/>
        </w:rPr>
        <w:t xml:space="preserve">A las personas físicas o jurídicas colectivas, con capacidad legal para presentar propuestas a participar en la Licitación Pública Nacional para la Adquisición de </w:t>
      </w:r>
      <w:r w:rsidR="004240C8" w:rsidRPr="00934E1C">
        <w:rPr>
          <w:rFonts w:ascii="Gotham Book" w:hAnsi="Gotham Book"/>
          <w:b/>
          <w:spacing w:val="-2"/>
          <w:sz w:val="16"/>
          <w:szCs w:val="16"/>
        </w:rPr>
        <w:t>M</w:t>
      </w:r>
      <w:r w:rsidR="000975AF">
        <w:rPr>
          <w:rFonts w:ascii="Gotham Book" w:hAnsi="Gotham Book"/>
          <w:b/>
          <w:spacing w:val="-2"/>
          <w:sz w:val="16"/>
          <w:szCs w:val="16"/>
        </w:rPr>
        <w:t xml:space="preserve">ateriales, accesorios y suministros de laboratorio “Insumos de </w:t>
      </w:r>
      <w:r w:rsidR="00FD4ABD">
        <w:rPr>
          <w:rFonts w:ascii="Gotham Book" w:hAnsi="Gotham Book"/>
          <w:b/>
          <w:spacing w:val="-2"/>
          <w:sz w:val="16"/>
          <w:szCs w:val="16"/>
        </w:rPr>
        <w:t>bombas de infusión</w:t>
      </w:r>
      <w:r w:rsidR="000975AF">
        <w:rPr>
          <w:rFonts w:ascii="Gotham Book" w:hAnsi="Gotham Book"/>
          <w:b/>
          <w:spacing w:val="-2"/>
          <w:sz w:val="16"/>
          <w:szCs w:val="16"/>
        </w:rPr>
        <w:t>”</w:t>
      </w:r>
      <w:r w:rsidR="002A7BEB" w:rsidRPr="00344DDE">
        <w:rPr>
          <w:rFonts w:ascii="Gotham Book" w:hAnsi="Gotham Book"/>
          <w:spacing w:val="-2"/>
          <w:sz w:val="16"/>
          <w:szCs w:val="16"/>
        </w:rPr>
        <w:t xml:space="preserve"> </w:t>
      </w:r>
      <w:r w:rsidRPr="00344DDE">
        <w:rPr>
          <w:rFonts w:ascii="Gotham Book" w:hAnsi="Gotham Book"/>
          <w:spacing w:val="-2"/>
          <w:sz w:val="16"/>
          <w:szCs w:val="16"/>
        </w:rPr>
        <w:t>de conformidad con lo siguiente.</w:t>
      </w:r>
      <w:r w:rsidR="007E44F5" w:rsidRPr="00344DDE">
        <w:rPr>
          <w:rFonts w:ascii="Gotham Book" w:hAnsi="Gotham Book"/>
          <w:spacing w:val="-2"/>
          <w:sz w:val="16"/>
          <w:szCs w:val="16"/>
        </w:rPr>
        <w:t xml:space="preserve"> </w:t>
      </w:r>
    </w:p>
    <w:p w:rsidR="00FF63E8" w:rsidRPr="00344DDE" w:rsidRDefault="00FF63E8" w:rsidP="00FF63E8">
      <w:pPr>
        <w:spacing w:after="0" w:line="240" w:lineRule="auto"/>
        <w:jc w:val="both"/>
        <w:rPr>
          <w:rFonts w:ascii="Gotham Book" w:hAnsi="Gotham Book"/>
          <w:spacing w:val="-2"/>
          <w:sz w:val="16"/>
          <w:szCs w:val="16"/>
        </w:rPr>
      </w:pPr>
    </w:p>
    <w:tbl>
      <w:tblPr>
        <w:tblW w:w="0" w:type="auto"/>
        <w:jc w:val="center"/>
        <w:tblInd w:w="-157" w:type="dxa"/>
        <w:tblBorders>
          <w:top w:val="nil"/>
          <w:left w:val="nil"/>
          <w:bottom w:val="nil"/>
          <w:right w:val="nil"/>
        </w:tblBorders>
        <w:tblLayout w:type="fixed"/>
        <w:tblLook w:val="0000" w:firstRow="0" w:lastRow="0" w:firstColumn="0" w:lastColumn="0" w:noHBand="0" w:noVBand="0"/>
      </w:tblPr>
      <w:tblGrid>
        <w:gridCol w:w="1391"/>
        <w:gridCol w:w="1134"/>
        <w:gridCol w:w="1275"/>
        <w:gridCol w:w="1276"/>
        <w:gridCol w:w="1722"/>
      </w:tblGrid>
      <w:tr w:rsidR="00E37EC0" w:rsidRPr="00344DDE" w:rsidTr="00032B40">
        <w:trPr>
          <w:trHeight w:val="204"/>
          <w:jc w:val="center"/>
        </w:trPr>
        <w:tc>
          <w:tcPr>
            <w:tcW w:w="1391" w:type="dxa"/>
            <w:tcBorders>
              <w:top w:val="double" w:sz="4" w:space="0" w:color="000000"/>
              <w:left w:val="double" w:sz="4" w:space="0" w:color="000000"/>
              <w:bottom w:val="single" w:sz="4" w:space="0" w:color="000000"/>
              <w:right w:val="single" w:sz="4" w:space="0" w:color="000000"/>
            </w:tcBorders>
            <w:shd w:val="clear" w:color="auto" w:fill="C0C0C0"/>
          </w:tcPr>
          <w:p w:rsidR="00E37EC0" w:rsidRPr="00FF63E8" w:rsidRDefault="00E37EC0" w:rsidP="00344DDE">
            <w:pPr>
              <w:spacing w:after="60" w:line="240" w:lineRule="auto"/>
              <w:jc w:val="center"/>
              <w:rPr>
                <w:rFonts w:ascii="Gotham Book" w:hAnsi="Gotham Book"/>
                <w:spacing w:val="-2"/>
                <w:sz w:val="14"/>
                <w:szCs w:val="14"/>
              </w:rPr>
            </w:pPr>
            <w:r w:rsidRPr="00FF63E8">
              <w:rPr>
                <w:rFonts w:ascii="Gotham Book" w:hAnsi="Gotham Book"/>
                <w:spacing w:val="-2"/>
                <w:sz w:val="14"/>
                <w:szCs w:val="14"/>
              </w:rPr>
              <w:t xml:space="preserve">Licitación Pública Nacional </w:t>
            </w:r>
            <w:r w:rsidR="008740B2" w:rsidRPr="00FF63E8">
              <w:rPr>
                <w:rFonts w:ascii="Gotham Book" w:hAnsi="Gotham Book"/>
                <w:spacing w:val="-2"/>
                <w:sz w:val="14"/>
                <w:szCs w:val="14"/>
              </w:rPr>
              <w:t>No. de L</w:t>
            </w:r>
            <w:r w:rsidRPr="00FF63E8">
              <w:rPr>
                <w:rFonts w:ascii="Gotham Book" w:hAnsi="Gotham Book"/>
                <w:spacing w:val="-2"/>
                <w:sz w:val="14"/>
                <w:szCs w:val="14"/>
              </w:rPr>
              <w:t>icitación</w:t>
            </w:r>
          </w:p>
        </w:tc>
        <w:tc>
          <w:tcPr>
            <w:tcW w:w="1134" w:type="dxa"/>
            <w:tcBorders>
              <w:top w:val="double" w:sz="4" w:space="0" w:color="000000"/>
              <w:left w:val="single" w:sz="4" w:space="0" w:color="000000"/>
              <w:bottom w:val="single" w:sz="4" w:space="0" w:color="000000"/>
              <w:right w:val="single" w:sz="4" w:space="0" w:color="000000"/>
            </w:tcBorders>
            <w:shd w:val="clear" w:color="auto" w:fill="C0C0C0"/>
            <w:vAlign w:val="center"/>
          </w:tcPr>
          <w:p w:rsidR="00E37EC0" w:rsidRPr="00FF63E8" w:rsidRDefault="00E37EC0" w:rsidP="00344DDE">
            <w:pPr>
              <w:spacing w:after="60" w:line="240" w:lineRule="auto"/>
              <w:jc w:val="center"/>
              <w:rPr>
                <w:rFonts w:ascii="Gotham Book" w:hAnsi="Gotham Book"/>
                <w:spacing w:val="-2"/>
                <w:sz w:val="14"/>
                <w:szCs w:val="14"/>
              </w:rPr>
            </w:pPr>
            <w:r w:rsidRPr="00FF63E8">
              <w:rPr>
                <w:rFonts w:ascii="Gotham Book" w:hAnsi="Gotham Book"/>
                <w:spacing w:val="-2"/>
                <w:sz w:val="14"/>
                <w:szCs w:val="14"/>
              </w:rPr>
              <w:t>Costo de las bases</w:t>
            </w:r>
          </w:p>
        </w:tc>
        <w:tc>
          <w:tcPr>
            <w:tcW w:w="1275" w:type="dxa"/>
            <w:tcBorders>
              <w:top w:val="double" w:sz="4" w:space="0" w:color="000000"/>
              <w:left w:val="single" w:sz="4" w:space="0" w:color="000000"/>
              <w:bottom w:val="single" w:sz="4" w:space="0" w:color="000000"/>
              <w:right w:val="single" w:sz="4" w:space="0" w:color="000000"/>
            </w:tcBorders>
            <w:shd w:val="clear" w:color="auto" w:fill="C0C0C0"/>
            <w:vAlign w:val="center"/>
          </w:tcPr>
          <w:p w:rsidR="00E37EC0" w:rsidRPr="00FF63E8" w:rsidRDefault="00E37EC0" w:rsidP="00344DDE">
            <w:pPr>
              <w:spacing w:after="60" w:line="240" w:lineRule="auto"/>
              <w:jc w:val="center"/>
              <w:rPr>
                <w:rFonts w:ascii="Gotham Book" w:hAnsi="Gotham Book"/>
                <w:spacing w:val="-2"/>
                <w:sz w:val="14"/>
                <w:szCs w:val="14"/>
              </w:rPr>
            </w:pPr>
            <w:r w:rsidRPr="00FF63E8">
              <w:rPr>
                <w:rFonts w:ascii="Gotham Book" w:hAnsi="Gotham Book"/>
                <w:spacing w:val="-2"/>
                <w:sz w:val="14"/>
                <w:szCs w:val="14"/>
              </w:rPr>
              <w:t>Fecha límite para adquirir bases</w:t>
            </w:r>
          </w:p>
        </w:tc>
        <w:tc>
          <w:tcPr>
            <w:tcW w:w="1276" w:type="dxa"/>
            <w:tcBorders>
              <w:top w:val="double" w:sz="4" w:space="0" w:color="000000"/>
              <w:left w:val="single" w:sz="4" w:space="0" w:color="000000"/>
              <w:bottom w:val="single" w:sz="4" w:space="0" w:color="000000"/>
              <w:right w:val="single" w:sz="4" w:space="0" w:color="000000"/>
            </w:tcBorders>
            <w:shd w:val="clear" w:color="auto" w:fill="C0C0C0"/>
            <w:vAlign w:val="center"/>
          </w:tcPr>
          <w:p w:rsidR="00E37EC0" w:rsidRPr="00FF63E8" w:rsidRDefault="00E37EC0" w:rsidP="00344DDE">
            <w:pPr>
              <w:spacing w:after="60" w:line="240" w:lineRule="auto"/>
              <w:jc w:val="center"/>
              <w:rPr>
                <w:rFonts w:ascii="Gotham Book" w:hAnsi="Gotham Book"/>
                <w:spacing w:val="-2"/>
                <w:sz w:val="14"/>
                <w:szCs w:val="14"/>
              </w:rPr>
            </w:pPr>
            <w:r w:rsidRPr="00FF63E8">
              <w:rPr>
                <w:rFonts w:ascii="Gotham Book" w:hAnsi="Gotham Book"/>
                <w:spacing w:val="-2"/>
                <w:sz w:val="14"/>
                <w:szCs w:val="14"/>
              </w:rPr>
              <w:t>Junta de aclaraciones</w:t>
            </w:r>
          </w:p>
        </w:tc>
        <w:tc>
          <w:tcPr>
            <w:tcW w:w="1722" w:type="dxa"/>
            <w:tcBorders>
              <w:top w:val="double" w:sz="4" w:space="0" w:color="000000"/>
              <w:left w:val="single" w:sz="4" w:space="0" w:color="000000"/>
              <w:bottom w:val="single" w:sz="4" w:space="0" w:color="000000"/>
              <w:right w:val="double" w:sz="4" w:space="0" w:color="000000"/>
            </w:tcBorders>
            <w:shd w:val="clear" w:color="auto" w:fill="C0C0C0"/>
            <w:vAlign w:val="center"/>
          </w:tcPr>
          <w:p w:rsidR="00E37EC0" w:rsidRPr="00FF63E8" w:rsidRDefault="000A5A0A" w:rsidP="000A5A0A">
            <w:pPr>
              <w:spacing w:after="60" w:line="240" w:lineRule="auto"/>
              <w:jc w:val="center"/>
              <w:rPr>
                <w:rFonts w:ascii="Gotham Book" w:hAnsi="Gotham Book"/>
                <w:spacing w:val="-2"/>
                <w:sz w:val="14"/>
                <w:szCs w:val="14"/>
              </w:rPr>
            </w:pPr>
            <w:r>
              <w:rPr>
                <w:rFonts w:ascii="Gotham Book" w:hAnsi="Gotham Book"/>
                <w:spacing w:val="-2"/>
                <w:sz w:val="14"/>
                <w:szCs w:val="14"/>
              </w:rPr>
              <w:t xml:space="preserve">Celebración del </w:t>
            </w:r>
            <w:r w:rsidR="00E37EC0" w:rsidRPr="00FF63E8">
              <w:rPr>
                <w:rFonts w:ascii="Gotham Book" w:hAnsi="Gotham Book"/>
                <w:spacing w:val="-2"/>
                <w:sz w:val="14"/>
                <w:szCs w:val="14"/>
              </w:rPr>
              <w:t>Acto de Presentación</w:t>
            </w:r>
            <w:r>
              <w:rPr>
                <w:rFonts w:ascii="Gotham Book" w:hAnsi="Gotham Book"/>
                <w:spacing w:val="-2"/>
                <w:sz w:val="14"/>
                <w:szCs w:val="14"/>
              </w:rPr>
              <w:t xml:space="preserve"> y Apertura de </w:t>
            </w:r>
            <w:r w:rsidR="00E37EC0" w:rsidRPr="00FF63E8">
              <w:rPr>
                <w:rFonts w:ascii="Gotham Book" w:hAnsi="Gotham Book"/>
                <w:spacing w:val="-2"/>
                <w:sz w:val="14"/>
                <w:szCs w:val="14"/>
              </w:rPr>
              <w:t xml:space="preserve"> Propuestas</w:t>
            </w:r>
          </w:p>
        </w:tc>
      </w:tr>
      <w:tr w:rsidR="00E37EC0" w:rsidRPr="00344DDE" w:rsidTr="00032B40">
        <w:trPr>
          <w:trHeight w:val="202"/>
          <w:jc w:val="center"/>
        </w:trPr>
        <w:tc>
          <w:tcPr>
            <w:tcW w:w="1391" w:type="dxa"/>
            <w:tcBorders>
              <w:top w:val="single" w:sz="4" w:space="0" w:color="000000"/>
              <w:left w:val="double" w:sz="4" w:space="0" w:color="000000"/>
              <w:bottom w:val="double" w:sz="4" w:space="0" w:color="000000"/>
              <w:right w:val="single" w:sz="4" w:space="0" w:color="000000"/>
            </w:tcBorders>
            <w:vAlign w:val="center"/>
          </w:tcPr>
          <w:p w:rsidR="00E37EC0" w:rsidRPr="00344DDE" w:rsidRDefault="00EF0DFE" w:rsidP="00FD4ABD">
            <w:pPr>
              <w:spacing w:after="0" w:line="240" w:lineRule="auto"/>
              <w:jc w:val="center"/>
              <w:rPr>
                <w:rFonts w:ascii="Gotham Book" w:hAnsi="Gotham Book"/>
                <w:spacing w:val="-2"/>
                <w:sz w:val="16"/>
                <w:szCs w:val="16"/>
              </w:rPr>
            </w:pPr>
            <w:r w:rsidRPr="00344DDE">
              <w:rPr>
                <w:rFonts w:ascii="Gotham Book" w:hAnsi="Gotham Book"/>
                <w:spacing w:val="-2"/>
                <w:sz w:val="16"/>
                <w:szCs w:val="16"/>
              </w:rPr>
              <w:t>HRAEZ-LP-00</w:t>
            </w:r>
            <w:r w:rsidR="00FD4ABD">
              <w:rPr>
                <w:rFonts w:ascii="Gotham Book" w:hAnsi="Gotham Book"/>
                <w:spacing w:val="-2"/>
                <w:sz w:val="16"/>
                <w:szCs w:val="16"/>
              </w:rPr>
              <w:t>2</w:t>
            </w:r>
            <w:r w:rsidRPr="00344DDE">
              <w:rPr>
                <w:rFonts w:ascii="Gotham Book" w:hAnsi="Gotham Book"/>
                <w:spacing w:val="-2"/>
                <w:sz w:val="16"/>
                <w:szCs w:val="16"/>
              </w:rPr>
              <w:t>-</w:t>
            </w:r>
            <w:r w:rsidR="002A7BEB" w:rsidRPr="00344DDE">
              <w:rPr>
                <w:rFonts w:ascii="Gotham Book" w:hAnsi="Gotham Book"/>
                <w:spacing w:val="-2"/>
                <w:sz w:val="16"/>
                <w:szCs w:val="16"/>
              </w:rPr>
              <w:t>201</w:t>
            </w:r>
            <w:r w:rsidR="000975AF">
              <w:rPr>
                <w:rFonts w:ascii="Gotham Book" w:hAnsi="Gotham Book"/>
                <w:spacing w:val="-2"/>
                <w:sz w:val="16"/>
                <w:szCs w:val="16"/>
              </w:rPr>
              <w:t>4</w:t>
            </w:r>
          </w:p>
        </w:tc>
        <w:tc>
          <w:tcPr>
            <w:tcW w:w="1134" w:type="dxa"/>
            <w:tcBorders>
              <w:top w:val="single" w:sz="4" w:space="0" w:color="000000"/>
              <w:left w:val="single" w:sz="4" w:space="0" w:color="000000"/>
              <w:bottom w:val="double" w:sz="4" w:space="0" w:color="000000"/>
              <w:right w:val="single" w:sz="4" w:space="0" w:color="000000"/>
            </w:tcBorders>
            <w:vAlign w:val="center"/>
          </w:tcPr>
          <w:p w:rsidR="00E37EC0" w:rsidRPr="00344DDE" w:rsidRDefault="00EF0DFE" w:rsidP="001D73A2">
            <w:pPr>
              <w:spacing w:after="0" w:line="240" w:lineRule="auto"/>
              <w:jc w:val="center"/>
              <w:rPr>
                <w:rFonts w:ascii="Gotham Book" w:hAnsi="Gotham Book"/>
                <w:spacing w:val="-2"/>
                <w:sz w:val="16"/>
                <w:szCs w:val="16"/>
              </w:rPr>
            </w:pPr>
            <w:r w:rsidRPr="00344DDE">
              <w:rPr>
                <w:rFonts w:ascii="Gotham Book" w:hAnsi="Gotham Book"/>
                <w:spacing w:val="-2"/>
                <w:sz w:val="16"/>
                <w:szCs w:val="16"/>
              </w:rPr>
              <w:t>$</w:t>
            </w:r>
            <w:r w:rsidR="001D73A2">
              <w:rPr>
                <w:rFonts w:ascii="Gotham Book" w:hAnsi="Gotham Book"/>
                <w:spacing w:val="-2"/>
                <w:sz w:val="16"/>
                <w:szCs w:val="16"/>
              </w:rPr>
              <w:t>5</w:t>
            </w:r>
            <w:r w:rsidR="00FD417D">
              <w:rPr>
                <w:rFonts w:ascii="Gotham Book" w:hAnsi="Gotham Book"/>
                <w:spacing w:val="-2"/>
                <w:sz w:val="16"/>
                <w:szCs w:val="16"/>
              </w:rPr>
              <w:t>,</w:t>
            </w:r>
            <w:r w:rsidR="001D73A2">
              <w:rPr>
                <w:rFonts w:ascii="Gotham Book" w:hAnsi="Gotham Book"/>
                <w:spacing w:val="-2"/>
                <w:sz w:val="16"/>
                <w:szCs w:val="16"/>
              </w:rPr>
              <w:t>386.00</w:t>
            </w:r>
          </w:p>
        </w:tc>
        <w:tc>
          <w:tcPr>
            <w:tcW w:w="1275" w:type="dxa"/>
            <w:tcBorders>
              <w:top w:val="single" w:sz="4" w:space="0" w:color="000000"/>
              <w:left w:val="single" w:sz="4" w:space="0" w:color="000000"/>
              <w:bottom w:val="double" w:sz="4" w:space="0" w:color="000000"/>
              <w:right w:val="single" w:sz="4" w:space="0" w:color="000000"/>
            </w:tcBorders>
            <w:vAlign w:val="center"/>
          </w:tcPr>
          <w:p w:rsidR="00E37EC0" w:rsidRPr="00344DDE" w:rsidRDefault="001D73A2" w:rsidP="001D73A2">
            <w:pPr>
              <w:spacing w:after="0" w:line="240" w:lineRule="auto"/>
              <w:jc w:val="center"/>
              <w:rPr>
                <w:rFonts w:ascii="Gotham Book" w:hAnsi="Gotham Book"/>
                <w:spacing w:val="-2"/>
                <w:sz w:val="16"/>
                <w:szCs w:val="16"/>
              </w:rPr>
            </w:pPr>
            <w:r>
              <w:rPr>
                <w:rFonts w:ascii="Gotham Book" w:hAnsi="Gotham Book"/>
                <w:spacing w:val="-2"/>
                <w:sz w:val="16"/>
                <w:szCs w:val="16"/>
              </w:rPr>
              <w:t>12</w:t>
            </w:r>
            <w:r w:rsidR="00EF0DFE" w:rsidRPr="00344DDE">
              <w:rPr>
                <w:rFonts w:ascii="Gotham Book" w:hAnsi="Gotham Book"/>
                <w:spacing w:val="-2"/>
                <w:sz w:val="16"/>
                <w:szCs w:val="16"/>
              </w:rPr>
              <w:t>/</w:t>
            </w:r>
            <w:r w:rsidR="00032B40">
              <w:rPr>
                <w:rFonts w:ascii="Gotham Book" w:hAnsi="Gotham Book"/>
                <w:spacing w:val="-2"/>
                <w:sz w:val="16"/>
                <w:szCs w:val="16"/>
              </w:rPr>
              <w:t>0</w:t>
            </w:r>
            <w:r>
              <w:rPr>
                <w:rFonts w:ascii="Gotham Book" w:hAnsi="Gotham Book"/>
                <w:spacing w:val="-2"/>
                <w:sz w:val="16"/>
                <w:szCs w:val="16"/>
              </w:rPr>
              <w:t>5</w:t>
            </w:r>
            <w:r w:rsidR="00EF0DFE" w:rsidRPr="00344DDE">
              <w:rPr>
                <w:rFonts w:ascii="Gotham Book" w:hAnsi="Gotham Book"/>
                <w:spacing w:val="-2"/>
                <w:sz w:val="16"/>
                <w:szCs w:val="16"/>
              </w:rPr>
              <w:t>/</w:t>
            </w:r>
            <w:r w:rsidR="00D83FCC">
              <w:rPr>
                <w:rFonts w:ascii="Gotham Book" w:hAnsi="Gotham Book"/>
                <w:spacing w:val="-2"/>
                <w:sz w:val="16"/>
                <w:szCs w:val="16"/>
              </w:rPr>
              <w:t>20</w:t>
            </w:r>
            <w:r w:rsidR="0041302F" w:rsidRPr="00344DDE">
              <w:rPr>
                <w:rFonts w:ascii="Gotham Book" w:hAnsi="Gotham Book"/>
                <w:spacing w:val="-2"/>
                <w:sz w:val="16"/>
                <w:szCs w:val="16"/>
              </w:rPr>
              <w:t>1</w:t>
            </w:r>
            <w:r w:rsidR="00FD417D">
              <w:rPr>
                <w:rFonts w:ascii="Gotham Book" w:hAnsi="Gotham Book"/>
                <w:spacing w:val="-2"/>
                <w:sz w:val="16"/>
                <w:szCs w:val="16"/>
              </w:rPr>
              <w:t>4</w:t>
            </w:r>
          </w:p>
        </w:tc>
        <w:tc>
          <w:tcPr>
            <w:tcW w:w="1276" w:type="dxa"/>
            <w:tcBorders>
              <w:top w:val="single" w:sz="4" w:space="0" w:color="000000"/>
              <w:left w:val="single" w:sz="4" w:space="0" w:color="000000"/>
              <w:bottom w:val="double" w:sz="4" w:space="0" w:color="000000"/>
              <w:right w:val="single" w:sz="4" w:space="0" w:color="000000"/>
            </w:tcBorders>
            <w:vAlign w:val="center"/>
          </w:tcPr>
          <w:p w:rsidR="009F3FD1" w:rsidRPr="00344DDE" w:rsidRDefault="001D73A2" w:rsidP="001D73A2">
            <w:pPr>
              <w:spacing w:after="0" w:line="240" w:lineRule="auto"/>
              <w:jc w:val="center"/>
              <w:rPr>
                <w:rFonts w:ascii="Gotham Book" w:hAnsi="Gotham Book"/>
                <w:spacing w:val="-2"/>
                <w:sz w:val="16"/>
                <w:szCs w:val="16"/>
              </w:rPr>
            </w:pPr>
            <w:r>
              <w:rPr>
                <w:rFonts w:ascii="Gotham Book" w:hAnsi="Gotham Book"/>
                <w:spacing w:val="-2"/>
                <w:sz w:val="16"/>
                <w:szCs w:val="16"/>
              </w:rPr>
              <w:t>No se llevará a cabo</w:t>
            </w:r>
          </w:p>
        </w:tc>
        <w:tc>
          <w:tcPr>
            <w:tcW w:w="1722" w:type="dxa"/>
            <w:tcBorders>
              <w:top w:val="single" w:sz="4" w:space="0" w:color="000000"/>
              <w:left w:val="single" w:sz="4" w:space="0" w:color="000000"/>
              <w:bottom w:val="double" w:sz="4" w:space="0" w:color="000000"/>
              <w:right w:val="double" w:sz="4" w:space="0" w:color="000000"/>
            </w:tcBorders>
          </w:tcPr>
          <w:p w:rsidR="00E37EC0" w:rsidRPr="00344DDE" w:rsidRDefault="001D73A2" w:rsidP="00FF63E8">
            <w:pPr>
              <w:spacing w:after="0" w:line="240" w:lineRule="auto"/>
              <w:jc w:val="center"/>
              <w:rPr>
                <w:rFonts w:ascii="Gotham Book" w:hAnsi="Gotham Book"/>
                <w:spacing w:val="-2"/>
                <w:sz w:val="16"/>
                <w:szCs w:val="16"/>
              </w:rPr>
            </w:pPr>
            <w:r>
              <w:rPr>
                <w:rFonts w:ascii="Gotham Book" w:hAnsi="Gotham Book"/>
                <w:spacing w:val="-2"/>
                <w:sz w:val="16"/>
                <w:szCs w:val="16"/>
              </w:rPr>
              <w:t>13</w:t>
            </w:r>
            <w:r w:rsidR="00EF0DFE" w:rsidRPr="00344DDE">
              <w:rPr>
                <w:rFonts w:ascii="Gotham Book" w:hAnsi="Gotham Book"/>
                <w:spacing w:val="-2"/>
                <w:sz w:val="16"/>
                <w:szCs w:val="16"/>
              </w:rPr>
              <w:t>/</w:t>
            </w:r>
            <w:r w:rsidR="00A432EF">
              <w:rPr>
                <w:rFonts w:ascii="Gotham Book" w:hAnsi="Gotham Book"/>
                <w:spacing w:val="-2"/>
                <w:sz w:val="16"/>
                <w:szCs w:val="16"/>
              </w:rPr>
              <w:t>0</w:t>
            </w:r>
            <w:r w:rsidR="000A5A0A">
              <w:rPr>
                <w:rFonts w:ascii="Gotham Book" w:hAnsi="Gotham Book"/>
                <w:spacing w:val="-2"/>
                <w:sz w:val="16"/>
                <w:szCs w:val="16"/>
              </w:rPr>
              <w:t>5</w:t>
            </w:r>
            <w:r w:rsidR="00EF0DFE" w:rsidRPr="00344DDE">
              <w:rPr>
                <w:rFonts w:ascii="Gotham Book" w:hAnsi="Gotham Book"/>
                <w:spacing w:val="-2"/>
                <w:sz w:val="16"/>
                <w:szCs w:val="16"/>
              </w:rPr>
              <w:t>/</w:t>
            </w:r>
            <w:r w:rsidR="0041302F" w:rsidRPr="00344DDE">
              <w:rPr>
                <w:rFonts w:ascii="Gotham Book" w:hAnsi="Gotham Book"/>
                <w:spacing w:val="-2"/>
                <w:sz w:val="16"/>
                <w:szCs w:val="16"/>
              </w:rPr>
              <w:t>2</w:t>
            </w:r>
            <w:r w:rsidR="00EF0DFE" w:rsidRPr="00344DDE">
              <w:rPr>
                <w:rFonts w:ascii="Gotham Book" w:hAnsi="Gotham Book"/>
                <w:spacing w:val="-2"/>
                <w:sz w:val="16"/>
                <w:szCs w:val="16"/>
              </w:rPr>
              <w:t>0</w:t>
            </w:r>
            <w:r w:rsidR="0041302F" w:rsidRPr="00344DDE">
              <w:rPr>
                <w:rFonts w:ascii="Gotham Book" w:hAnsi="Gotham Book"/>
                <w:spacing w:val="-2"/>
                <w:sz w:val="16"/>
                <w:szCs w:val="16"/>
              </w:rPr>
              <w:t>1</w:t>
            </w:r>
            <w:r w:rsidR="000A5A0A">
              <w:rPr>
                <w:rFonts w:ascii="Gotham Book" w:hAnsi="Gotham Book"/>
                <w:spacing w:val="-2"/>
                <w:sz w:val="16"/>
                <w:szCs w:val="16"/>
              </w:rPr>
              <w:t>4</w:t>
            </w:r>
          </w:p>
          <w:p w:rsidR="00E37EC0" w:rsidRPr="00344DDE" w:rsidRDefault="0041302F" w:rsidP="00950C59">
            <w:pPr>
              <w:spacing w:after="0" w:line="240" w:lineRule="auto"/>
              <w:jc w:val="center"/>
              <w:rPr>
                <w:rFonts w:ascii="Gotham Book" w:hAnsi="Gotham Book"/>
                <w:spacing w:val="-2"/>
                <w:sz w:val="16"/>
                <w:szCs w:val="16"/>
              </w:rPr>
            </w:pPr>
            <w:r w:rsidRPr="00344DDE">
              <w:rPr>
                <w:rFonts w:ascii="Gotham Book" w:hAnsi="Gotham Book"/>
                <w:spacing w:val="-2"/>
                <w:sz w:val="16"/>
                <w:szCs w:val="16"/>
              </w:rPr>
              <w:t>1</w:t>
            </w:r>
            <w:r w:rsidR="00950C59">
              <w:rPr>
                <w:rFonts w:ascii="Gotham Book" w:hAnsi="Gotham Book"/>
                <w:spacing w:val="-2"/>
                <w:sz w:val="16"/>
                <w:szCs w:val="16"/>
              </w:rPr>
              <w:t>0</w:t>
            </w:r>
            <w:r w:rsidR="00E37EC0" w:rsidRPr="00344DDE">
              <w:rPr>
                <w:rFonts w:ascii="Gotham Book" w:hAnsi="Gotham Book"/>
                <w:spacing w:val="-2"/>
                <w:sz w:val="16"/>
                <w:szCs w:val="16"/>
              </w:rPr>
              <w:t>:00 horas</w:t>
            </w:r>
          </w:p>
        </w:tc>
      </w:tr>
    </w:tbl>
    <w:tbl>
      <w:tblPr>
        <w:tblStyle w:val="Tablaconcuadrcula"/>
        <w:tblpPr w:leftFromText="141" w:rightFromText="141" w:vertAnchor="text" w:horzAnchor="margin" w:tblpXSpec="center" w:tblpY="66"/>
        <w:tblW w:w="0" w:type="auto"/>
        <w:tblLayout w:type="fixed"/>
        <w:tblLook w:val="0000" w:firstRow="0" w:lastRow="0" w:firstColumn="0" w:lastColumn="0" w:noHBand="0" w:noVBand="0"/>
      </w:tblPr>
      <w:tblGrid>
        <w:gridCol w:w="817"/>
        <w:gridCol w:w="851"/>
        <w:gridCol w:w="3519"/>
        <w:gridCol w:w="1414"/>
        <w:gridCol w:w="1414"/>
      </w:tblGrid>
      <w:tr w:rsidR="001177C2" w:rsidRPr="00D558D9" w:rsidTr="001D4F00">
        <w:trPr>
          <w:trHeight w:val="78"/>
        </w:trPr>
        <w:tc>
          <w:tcPr>
            <w:tcW w:w="817" w:type="dxa"/>
            <w:shd w:val="clear" w:color="auto" w:fill="BFBFBF" w:themeFill="background1" w:themeFillShade="BF"/>
          </w:tcPr>
          <w:p w:rsidR="001177C2" w:rsidRPr="00D558D9" w:rsidRDefault="001177C2" w:rsidP="004905D6">
            <w:pPr>
              <w:spacing w:after="60"/>
              <w:jc w:val="center"/>
              <w:rPr>
                <w:rFonts w:ascii="Gotham Book" w:hAnsi="Gotham Book"/>
                <w:spacing w:val="-2"/>
                <w:sz w:val="14"/>
                <w:szCs w:val="14"/>
              </w:rPr>
            </w:pPr>
            <w:r w:rsidRPr="00D558D9">
              <w:rPr>
                <w:rFonts w:ascii="Gotham Book" w:hAnsi="Gotham Book"/>
                <w:spacing w:val="-2"/>
                <w:sz w:val="14"/>
                <w:szCs w:val="14"/>
              </w:rPr>
              <w:t xml:space="preserve">Partida </w:t>
            </w:r>
          </w:p>
        </w:tc>
        <w:tc>
          <w:tcPr>
            <w:tcW w:w="851" w:type="dxa"/>
            <w:shd w:val="clear" w:color="auto" w:fill="BFBFBF" w:themeFill="background1" w:themeFillShade="BF"/>
          </w:tcPr>
          <w:p w:rsidR="001177C2" w:rsidRPr="00D558D9" w:rsidRDefault="001177C2" w:rsidP="004905D6">
            <w:pPr>
              <w:spacing w:after="60"/>
              <w:jc w:val="center"/>
              <w:rPr>
                <w:rFonts w:ascii="Gotham Book" w:hAnsi="Gotham Book"/>
                <w:spacing w:val="-2"/>
                <w:sz w:val="14"/>
                <w:szCs w:val="14"/>
              </w:rPr>
            </w:pPr>
            <w:r w:rsidRPr="00D558D9">
              <w:rPr>
                <w:rFonts w:ascii="Gotham Book" w:hAnsi="Gotham Book"/>
                <w:spacing w:val="-2"/>
                <w:sz w:val="14"/>
                <w:szCs w:val="14"/>
              </w:rPr>
              <w:t xml:space="preserve">Clave </w:t>
            </w:r>
          </w:p>
        </w:tc>
        <w:tc>
          <w:tcPr>
            <w:tcW w:w="3519" w:type="dxa"/>
            <w:shd w:val="clear" w:color="auto" w:fill="BFBFBF" w:themeFill="background1" w:themeFillShade="BF"/>
          </w:tcPr>
          <w:p w:rsidR="001177C2" w:rsidRPr="00D558D9" w:rsidRDefault="001177C2" w:rsidP="004905D6">
            <w:pPr>
              <w:spacing w:after="60"/>
              <w:jc w:val="center"/>
              <w:rPr>
                <w:rFonts w:ascii="Gotham Book" w:hAnsi="Gotham Book"/>
                <w:spacing w:val="-2"/>
                <w:sz w:val="14"/>
                <w:szCs w:val="14"/>
              </w:rPr>
            </w:pPr>
            <w:r w:rsidRPr="00D558D9">
              <w:rPr>
                <w:rFonts w:ascii="Gotham Book" w:hAnsi="Gotham Book"/>
                <w:spacing w:val="-2"/>
                <w:sz w:val="14"/>
                <w:szCs w:val="14"/>
              </w:rPr>
              <w:t xml:space="preserve">Descripción </w:t>
            </w:r>
          </w:p>
        </w:tc>
        <w:tc>
          <w:tcPr>
            <w:tcW w:w="1414" w:type="dxa"/>
            <w:shd w:val="clear" w:color="auto" w:fill="BFBFBF" w:themeFill="background1" w:themeFillShade="BF"/>
          </w:tcPr>
          <w:p w:rsidR="001177C2" w:rsidRPr="00D558D9" w:rsidRDefault="001177C2" w:rsidP="004905D6">
            <w:pPr>
              <w:spacing w:after="60"/>
              <w:jc w:val="center"/>
              <w:rPr>
                <w:rFonts w:ascii="Gotham Book" w:hAnsi="Gotham Book"/>
                <w:spacing w:val="-2"/>
                <w:sz w:val="14"/>
                <w:szCs w:val="14"/>
              </w:rPr>
            </w:pPr>
            <w:r w:rsidRPr="00D558D9">
              <w:rPr>
                <w:rFonts w:ascii="Gotham Book" w:hAnsi="Gotham Book"/>
                <w:spacing w:val="-2"/>
                <w:sz w:val="14"/>
                <w:szCs w:val="14"/>
              </w:rPr>
              <w:t xml:space="preserve">Cantidad </w:t>
            </w:r>
          </w:p>
        </w:tc>
        <w:tc>
          <w:tcPr>
            <w:tcW w:w="1414" w:type="dxa"/>
            <w:shd w:val="clear" w:color="auto" w:fill="BFBFBF" w:themeFill="background1" w:themeFillShade="BF"/>
          </w:tcPr>
          <w:p w:rsidR="001177C2" w:rsidRPr="00D558D9" w:rsidRDefault="001177C2" w:rsidP="004905D6">
            <w:pPr>
              <w:spacing w:after="60"/>
              <w:jc w:val="center"/>
              <w:rPr>
                <w:rFonts w:ascii="Gotham Book" w:hAnsi="Gotham Book"/>
                <w:spacing w:val="-2"/>
                <w:sz w:val="14"/>
                <w:szCs w:val="14"/>
              </w:rPr>
            </w:pPr>
            <w:r w:rsidRPr="00D558D9">
              <w:rPr>
                <w:rFonts w:ascii="Gotham Book" w:hAnsi="Gotham Book"/>
                <w:spacing w:val="-2"/>
                <w:sz w:val="14"/>
                <w:szCs w:val="14"/>
              </w:rPr>
              <w:t>Presentación</w:t>
            </w:r>
          </w:p>
        </w:tc>
      </w:tr>
      <w:tr w:rsidR="001177C2" w:rsidRPr="00D558D9" w:rsidTr="00D558D9">
        <w:trPr>
          <w:trHeight w:val="651"/>
        </w:trPr>
        <w:tc>
          <w:tcPr>
            <w:tcW w:w="817" w:type="dxa"/>
          </w:tcPr>
          <w:p w:rsidR="001177C2" w:rsidRPr="00D558D9" w:rsidRDefault="005E706A" w:rsidP="005E706A">
            <w:pPr>
              <w:jc w:val="center"/>
              <w:rPr>
                <w:rFonts w:ascii="Gotham Book" w:hAnsi="Gotham Book"/>
                <w:spacing w:val="-2"/>
                <w:sz w:val="14"/>
                <w:szCs w:val="14"/>
              </w:rPr>
            </w:pPr>
            <w:r>
              <w:rPr>
                <w:rFonts w:ascii="Gotham Book" w:hAnsi="Gotham Book"/>
                <w:spacing w:val="-2"/>
                <w:sz w:val="14"/>
                <w:szCs w:val="14"/>
              </w:rPr>
              <w:t>2</w:t>
            </w:r>
          </w:p>
        </w:tc>
        <w:tc>
          <w:tcPr>
            <w:tcW w:w="851" w:type="dxa"/>
          </w:tcPr>
          <w:p w:rsidR="00D558D9" w:rsidRPr="00D558D9" w:rsidRDefault="00D558D9" w:rsidP="00D558D9">
            <w:pPr>
              <w:jc w:val="center"/>
              <w:rPr>
                <w:rFonts w:ascii="Arial" w:hAnsi="Arial" w:cs="Arial"/>
                <w:color w:val="000000"/>
                <w:sz w:val="14"/>
                <w:szCs w:val="14"/>
              </w:rPr>
            </w:pPr>
            <w:r w:rsidRPr="00D558D9">
              <w:rPr>
                <w:rFonts w:ascii="Arial" w:hAnsi="Arial" w:cs="Arial"/>
                <w:color w:val="000000"/>
                <w:sz w:val="14"/>
                <w:szCs w:val="14"/>
              </w:rPr>
              <w:t>SIN CLAVE</w:t>
            </w:r>
          </w:p>
          <w:p w:rsidR="004D623A" w:rsidRPr="00D558D9" w:rsidRDefault="004D623A" w:rsidP="004D623A">
            <w:pPr>
              <w:jc w:val="center"/>
              <w:rPr>
                <w:rFonts w:ascii="Gotham Book" w:hAnsi="Gotham Book"/>
                <w:spacing w:val="-2"/>
                <w:sz w:val="14"/>
                <w:szCs w:val="14"/>
              </w:rPr>
            </w:pPr>
          </w:p>
        </w:tc>
        <w:tc>
          <w:tcPr>
            <w:tcW w:w="3519" w:type="dxa"/>
          </w:tcPr>
          <w:p w:rsidR="001177C2" w:rsidRPr="00D558D9" w:rsidRDefault="005E706A" w:rsidP="004D623A">
            <w:pPr>
              <w:rPr>
                <w:rFonts w:ascii="Gotham Book" w:hAnsi="Gotham Book"/>
                <w:spacing w:val="-2"/>
                <w:sz w:val="14"/>
                <w:szCs w:val="14"/>
              </w:rPr>
            </w:pPr>
            <w:r w:rsidRPr="005E706A">
              <w:rPr>
                <w:rFonts w:ascii="Calibri" w:hAnsi="Calibri"/>
                <w:color w:val="000000"/>
                <w:sz w:val="14"/>
                <w:szCs w:val="14"/>
              </w:rPr>
              <w:t>EQUIPO PRIMARIO CASSETTE DE DOBLE CANAL PARA SER UTILIZADO EN BOMBA DE INFUSIÓN QUE PERMITA DOS INFUSIONES SIMULTANEAS, CON CÁMARA CUENTA GOTAS CON PUNZÓN, TAPÓN “CLAVE” EN  PUERTO SECUNDARIO LIBRE DE AGUJAS  Y CONECTOR “CLAVE” EN  SITIO “Y” LIBRE DE AGUJAS.</w:t>
            </w:r>
          </w:p>
        </w:tc>
        <w:tc>
          <w:tcPr>
            <w:tcW w:w="1414" w:type="dxa"/>
          </w:tcPr>
          <w:p w:rsidR="001177C2" w:rsidRPr="00D558D9" w:rsidRDefault="005E706A" w:rsidP="005E706A">
            <w:pPr>
              <w:jc w:val="center"/>
              <w:rPr>
                <w:rFonts w:ascii="Gotham Book" w:hAnsi="Gotham Book"/>
                <w:spacing w:val="-2"/>
                <w:sz w:val="14"/>
                <w:szCs w:val="14"/>
              </w:rPr>
            </w:pPr>
            <w:r>
              <w:rPr>
                <w:rFonts w:ascii="Gotham Book" w:hAnsi="Gotham Book"/>
                <w:spacing w:val="-2"/>
                <w:sz w:val="14"/>
                <w:szCs w:val="14"/>
              </w:rPr>
              <w:t>26000</w:t>
            </w:r>
          </w:p>
        </w:tc>
        <w:tc>
          <w:tcPr>
            <w:tcW w:w="1414" w:type="dxa"/>
          </w:tcPr>
          <w:p w:rsidR="00D558D9" w:rsidRPr="00D558D9" w:rsidRDefault="00D558D9" w:rsidP="00D558D9">
            <w:pPr>
              <w:jc w:val="center"/>
              <w:rPr>
                <w:rFonts w:ascii="Arial" w:hAnsi="Arial" w:cs="Arial"/>
                <w:color w:val="000000"/>
                <w:sz w:val="14"/>
                <w:szCs w:val="14"/>
              </w:rPr>
            </w:pPr>
            <w:r w:rsidRPr="00D558D9">
              <w:rPr>
                <w:rFonts w:ascii="Arial" w:hAnsi="Arial" w:cs="Arial"/>
                <w:color w:val="000000"/>
                <w:sz w:val="14"/>
                <w:szCs w:val="14"/>
              </w:rPr>
              <w:t>PZA</w:t>
            </w:r>
          </w:p>
          <w:p w:rsidR="001177C2" w:rsidRPr="00D558D9" w:rsidRDefault="001177C2" w:rsidP="00032B40">
            <w:pPr>
              <w:jc w:val="center"/>
              <w:rPr>
                <w:rFonts w:ascii="Gotham Book" w:hAnsi="Gotham Book"/>
                <w:spacing w:val="-2"/>
                <w:sz w:val="14"/>
                <w:szCs w:val="14"/>
              </w:rPr>
            </w:pPr>
          </w:p>
        </w:tc>
      </w:tr>
      <w:tr w:rsidR="00C40F43" w:rsidRPr="00D558D9" w:rsidTr="00D558D9">
        <w:trPr>
          <w:trHeight w:val="893"/>
        </w:trPr>
        <w:tc>
          <w:tcPr>
            <w:tcW w:w="817" w:type="dxa"/>
          </w:tcPr>
          <w:p w:rsidR="001177C2" w:rsidRPr="00D558D9" w:rsidRDefault="005E706A" w:rsidP="005E706A">
            <w:pPr>
              <w:jc w:val="center"/>
              <w:rPr>
                <w:rFonts w:ascii="Gotham Book" w:hAnsi="Gotham Book"/>
                <w:spacing w:val="-2"/>
                <w:sz w:val="14"/>
                <w:szCs w:val="14"/>
              </w:rPr>
            </w:pPr>
            <w:r>
              <w:rPr>
                <w:rFonts w:ascii="Gotham Book" w:hAnsi="Gotham Book"/>
                <w:spacing w:val="-2"/>
                <w:sz w:val="14"/>
                <w:szCs w:val="14"/>
              </w:rPr>
              <w:t>3</w:t>
            </w:r>
          </w:p>
        </w:tc>
        <w:tc>
          <w:tcPr>
            <w:tcW w:w="851" w:type="dxa"/>
          </w:tcPr>
          <w:p w:rsidR="00D558D9" w:rsidRPr="00D558D9" w:rsidRDefault="00D558D9" w:rsidP="00D558D9">
            <w:pPr>
              <w:jc w:val="center"/>
              <w:rPr>
                <w:rFonts w:ascii="Arial" w:hAnsi="Arial" w:cs="Arial"/>
                <w:color w:val="000000"/>
                <w:sz w:val="14"/>
                <w:szCs w:val="14"/>
              </w:rPr>
            </w:pPr>
            <w:r w:rsidRPr="00D558D9">
              <w:rPr>
                <w:rFonts w:ascii="Arial" w:hAnsi="Arial" w:cs="Arial"/>
                <w:color w:val="000000"/>
                <w:sz w:val="14"/>
                <w:szCs w:val="14"/>
              </w:rPr>
              <w:t>SIN CLAVE</w:t>
            </w:r>
          </w:p>
          <w:p w:rsidR="001177C2" w:rsidRPr="00D558D9" w:rsidRDefault="001177C2" w:rsidP="004D623A">
            <w:pPr>
              <w:jc w:val="center"/>
              <w:rPr>
                <w:rFonts w:ascii="Gotham Book" w:hAnsi="Gotham Book"/>
                <w:spacing w:val="-2"/>
                <w:sz w:val="14"/>
                <w:szCs w:val="14"/>
              </w:rPr>
            </w:pPr>
          </w:p>
        </w:tc>
        <w:tc>
          <w:tcPr>
            <w:tcW w:w="3519" w:type="dxa"/>
          </w:tcPr>
          <w:p w:rsidR="00C96EB1" w:rsidRPr="00D558D9" w:rsidRDefault="005E706A" w:rsidP="004D623A">
            <w:pPr>
              <w:rPr>
                <w:rFonts w:ascii="Gotham Book" w:hAnsi="Gotham Book"/>
                <w:spacing w:val="-2"/>
                <w:sz w:val="14"/>
                <w:szCs w:val="14"/>
              </w:rPr>
            </w:pPr>
            <w:r w:rsidRPr="005E706A">
              <w:rPr>
                <w:rFonts w:ascii="Calibri" w:hAnsi="Calibri"/>
                <w:color w:val="000000"/>
                <w:sz w:val="14"/>
                <w:szCs w:val="14"/>
              </w:rPr>
              <w:t>EQUIPO METRISET PARA DILUCIÓN DE FÁRMACO, CASSETTE DE DOBLE CANAL PARA SER UTILIZADO EN BOMBA DE INFUSIÓN QUE PERMITA DOS INFUSIONES SIMULTANEAS, CON TAPÓN CONVENCIONAL EN PUERTO SECUNDARIO, DOS PINZAS DESLIZABLES, DOS SITIOS EN “Y” CON “CLAVE” LIBRE DE AGUJAS.</w:t>
            </w:r>
          </w:p>
        </w:tc>
        <w:tc>
          <w:tcPr>
            <w:tcW w:w="1414" w:type="dxa"/>
          </w:tcPr>
          <w:p w:rsidR="001177C2" w:rsidRPr="00D558D9" w:rsidRDefault="005E706A" w:rsidP="005E706A">
            <w:pPr>
              <w:jc w:val="center"/>
              <w:rPr>
                <w:rFonts w:ascii="Gotham Book" w:hAnsi="Gotham Book"/>
                <w:spacing w:val="-2"/>
                <w:sz w:val="14"/>
                <w:szCs w:val="14"/>
              </w:rPr>
            </w:pPr>
            <w:r>
              <w:rPr>
                <w:rFonts w:ascii="Gotham Book" w:hAnsi="Gotham Book"/>
                <w:spacing w:val="-2"/>
                <w:sz w:val="14"/>
                <w:szCs w:val="14"/>
              </w:rPr>
              <w:t>2000</w:t>
            </w:r>
          </w:p>
        </w:tc>
        <w:tc>
          <w:tcPr>
            <w:tcW w:w="1414" w:type="dxa"/>
          </w:tcPr>
          <w:p w:rsidR="00D558D9" w:rsidRPr="00D558D9" w:rsidRDefault="00D558D9" w:rsidP="00D558D9">
            <w:pPr>
              <w:jc w:val="center"/>
              <w:rPr>
                <w:rFonts w:ascii="Arial" w:hAnsi="Arial" w:cs="Arial"/>
                <w:color w:val="000000"/>
                <w:sz w:val="14"/>
                <w:szCs w:val="14"/>
              </w:rPr>
            </w:pPr>
            <w:r w:rsidRPr="00D558D9">
              <w:rPr>
                <w:rFonts w:ascii="Arial" w:hAnsi="Arial" w:cs="Arial"/>
                <w:color w:val="000000"/>
                <w:sz w:val="14"/>
                <w:szCs w:val="14"/>
              </w:rPr>
              <w:t>PZA</w:t>
            </w:r>
          </w:p>
          <w:p w:rsidR="001177C2" w:rsidRPr="00D558D9" w:rsidRDefault="001177C2" w:rsidP="00032B40">
            <w:pPr>
              <w:jc w:val="center"/>
              <w:rPr>
                <w:rFonts w:ascii="Gotham Book" w:hAnsi="Gotham Book"/>
                <w:spacing w:val="-2"/>
                <w:sz w:val="14"/>
                <w:szCs w:val="14"/>
              </w:rPr>
            </w:pPr>
          </w:p>
        </w:tc>
      </w:tr>
    </w:tbl>
    <w:p w:rsidR="007E44F5" w:rsidRPr="00344DDE" w:rsidRDefault="007E44F5" w:rsidP="00FF63E8">
      <w:pPr>
        <w:spacing w:after="0" w:line="240" w:lineRule="auto"/>
        <w:jc w:val="center"/>
        <w:rPr>
          <w:rFonts w:ascii="Gotham Book" w:hAnsi="Gotham Book"/>
          <w:spacing w:val="-2"/>
          <w:sz w:val="16"/>
          <w:szCs w:val="16"/>
        </w:rPr>
      </w:pPr>
    </w:p>
    <w:p w:rsidR="0041302F" w:rsidRPr="00344DDE" w:rsidRDefault="0041302F" w:rsidP="00FF63E8">
      <w:pPr>
        <w:spacing w:after="0" w:line="240" w:lineRule="auto"/>
        <w:jc w:val="center"/>
        <w:rPr>
          <w:rFonts w:ascii="Gotham Book" w:hAnsi="Gotham Book"/>
          <w:spacing w:val="-2"/>
          <w:sz w:val="16"/>
          <w:szCs w:val="16"/>
        </w:rPr>
      </w:pPr>
    </w:p>
    <w:p w:rsidR="001177C2" w:rsidRDefault="001177C2" w:rsidP="00FF63E8">
      <w:pPr>
        <w:spacing w:after="0" w:line="240" w:lineRule="auto"/>
        <w:jc w:val="both"/>
        <w:rPr>
          <w:rFonts w:ascii="Gotham Book" w:hAnsi="Gotham Book"/>
          <w:spacing w:val="-2"/>
          <w:sz w:val="16"/>
          <w:szCs w:val="16"/>
        </w:rPr>
      </w:pPr>
    </w:p>
    <w:p w:rsidR="001177C2" w:rsidRDefault="001177C2" w:rsidP="00FF63E8">
      <w:pPr>
        <w:spacing w:after="0" w:line="240" w:lineRule="auto"/>
        <w:jc w:val="both"/>
        <w:rPr>
          <w:rFonts w:ascii="Gotham Book" w:hAnsi="Gotham Book"/>
          <w:spacing w:val="-2"/>
          <w:sz w:val="16"/>
          <w:szCs w:val="16"/>
        </w:rPr>
      </w:pPr>
    </w:p>
    <w:p w:rsidR="001177C2" w:rsidRDefault="001177C2" w:rsidP="00FF63E8">
      <w:pPr>
        <w:spacing w:after="0" w:line="240" w:lineRule="auto"/>
        <w:jc w:val="both"/>
        <w:rPr>
          <w:rFonts w:ascii="Gotham Book" w:hAnsi="Gotham Book"/>
          <w:spacing w:val="-2"/>
          <w:sz w:val="16"/>
          <w:szCs w:val="16"/>
        </w:rPr>
      </w:pPr>
    </w:p>
    <w:p w:rsidR="001177C2" w:rsidRDefault="001177C2" w:rsidP="00FF63E8">
      <w:pPr>
        <w:spacing w:after="0" w:line="240" w:lineRule="auto"/>
        <w:jc w:val="both"/>
        <w:rPr>
          <w:rFonts w:ascii="Gotham Book" w:hAnsi="Gotham Book"/>
          <w:spacing w:val="-2"/>
          <w:sz w:val="16"/>
          <w:szCs w:val="16"/>
        </w:rPr>
      </w:pPr>
    </w:p>
    <w:p w:rsidR="001177C2" w:rsidRDefault="001177C2" w:rsidP="00FF63E8">
      <w:pPr>
        <w:spacing w:after="0" w:line="240" w:lineRule="auto"/>
        <w:jc w:val="both"/>
        <w:rPr>
          <w:rFonts w:ascii="Gotham Book" w:hAnsi="Gotham Book"/>
          <w:spacing w:val="-2"/>
          <w:sz w:val="16"/>
          <w:szCs w:val="16"/>
        </w:rPr>
      </w:pPr>
    </w:p>
    <w:p w:rsidR="001177C2" w:rsidRDefault="001177C2" w:rsidP="00FF63E8">
      <w:pPr>
        <w:spacing w:after="0" w:line="240" w:lineRule="auto"/>
        <w:jc w:val="both"/>
        <w:rPr>
          <w:rFonts w:ascii="Gotham Book" w:hAnsi="Gotham Book"/>
          <w:spacing w:val="-2"/>
          <w:sz w:val="16"/>
          <w:szCs w:val="16"/>
        </w:rPr>
      </w:pPr>
    </w:p>
    <w:p w:rsidR="001177C2" w:rsidRDefault="001177C2" w:rsidP="00FF63E8">
      <w:pPr>
        <w:spacing w:after="0" w:line="240" w:lineRule="auto"/>
        <w:jc w:val="both"/>
        <w:rPr>
          <w:rFonts w:ascii="Gotham Book" w:hAnsi="Gotham Book"/>
          <w:spacing w:val="-2"/>
          <w:sz w:val="16"/>
          <w:szCs w:val="16"/>
        </w:rPr>
      </w:pPr>
    </w:p>
    <w:p w:rsidR="004905D6" w:rsidRDefault="004905D6" w:rsidP="00FF63E8">
      <w:pPr>
        <w:spacing w:after="0" w:line="240" w:lineRule="auto"/>
        <w:jc w:val="both"/>
        <w:rPr>
          <w:rFonts w:ascii="Gotham Book" w:hAnsi="Gotham Book"/>
          <w:spacing w:val="-2"/>
          <w:sz w:val="16"/>
          <w:szCs w:val="16"/>
        </w:rPr>
      </w:pPr>
    </w:p>
    <w:p w:rsidR="00D558D9" w:rsidRDefault="00D558D9" w:rsidP="00FF63E8">
      <w:pPr>
        <w:spacing w:after="0" w:line="240" w:lineRule="auto"/>
        <w:jc w:val="both"/>
        <w:rPr>
          <w:rFonts w:ascii="Gotham Book" w:hAnsi="Gotham Book"/>
          <w:spacing w:val="-2"/>
          <w:sz w:val="16"/>
          <w:szCs w:val="16"/>
        </w:rPr>
      </w:pPr>
    </w:p>
    <w:p w:rsidR="00D558D9" w:rsidRDefault="00D558D9" w:rsidP="00FF63E8">
      <w:pPr>
        <w:spacing w:after="0" w:line="240" w:lineRule="auto"/>
        <w:jc w:val="both"/>
        <w:rPr>
          <w:rFonts w:ascii="Gotham Book" w:hAnsi="Gotham Book"/>
          <w:spacing w:val="-2"/>
          <w:sz w:val="16"/>
          <w:szCs w:val="16"/>
        </w:rPr>
      </w:pPr>
    </w:p>
    <w:p w:rsidR="00D558D9" w:rsidRDefault="00D558D9" w:rsidP="00FF63E8">
      <w:pPr>
        <w:spacing w:after="0" w:line="240" w:lineRule="auto"/>
        <w:jc w:val="both"/>
        <w:rPr>
          <w:rFonts w:ascii="Gotham Book" w:hAnsi="Gotham Book"/>
          <w:spacing w:val="-2"/>
          <w:sz w:val="16"/>
          <w:szCs w:val="16"/>
        </w:rPr>
      </w:pPr>
    </w:p>
    <w:p w:rsidR="00D558D9" w:rsidRDefault="00D558D9" w:rsidP="00FF63E8">
      <w:pPr>
        <w:spacing w:after="0" w:line="240" w:lineRule="auto"/>
        <w:jc w:val="both"/>
        <w:rPr>
          <w:rFonts w:ascii="Gotham Book" w:hAnsi="Gotham Book"/>
          <w:spacing w:val="-2"/>
          <w:sz w:val="16"/>
          <w:szCs w:val="16"/>
        </w:rPr>
      </w:pPr>
    </w:p>
    <w:p w:rsidR="0028031E" w:rsidRPr="00344DDE" w:rsidRDefault="007E44F5" w:rsidP="00FF63E8">
      <w:pPr>
        <w:spacing w:after="0" w:line="240" w:lineRule="auto"/>
        <w:jc w:val="both"/>
        <w:rPr>
          <w:rFonts w:ascii="Gotham Book" w:hAnsi="Gotham Book"/>
          <w:spacing w:val="-2"/>
          <w:sz w:val="16"/>
          <w:szCs w:val="16"/>
        </w:rPr>
      </w:pPr>
      <w:r w:rsidRPr="00344DDE">
        <w:rPr>
          <w:rFonts w:ascii="Gotham Book" w:hAnsi="Gotham Book"/>
          <w:spacing w:val="-2"/>
          <w:sz w:val="16"/>
          <w:szCs w:val="16"/>
        </w:rPr>
        <w:t xml:space="preserve">Las </w:t>
      </w:r>
      <w:r w:rsidR="00D22833" w:rsidRPr="00344DDE">
        <w:rPr>
          <w:rFonts w:ascii="Gotham Book" w:hAnsi="Gotham Book"/>
          <w:spacing w:val="-2"/>
          <w:sz w:val="16"/>
          <w:szCs w:val="16"/>
        </w:rPr>
        <w:t>bases de la L</w:t>
      </w:r>
      <w:r w:rsidRPr="00344DDE">
        <w:rPr>
          <w:rFonts w:ascii="Gotham Book" w:hAnsi="Gotham Book"/>
          <w:spacing w:val="-2"/>
          <w:sz w:val="16"/>
          <w:szCs w:val="16"/>
        </w:rPr>
        <w:t>icitación</w:t>
      </w:r>
      <w:r w:rsidR="00D22833" w:rsidRPr="00344DDE">
        <w:rPr>
          <w:rFonts w:ascii="Gotham Book" w:hAnsi="Gotham Book"/>
          <w:spacing w:val="-2"/>
          <w:sz w:val="16"/>
          <w:szCs w:val="16"/>
        </w:rPr>
        <w:t xml:space="preserve"> Pública Nacional</w:t>
      </w:r>
      <w:r w:rsidRPr="00344DDE">
        <w:rPr>
          <w:rFonts w:ascii="Gotham Book" w:hAnsi="Gotham Book"/>
          <w:spacing w:val="-2"/>
          <w:sz w:val="16"/>
          <w:szCs w:val="16"/>
        </w:rPr>
        <w:t xml:space="preserve"> se encuentran di</w:t>
      </w:r>
      <w:r w:rsidR="000825E2" w:rsidRPr="00344DDE">
        <w:rPr>
          <w:rFonts w:ascii="Gotham Book" w:hAnsi="Gotham Book"/>
          <w:spacing w:val="-2"/>
          <w:sz w:val="16"/>
          <w:szCs w:val="16"/>
        </w:rPr>
        <w:t xml:space="preserve">sponibles para consulta </w:t>
      </w:r>
      <w:r w:rsidRPr="00344DDE">
        <w:rPr>
          <w:rFonts w:ascii="Gotham Book" w:hAnsi="Gotham Book"/>
          <w:spacing w:val="-2"/>
          <w:sz w:val="16"/>
          <w:szCs w:val="16"/>
        </w:rPr>
        <w:t xml:space="preserve">en Internet: </w:t>
      </w:r>
      <w:hyperlink r:id="rId8" w:history="1">
        <w:r w:rsidR="008C5677" w:rsidRPr="00344DDE">
          <w:rPr>
            <w:rFonts w:ascii="Gotham Book" w:hAnsi="Gotham Book"/>
            <w:spacing w:val="-2"/>
            <w:sz w:val="16"/>
            <w:szCs w:val="16"/>
          </w:rPr>
          <w:t>http://compranet.gob.mx</w:t>
        </w:r>
      </w:hyperlink>
      <w:r w:rsidR="008C5677" w:rsidRPr="00344DDE">
        <w:rPr>
          <w:rFonts w:ascii="Gotham Book" w:hAnsi="Gotham Book"/>
          <w:spacing w:val="-2"/>
          <w:sz w:val="16"/>
          <w:szCs w:val="16"/>
        </w:rPr>
        <w:t>, y para su venta</w:t>
      </w:r>
      <w:r w:rsidR="0089592B" w:rsidRPr="00344DDE">
        <w:rPr>
          <w:rFonts w:ascii="Gotham Book" w:hAnsi="Gotham Book"/>
          <w:spacing w:val="-2"/>
          <w:sz w:val="16"/>
          <w:szCs w:val="16"/>
        </w:rPr>
        <w:t xml:space="preserve"> </w:t>
      </w:r>
      <w:r w:rsidR="00017265">
        <w:rPr>
          <w:rFonts w:ascii="Gotham Book" w:hAnsi="Gotham Book"/>
          <w:spacing w:val="-2"/>
          <w:sz w:val="16"/>
          <w:szCs w:val="16"/>
        </w:rPr>
        <w:t xml:space="preserve">en el Hospital Regional </w:t>
      </w:r>
      <w:r w:rsidR="0089592B" w:rsidRPr="00344DDE">
        <w:rPr>
          <w:rFonts w:ascii="Gotham Book" w:hAnsi="Gotham Book"/>
          <w:spacing w:val="-2"/>
          <w:sz w:val="16"/>
          <w:szCs w:val="16"/>
        </w:rPr>
        <w:t xml:space="preserve">los días </w:t>
      </w:r>
      <w:r w:rsidR="001D73A2" w:rsidRPr="001D73A2">
        <w:rPr>
          <w:rFonts w:ascii="Gotham Book" w:hAnsi="Gotham Book"/>
          <w:b/>
          <w:spacing w:val="-2"/>
          <w:sz w:val="16"/>
          <w:szCs w:val="16"/>
        </w:rPr>
        <w:t>06</w:t>
      </w:r>
      <w:r w:rsidR="00867C47" w:rsidRPr="00934E1C">
        <w:rPr>
          <w:rFonts w:ascii="Gotham Book" w:hAnsi="Gotham Book"/>
          <w:b/>
          <w:spacing w:val="-2"/>
          <w:sz w:val="16"/>
          <w:szCs w:val="16"/>
        </w:rPr>
        <w:t>,</w:t>
      </w:r>
      <w:r w:rsidR="001B049E" w:rsidRPr="00934E1C">
        <w:rPr>
          <w:rFonts w:ascii="Gotham Book" w:hAnsi="Gotham Book"/>
          <w:b/>
          <w:spacing w:val="-2"/>
          <w:sz w:val="16"/>
          <w:szCs w:val="16"/>
        </w:rPr>
        <w:t xml:space="preserve"> </w:t>
      </w:r>
      <w:r w:rsidR="001D73A2">
        <w:rPr>
          <w:rFonts w:ascii="Gotham Book" w:hAnsi="Gotham Book"/>
          <w:b/>
          <w:spacing w:val="-2"/>
          <w:sz w:val="16"/>
          <w:szCs w:val="16"/>
        </w:rPr>
        <w:t>07</w:t>
      </w:r>
      <w:r w:rsidR="001D4F00" w:rsidRPr="00934E1C">
        <w:rPr>
          <w:rFonts w:ascii="Gotham Book" w:hAnsi="Gotham Book"/>
          <w:b/>
          <w:spacing w:val="-2"/>
          <w:sz w:val="16"/>
          <w:szCs w:val="16"/>
        </w:rPr>
        <w:t xml:space="preserve">, </w:t>
      </w:r>
      <w:r w:rsidR="001D73A2">
        <w:rPr>
          <w:rFonts w:ascii="Gotham Book" w:hAnsi="Gotham Book"/>
          <w:b/>
          <w:spacing w:val="-2"/>
          <w:sz w:val="16"/>
          <w:szCs w:val="16"/>
        </w:rPr>
        <w:t>08, 09</w:t>
      </w:r>
      <w:r w:rsidR="00413509">
        <w:rPr>
          <w:rFonts w:ascii="Gotham Book" w:hAnsi="Gotham Book"/>
          <w:b/>
          <w:spacing w:val="-2"/>
          <w:sz w:val="16"/>
          <w:szCs w:val="16"/>
        </w:rPr>
        <w:t xml:space="preserve"> y </w:t>
      </w:r>
      <w:r w:rsidR="00D558D9">
        <w:rPr>
          <w:rFonts w:ascii="Gotham Book" w:hAnsi="Gotham Book"/>
          <w:b/>
          <w:spacing w:val="-2"/>
          <w:sz w:val="16"/>
          <w:szCs w:val="16"/>
        </w:rPr>
        <w:t xml:space="preserve"> </w:t>
      </w:r>
      <w:r w:rsidR="001D73A2">
        <w:rPr>
          <w:rFonts w:ascii="Gotham Book" w:hAnsi="Gotham Book"/>
          <w:b/>
          <w:spacing w:val="-2"/>
          <w:sz w:val="16"/>
          <w:szCs w:val="16"/>
        </w:rPr>
        <w:t>12</w:t>
      </w:r>
      <w:r w:rsidR="00EF0DFE" w:rsidRPr="00017265">
        <w:rPr>
          <w:rFonts w:ascii="Gotham Book" w:hAnsi="Gotham Book"/>
          <w:b/>
          <w:spacing w:val="-2"/>
          <w:sz w:val="16"/>
          <w:szCs w:val="16"/>
        </w:rPr>
        <w:t xml:space="preserve"> de </w:t>
      </w:r>
      <w:r w:rsidR="001D73A2">
        <w:rPr>
          <w:rFonts w:ascii="Gotham Book" w:hAnsi="Gotham Book"/>
          <w:b/>
          <w:spacing w:val="-2"/>
          <w:sz w:val="16"/>
          <w:szCs w:val="16"/>
        </w:rPr>
        <w:t>Mayo</w:t>
      </w:r>
      <w:r w:rsidR="00EF0DFE" w:rsidRPr="00017265">
        <w:rPr>
          <w:rFonts w:ascii="Gotham Book" w:hAnsi="Gotham Book"/>
          <w:b/>
          <w:spacing w:val="-2"/>
          <w:sz w:val="16"/>
          <w:szCs w:val="16"/>
        </w:rPr>
        <w:t xml:space="preserve"> de 201</w:t>
      </w:r>
      <w:r w:rsidR="00D558D9">
        <w:rPr>
          <w:rFonts w:ascii="Gotham Book" w:hAnsi="Gotham Book"/>
          <w:b/>
          <w:spacing w:val="-2"/>
          <w:sz w:val="16"/>
          <w:szCs w:val="16"/>
        </w:rPr>
        <w:t>4</w:t>
      </w:r>
      <w:r w:rsidR="00541733" w:rsidRPr="00344DDE">
        <w:rPr>
          <w:rFonts w:ascii="Gotham Book" w:hAnsi="Gotham Book"/>
          <w:spacing w:val="-2"/>
          <w:sz w:val="16"/>
          <w:szCs w:val="16"/>
        </w:rPr>
        <w:t>,</w:t>
      </w:r>
      <w:r w:rsidR="008C5677" w:rsidRPr="00344DDE">
        <w:rPr>
          <w:rFonts w:ascii="Gotham Book" w:hAnsi="Gotham Book"/>
          <w:spacing w:val="-2"/>
          <w:sz w:val="16"/>
          <w:szCs w:val="16"/>
        </w:rPr>
        <w:t xml:space="preserve"> </w:t>
      </w:r>
      <w:r w:rsidRPr="00344DDE">
        <w:rPr>
          <w:rFonts w:ascii="Gotham Book" w:hAnsi="Gotham Book"/>
          <w:spacing w:val="-2"/>
          <w:sz w:val="16"/>
          <w:szCs w:val="16"/>
        </w:rPr>
        <w:t xml:space="preserve">en: </w:t>
      </w:r>
      <w:r w:rsidR="0041302F" w:rsidRPr="00344DDE">
        <w:rPr>
          <w:rFonts w:ascii="Gotham Book" w:hAnsi="Gotham Book"/>
          <w:spacing w:val="-2"/>
          <w:sz w:val="16"/>
          <w:szCs w:val="16"/>
        </w:rPr>
        <w:t xml:space="preserve">Carretera Zumpango - </w:t>
      </w:r>
      <w:r w:rsidR="00FA3ECE" w:rsidRPr="00344DDE">
        <w:rPr>
          <w:rFonts w:ascii="Gotham Book" w:hAnsi="Gotham Book"/>
          <w:spacing w:val="-2"/>
          <w:sz w:val="16"/>
          <w:szCs w:val="16"/>
        </w:rPr>
        <w:t>Jilotzingo Número 400, Barrio de Santiago</w:t>
      </w:r>
      <w:r w:rsidR="0041302F" w:rsidRPr="00344DDE">
        <w:rPr>
          <w:rFonts w:ascii="Gotham Book" w:hAnsi="Gotham Book"/>
          <w:spacing w:val="-2"/>
          <w:sz w:val="16"/>
          <w:szCs w:val="16"/>
        </w:rPr>
        <w:t>,</w:t>
      </w:r>
      <w:r w:rsidR="00FA3ECE" w:rsidRPr="00344DDE">
        <w:rPr>
          <w:rFonts w:ascii="Gotham Book" w:hAnsi="Gotham Book"/>
          <w:spacing w:val="-2"/>
          <w:sz w:val="16"/>
          <w:szCs w:val="16"/>
        </w:rPr>
        <w:t xml:space="preserve"> </w:t>
      </w:r>
      <w:r w:rsidR="0041302F" w:rsidRPr="00344DDE">
        <w:rPr>
          <w:rFonts w:ascii="Gotham Book" w:hAnsi="Gotham Book"/>
          <w:spacing w:val="-2"/>
          <w:sz w:val="16"/>
          <w:szCs w:val="16"/>
        </w:rPr>
        <w:t>Segunda S</w:t>
      </w:r>
      <w:r w:rsidR="00FA3ECE" w:rsidRPr="00344DDE">
        <w:rPr>
          <w:rFonts w:ascii="Gotham Book" w:hAnsi="Gotham Book"/>
          <w:spacing w:val="-2"/>
          <w:sz w:val="16"/>
          <w:szCs w:val="16"/>
        </w:rPr>
        <w:t>ección</w:t>
      </w:r>
      <w:r w:rsidR="0041302F" w:rsidRPr="00344DDE">
        <w:rPr>
          <w:rFonts w:ascii="Gotham Book" w:hAnsi="Gotham Book"/>
          <w:spacing w:val="-2"/>
          <w:sz w:val="16"/>
          <w:szCs w:val="16"/>
        </w:rPr>
        <w:t>,</w:t>
      </w:r>
      <w:r w:rsidR="00FA3ECE" w:rsidRPr="00344DDE">
        <w:rPr>
          <w:rFonts w:ascii="Gotham Book" w:hAnsi="Gotham Book"/>
          <w:spacing w:val="-2"/>
          <w:sz w:val="16"/>
          <w:szCs w:val="16"/>
        </w:rPr>
        <w:t xml:space="preserve"> C.P. 55600 Zumpango</w:t>
      </w:r>
      <w:r w:rsidR="0041302F" w:rsidRPr="00344DDE">
        <w:rPr>
          <w:rFonts w:ascii="Gotham Book" w:hAnsi="Gotham Book"/>
          <w:spacing w:val="-2"/>
          <w:sz w:val="16"/>
          <w:szCs w:val="16"/>
        </w:rPr>
        <w:t xml:space="preserve"> de Ocampo</w:t>
      </w:r>
      <w:r w:rsidRPr="00344DDE">
        <w:rPr>
          <w:rFonts w:ascii="Gotham Book" w:hAnsi="Gotham Book"/>
          <w:spacing w:val="-2"/>
          <w:sz w:val="16"/>
          <w:szCs w:val="16"/>
        </w:rPr>
        <w:t>, Estado de Méxic</w:t>
      </w:r>
      <w:r w:rsidR="005A1BC3" w:rsidRPr="00344DDE">
        <w:rPr>
          <w:rFonts w:ascii="Gotham Book" w:hAnsi="Gotham Book"/>
          <w:spacing w:val="-2"/>
          <w:sz w:val="16"/>
          <w:szCs w:val="16"/>
        </w:rPr>
        <w:t xml:space="preserve">o, </w:t>
      </w:r>
      <w:r w:rsidR="008740B2" w:rsidRPr="00344DDE">
        <w:rPr>
          <w:rFonts w:ascii="Gotham Book" w:hAnsi="Gotham Book"/>
          <w:spacing w:val="-2"/>
          <w:sz w:val="16"/>
          <w:szCs w:val="16"/>
        </w:rPr>
        <w:t>teléfono: (01 591) 9 17 71 90 Ext 9841</w:t>
      </w:r>
      <w:r w:rsidR="002A7BEB" w:rsidRPr="00344DDE">
        <w:rPr>
          <w:rFonts w:ascii="Gotham Book" w:hAnsi="Gotham Book"/>
          <w:spacing w:val="-2"/>
          <w:sz w:val="16"/>
          <w:szCs w:val="16"/>
        </w:rPr>
        <w:t>4</w:t>
      </w:r>
      <w:r w:rsidR="0041302F" w:rsidRPr="00344DDE">
        <w:rPr>
          <w:rFonts w:ascii="Gotham Book" w:hAnsi="Gotham Book"/>
          <w:spacing w:val="-2"/>
          <w:sz w:val="16"/>
          <w:szCs w:val="16"/>
        </w:rPr>
        <w:t>,</w:t>
      </w:r>
      <w:r w:rsidR="00D22833" w:rsidRPr="00344DDE">
        <w:rPr>
          <w:rFonts w:ascii="Gotham Book" w:hAnsi="Gotham Book"/>
          <w:spacing w:val="-2"/>
          <w:sz w:val="16"/>
          <w:szCs w:val="16"/>
        </w:rPr>
        <w:t xml:space="preserve"> de</w:t>
      </w:r>
      <w:r w:rsidR="008B3FED" w:rsidRPr="00344DDE">
        <w:rPr>
          <w:rFonts w:ascii="Gotham Book" w:hAnsi="Gotham Book"/>
          <w:spacing w:val="-2"/>
          <w:sz w:val="16"/>
          <w:szCs w:val="16"/>
        </w:rPr>
        <w:t xml:space="preserve"> 0</w:t>
      </w:r>
      <w:r w:rsidR="002A7BEB" w:rsidRPr="00344DDE">
        <w:rPr>
          <w:rFonts w:ascii="Gotham Book" w:hAnsi="Gotham Book"/>
          <w:spacing w:val="-2"/>
          <w:sz w:val="16"/>
          <w:szCs w:val="16"/>
        </w:rPr>
        <w:t>9</w:t>
      </w:r>
      <w:r w:rsidR="008B3FED" w:rsidRPr="00344DDE">
        <w:rPr>
          <w:rFonts w:ascii="Gotham Book" w:hAnsi="Gotham Book"/>
          <w:spacing w:val="-2"/>
          <w:sz w:val="16"/>
          <w:szCs w:val="16"/>
        </w:rPr>
        <w:t xml:space="preserve">:00 A </w:t>
      </w:r>
      <w:r w:rsidR="002A7BEB" w:rsidRPr="00344DDE">
        <w:rPr>
          <w:rFonts w:ascii="Gotham Book" w:hAnsi="Gotham Book"/>
          <w:spacing w:val="-2"/>
          <w:sz w:val="16"/>
          <w:szCs w:val="16"/>
        </w:rPr>
        <w:t>18</w:t>
      </w:r>
      <w:r w:rsidRPr="00344DDE">
        <w:rPr>
          <w:rFonts w:ascii="Gotham Book" w:hAnsi="Gotham Book"/>
          <w:spacing w:val="-2"/>
          <w:sz w:val="16"/>
          <w:szCs w:val="16"/>
        </w:rPr>
        <w:t>:00 horas. La forma de pago es</w:t>
      </w:r>
      <w:r w:rsidR="005A1BC3" w:rsidRPr="00344DDE">
        <w:rPr>
          <w:rFonts w:ascii="Gotham Book" w:hAnsi="Gotham Book"/>
          <w:spacing w:val="-2"/>
          <w:sz w:val="16"/>
          <w:szCs w:val="16"/>
        </w:rPr>
        <w:t xml:space="preserve">: </w:t>
      </w:r>
      <w:r w:rsidR="005A1BC3" w:rsidRPr="00017265">
        <w:rPr>
          <w:rFonts w:ascii="Gotham Book" w:hAnsi="Gotham Book"/>
          <w:b/>
          <w:spacing w:val="-2"/>
          <w:sz w:val="16"/>
          <w:szCs w:val="16"/>
        </w:rPr>
        <w:t>EN CUALQUIER SUCURSAL DEL BANCO HSBC</w:t>
      </w:r>
      <w:r w:rsidRPr="00017265">
        <w:rPr>
          <w:rFonts w:ascii="Gotham Book" w:hAnsi="Gotham Book"/>
          <w:b/>
          <w:spacing w:val="-2"/>
          <w:sz w:val="16"/>
          <w:szCs w:val="16"/>
        </w:rPr>
        <w:t>, CON D</w:t>
      </w:r>
      <w:r w:rsidR="005A1BC3" w:rsidRPr="00017265">
        <w:rPr>
          <w:rFonts w:ascii="Gotham Book" w:hAnsi="Gotham Book"/>
          <w:b/>
          <w:spacing w:val="-2"/>
          <w:sz w:val="16"/>
          <w:szCs w:val="16"/>
        </w:rPr>
        <w:t xml:space="preserve">EPÓSITO A LA CUENTA </w:t>
      </w:r>
      <w:r w:rsidR="00CB6BCA" w:rsidRPr="00CB6BCA">
        <w:rPr>
          <w:rFonts w:ascii="Gotham Book" w:hAnsi="Gotham Book"/>
          <w:b/>
          <w:spacing w:val="-2"/>
          <w:sz w:val="16"/>
          <w:szCs w:val="16"/>
        </w:rPr>
        <w:t>405</w:t>
      </w:r>
      <w:r w:rsidR="001D73A2">
        <w:rPr>
          <w:rFonts w:ascii="Gotham Book" w:hAnsi="Gotham Book"/>
          <w:b/>
          <w:spacing w:val="-2"/>
          <w:sz w:val="16"/>
          <w:szCs w:val="16"/>
        </w:rPr>
        <w:t>2922424</w:t>
      </w:r>
      <w:r w:rsidRPr="00344DDE">
        <w:rPr>
          <w:rFonts w:ascii="Gotham Book" w:hAnsi="Gotham Book"/>
          <w:spacing w:val="-2"/>
          <w:sz w:val="16"/>
          <w:szCs w:val="16"/>
        </w:rPr>
        <w:t>.</w:t>
      </w:r>
    </w:p>
    <w:p w:rsidR="0041302F" w:rsidRDefault="0041302F" w:rsidP="0041302F">
      <w:pPr>
        <w:pStyle w:val="Default"/>
        <w:jc w:val="both"/>
        <w:rPr>
          <w:rFonts w:ascii="Arial Narrow" w:hAnsi="Arial Narrow" w:cs="Arial Narrow"/>
          <w:sz w:val="14"/>
          <w:szCs w:val="14"/>
        </w:rPr>
      </w:pPr>
    </w:p>
    <w:p w:rsidR="007E44F5" w:rsidRPr="00017265" w:rsidRDefault="005D761A" w:rsidP="005D761A">
      <w:pPr>
        <w:spacing w:after="0" w:line="240" w:lineRule="auto"/>
        <w:jc w:val="both"/>
        <w:rPr>
          <w:rFonts w:ascii="Gotham Book" w:hAnsi="Gotham Book"/>
          <w:spacing w:val="-2"/>
          <w:sz w:val="14"/>
          <w:szCs w:val="14"/>
        </w:rPr>
      </w:pPr>
      <w:r w:rsidRPr="00017265">
        <w:rPr>
          <w:rFonts w:ascii="Gotham Book" w:hAnsi="Gotham Book"/>
          <w:spacing w:val="-2"/>
          <w:sz w:val="14"/>
          <w:szCs w:val="14"/>
        </w:rPr>
        <w:t xml:space="preserve">• </w:t>
      </w:r>
      <w:r w:rsidR="0028031E" w:rsidRPr="00017265">
        <w:rPr>
          <w:rFonts w:ascii="Gotham Book" w:hAnsi="Gotham Book"/>
          <w:spacing w:val="-2"/>
          <w:sz w:val="14"/>
          <w:szCs w:val="14"/>
        </w:rPr>
        <w:t xml:space="preserve">La procedencia de los recursos es: </w:t>
      </w:r>
      <w:r w:rsidR="00344DDE" w:rsidRPr="00017265">
        <w:rPr>
          <w:rFonts w:ascii="Gotham Book" w:hAnsi="Gotham Book"/>
          <w:spacing w:val="-2"/>
          <w:sz w:val="14"/>
          <w:szCs w:val="14"/>
        </w:rPr>
        <w:t>e</w:t>
      </w:r>
      <w:r w:rsidR="0028031E" w:rsidRPr="00017265">
        <w:rPr>
          <w:rFonts w:ascii="Gotham Book" w:hAnsi="Gotham Book"/>
          <w:spacing w:val="-2"/>
          <w:sz w:val="14"/>
          <w:szCs w:val="14"/>
        </w:rPr>
        <w:t>statal</w:t>
      </w:r>
      <w:r w:rsidR="00FF63E8" w:rsidRPr="00017265">
        <w:rPr>
          <w:rFonts w:ascii="Gotham Book" w:hAnsi="Gotham Book"/>
          <w:spacing w:val="-2"/>
          <w:sz w:val="14"/>
          <w:szCs w:val="14"/>
        </w:rPr>
        <w:t xml:space="preserve"> y no se otorgará anticipo</w:t>
      </w:r>
    </w:p>
    <w:p w:rsidR="007E44F5" w:rsidRPr="00017265" w:rsidRDefault="0028031E"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El Acto de Junta de A</w:t>
      </w:r>
      <w:r w:rsidR="007E44F5" w:rsidRPr="00017265">
        <w:rPr>
          <w:rFonts w:ascii="Gotham Book" w:hAnsi="Gotham Book"/>
          <w:spacing w:val="-2"/>
          <w:sz w:val="14"/>
          <w:szCs w:val="14"/>
        </w:rPr>
        <w:t>claraci</w:t>
      </w:r>
      <w:r w:rsidR="005A1BC3" w:rsidRPr="00017265">
        <w:rPr>
          <w:rFonts w:ascii="Gotham Book" w:hAnsi="Gotham Book"/>
          <w:spacing w:val="-2"/>
          <w:sz w:val="14"/>
          <w:szCs w:val="14"/>
        </w:rPr>
        <w:t>ones</w:t>
      </w:r>
      <w:r w:rsidR="002A7BEB" w:rsidRPr="00017265">
        <w:rPr>
          <w:rFonts w:ascii="Gotham Book" w:hAnsi="Gotham Book"/>
          <w:spacing w:val="-2"/>
          <w:sz w:val="14"/>
          <w:szCs w:val="14"/>
        </w:rPr>
        <w:t xml:space="preserve">: </w:t>
      </w:r>
      <w:r w:rsidR="005E706A">
        <w:rPr>
          <w:rFonts w:ascii="Gotham Book" w:hAnsi="Gotham Book"/>
          <w:spacing w:val="-2"/>
          <w:sz w:val="14"/>
          <w:szCs w:val="14"/>
        </w:rPr>
        <w:t xml:space="preserve">No se </w:t>
      </w:r>
      <w:r w:rsidR="004A16BB" w:rsidRPr="00934E1C">
        <w:rPr>
          <w:rFonts w:ascii="Gotham Book" w:hAnsi="Gotham Book"/>
          <w:spacing w:val="-2"/>
          <w:sz w:val="14"/>
          <w:szCs w:val="14"/>
        </w:rPr>
        <w:t xml:space="preserve"> llevará</w:t>
      </w:r>
      <w:r w:rsidR="002A7BEB" w:rsidRPr="00934E1C">
        <w:rPr>
          <w:rFonts w:ascii="Gotham Book" w:hAnsi="Gotham Book"/>
          <w:spacing w:val="-2"/>
          <w:sz w:val="14"/>
          <w:szCs w:val="14"/>
        </w:rPr>
        <w:t xml:space="preserve"> a cabo</w:t>
      </w:r>
      <w:r w:rsidR="001B049E" w:rsidRPr="00934E1C">
        <w:rPr>
          <w:rFonts w:ascii="Gotham Book" w:hAnsi="Gotham Book"/>
          <w:spacing w:val="-2"/>
          <w:sz w:val="14"/>
          <w:szCs w:val="14"/>
        </w:rPr>
        <w:t>.</w:t>
      </w:r>
      <w:r w:rsidR="007E44F5" w:rsidRPr="00017265">
        <w:rPr>
          <w:rFonts w:ascii="Gotham Book" w:hAnsi="Gotham Book"/>
          <w:spacing w:val="-2"/>
          <w:sz w:val="14"/>
          <w:szCs w:val="14"/>
        </w:rPr>
        <w:t xml:space="preserve"> </w:t>
      </w:r>
    </w:p>
    <w:p w:rsidR="00D90D0A" w:rsidRPr="00017265" w:rsidRDefault="007E44F5"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xml:space="preserve">• El </w:t>
      </w:r>
      <w:r w:rsidR="0028031E" w:rsidRPr="00017265">
        <w:rPr>
          <w:rFonts w:ascii="Gotham Book" w:hAnsi="Gotham Book"/>
          <w:spacing w:val="-2"/>
          <w:sz w:val="14"/>
          <w:szCs w:val="14"/>
        </w:rPr>
        <w:t>A</w:t>
      </w:r>
      <w:r w:rsidRPr="00017265">
        <w:rPr>
          <w:rFonts w:ascii="Gotham Book" w:hAnsi="Gotham Book"/>
          <w:spacing w:val="-2"/>
          <w:sz w:val="14"/>
          <w:szCs w:val="14"/>
        </w:rPr>
        <w:t xml:space="preserve">cto </w:t>
      </w:r>
      <w:r w:rsidR="0028031E" w:rsidRPr="00017265">
        <w:rPr>
          <w:rFonts w:ascii="Gotham Book" w:hAnsi="Gotham Book"/>
          <w:spacing w:val="-2"/>
          <w:sz w:val="14"/>
          <w:szCs w:val="14"/>
        </w:rPr>
        <w:t>de P</w:t>
      </w:r>
      <w:r w:rsidR="00825AF0" w:rsidRPr="00017265">
        <w:rPr>
          <w:rFonts w:ascii="Gotham Book" w:hAnsi="Gotham Book"/>
          <w:spacing w:val="-2"/>
          <w:sz w:val="14"/>
          <w:szCs w:val="14"/>
        </w:rPr>
        <w:t>resentación</w:t>
      </w:r>
      <w:r w:rsidR="00D558D9">
        <w:rPr>
          <w:rFonts w:ascii="Gotham Book" w:hAnsi="Gotham Book"/>
          <w:spacing w:val="-2"/>
          <w:sz w:val="14"/>
          <w:szCs w:val="14"/>
        </w:rPr>
        <w:t xml:space="preserve"> y</w:t>
      </w:r>
      <w:r w:rsidR="0028031E" w:rsidRPr="00017265">
        <w:rPr>
          <w:rFonts w:ascii="Gotham Book" w:hAnsi="Gotham Book"/>
          <w:spacing w:val="-2"/>
          <w:sz w:val="14"/>
          <w:szCs w:val="14"/>
        </w:rPr>
        <w:t xml:space="preserve"> Apertura</w:t>
      </w:r>
      <w:r w:rsidR="00D558D9">
        <w:rPr>
          <w:rFonts w:ascii="Gotham Book" w:hAnsi="Gotham Book"/>
          <w:spacing w:val="-2"/>
          <w:sz w:val="14"/>
          <w:szCs w:val="14"/>
        </w:rPr>
        <w:t xml:space="preserve"> </w:t>
      </w:r>
      <w:r w:rsidR="0028031E" w:rsidRPr="00017265">
        <w:rPr>
          <w:rFonts w:ascii="Gotham Book" w:hAnsi="Gotham Book"/>
          <w:spacing w:val="-2"/>
          <w:sz w:val="14"/>
          <w:szCs w:val="14"/>
        </w:rPr>
        <w:t>Propuestas</w:t>
      </w:r>
      <w:r w:rsidRPr="00017265">
        <w:rPr>
          <w:rFonts w:ascii="Gotham Book" w:hAnsi="Gotham Book"/>
          <w:spacing w:val="-2"/>
          <w:sz w:val="14"/>
          <w:szCs w:val="14"/>
        </w:rPr>
        <w:t xml:space="preserve"> el día</w:t>
      </w:r>
      <w:r w:rsidR="008B3FED" w:rsidRPr="00017265">
        <w:rPr>
          <w:rFonts w:ascii="Gotham Book" w:hAnsi="Gotham Book"/>
          <w:spacing w:val="-2"/>
          <w:sz w:val="14"/>
          <w:szCs w:val="14"/>
        </w:rPr>
        <w:t xml:space="preserve"> </w:t>
      </w:r>
      <w:r w:rsidR="005E706A">
        <w:rPr>
          <w:rFonts w:ascii="Gotham Book" w:hAnsi="Gotham Book"/>
          <w:b/>
          <w:spacing w:val="-2"/>
          <w:sz w:val="14"/>
          <w:szCs w:val="14"/>
        </w:rPr>
        <w:t>13</w:t>
      </w:r>
      <w:r w:rsidR="00950C59" w:rsidRPr="00934E1C">
        <w:rPr>
          <w:rFonts w:ascii="Gotham Book" w:hAnsi="Gotham Book"/>
          <w:b/>
          <w:spacing w:val="-2"/>
          <w:sz w:val="14"/>
          <w:szCs w:val="14"/>
        </w:rPr>
        <w:t xml:space="preserve"> </w:t>
      </w:r>
      <w:r w:rsidR="00825AF0" w:rsidRPr="00934E1C">
        <w:rPr>
          <w:rFonts w:ascii="Gotham Book" w:hAnsi="Gotham Book"/>
          <w:b/>
          <w:spacing w:val="-2"/>
          <w:sz w:val="14"/>
          <w:szCs w:val="14"/>
        </w:rPr>
        <w:t xml:space="preserve">de </w:t>
      </w:r>
      <w:r w:rsidR="00413509">
        <w:rPr>
          <w:rFonts w:ascii="Gotham Book" w:hAnsi="Gotham Book"/>
          <w:b/>
          <w:spacing w:val="-2"/>
          <w:sz w:val="14"/>
          <w:szCs w:val="14"/>
        </w:rPr>
        <w:t>mayo</w:t>
      </w:r>
      <w:r w:rsidR="004A16BB" w:rsidRPr="00934E1C">
        <w:rPr>
          <w:rFonts w:ascii="Gotham Book" w:hAnsi="Gotham Book"/>
          <w:b/>
          <w:spacing w:val="-2"/>
          <w:sz w:val="14"/>
          <w:szCs w:val="14"/>
        </w:rPr>
        <w:t xml:space="preserve"> de</w:t>
      </w:r>
      <w:r w:rsidR="008B3FED" w:rsidRPr="00934E1C">
        <w:rPr>
          <w:rFonts w:ascii="Gotham Book" w:hAnsi="Gotham Book"/>
          <w:b/>
          <w:spacing w:val="-2"/>
          <w:sz w:val="14"/>
          <w:szCs w:val="14"/>
        </w:rPr>
        <w:t xml:space="preserve"> 201</w:t>
      </w:r>
      <w:r w:rsidR="00D558D9">
        <w:rPr>
          <w:rFonts w:ascii="Gotham Book" w:hAnsi="Gotham Book"/>
          <w:b/>
          <w:spacing w:val="-2"/>
          <w:sz w:val="14"/>
          <w:szCs w:val="14"/>
        </w:rPr>
        <w:t>4</w:t>
      </w:r>
      <w:r w:rsidR="008B3FED" w:rsidRPr="00934E1C">
        <w:rPr>
          <w:rFonts w:ascii="Gotham Book" w:hAnsi="Gotham Book"/>
          <w:spacing w:val="-2"/>
          <w:sz w:val="14"/>
          <w:szCs w:val="14"/>
        </w:rPr>
        <w:t xml:space="preserve"> a las </w:t>
      </w:r>
      <w:r w:rsidR="002A7BEB" w:rsidRPr="00934E1C">
        <w:rPr>
          <w:rFonts w:ascii="Gotham Book" w:hAnsi="Gotham Book"/>
          <w:spacing w:val="-2"/>
          <w:sz w:val="14"/>
          <w:szCs w:val="14"/>
        </w:rPr>
        <w:t>1</w:t>
      </w:r>
      <w:r w:rsidR="00950C59" w:rsidRPr="00934E1C">
        <w:rPr>
          <w:rFonts w:ascii="Gotham Book" w:hAnsi="Gotham Book"/>
          <w:spacing w:val="-2"/>
          <w:sz w:val="14"/>
          <w:szCs w:val="14"/>
        </w:rPr>
        <w:t>0</w:t>
      </w:r>
      <w:r w:rsidRPr="00934E1C">
        <w:rPr>
          <w:rFonts w:ascii="Gotham Book" w:hAnsi="Gotham Book"/>
          <w:spacing w:val="-2"/>
          <w:sz w:val="14"/>
          <w:szCs w:val="14"/>
        </w:rPr>
        <w:t>:00 horas</w:t>
      </w:r>
      <w:r w:rsidRPr="00017265">
        <w:rPr>
          <w:rFonts w:ascii="Gotham Book" w:hAnsi="Gotham Book"/>
          <w:spacing w:val="-2"/>
          <w:sz w:val="14"/>
          <w:szCs w:val="14"/>
        </w:rPr>
        <w:t xml:space="preserve">, en: </w:t>
      </w:r>
      <w:r w:rsidR="00D90D0A" w:rsidRPr="00017265">
        <w:rPr>
          <w:rFonts w:ascii="Gotham Book" w:hAnsi="Gotham Book"/>
          <w:spacing w:val="-2"/>
          <w:sz w:val="14"/>
          <w:szCs w:val="14"/>
        </w:rPr>
        <w:t xml:space="preserve">el </w:t>
      </w:r>
      <w:r w:rsidR="0098645B" w:rsidRPr="00017265">
        <w:rPr>
          <w:rFonts w:ascii="Gotham Book" w:hAnsi="Gotham Book"/>
          <w:spacing w:val="-2"/>
          <w:sz w:val="14"/>
          <w:szCs w:val="14"/>
        </w:rPr>
        <w:t>Hospital Regional de Alta Especialidad de Zumpango</w:t>
      </w:r>
      <w:r w:rsidR="00D90D0A" w:rsidRPr="00017265">
        <w:rPr>
          <w:rFonts w:ascii="Gotham Book" w:hAnsi="Gotham Book"/>
          <w:spacing w:val="-2"/>
          <w:sz w:val="14"/>
          <w:szCs w:val="14"/>
        </w:rPr>
        <w:t xml:space="preserve">, ubicado en </w:t>
      </w:r>
      <w:r w:rsidR="00FF63E8" w:rsidRPr="00017265">
        <w:rPr>
          <w:rFonts w:ascii="Gotham Book" w:hAnsi="Gotham Book"/>
          <w:spacing w:val="-2"/>
          <w:sz w:val="14"/>
          <w:szCs w:val="14"/>
        </w:rPr>
        <w:t>el domicilio antes mencionado</w:t>
      </w:r>
      <w:r w:rsidR="00017265" w:rsidRPr="00017265">
        <w:rPr>
          <w:rFonts w:ascii="Gotham Book" w:hAnsi="Gotham Book"/>
          <w:spacing w:val="-2"/>
          <w:sz w:val="14"/>
          <w:szCs w:val="14"/>
        </w:rPr>
        <w:t>.</w:t>
      </w:r>
    </w:p>
    <w:p w:rsidR="007E44F5" w:rsidRPr="00017265" w:rsidRDefault="00D90D0A"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El idioma en que deberá</w:t>
      </w:r>
      <w:r w:rsidR="004A16BB" w:rsidRPr="00017265">
        <w:rPr>
          <w:rFonts w:ascii="Gotham Book" w:hAnsi="Gotham Book"/>
          <w:spacing w:val="-2"/>
          <w:sz w:val="14"/>
          <w:szCs w:val="14"/>
        </w:rPr>
        <w:t>n</w:t>
      </w:r>
      <w:r w:rsidRPr="00017265">
        <w:rPr>
          <w:rFonts w:ascii="Gotham Book" w:hAnsi="Gotham Book"/>
          <w:spacing w:val="-2"/>
          <w:sz w:val="14"/>
          <w:szCs w:val="14"/>
        </w:rPr>
        <w:t xml:space="preserve"> presentarse</w:t>
      </w:r>
      <w:r w:rsidR="007E44F5" w:rsidRPr="00017265">
        <w:rPr>
          <w:rFonts w:ascii="Gotham Book" w:hAnsi="Gotham Book"/>
          <w:spacing w:val="-2"/>
          <w:sz w:val="14"/>
          <w:szCs w:val="14"/>
        </w:rPr>
        <w:t xml:space="preserve"> la</w:t>
      </w:r>
      <w:r w:rsidR="004A16BB" w:rsidRPr="00017265">
        <w:rPr>
          <w:rFonts w:ascii="Gotham Book" w:hAnsi="Gotham Book"/>
          <w:spacing w:val="-2"/>
          <w:sz w:val="14"/>
          <w:szCs w:val="14"/>
        </w:rPr>
        <w:t>s</w:t>
      </w:r>
      <w:r w:rsidR="007E44F5" w:rsidRPr="00017265">
        <w:rPr>
          <w:rFonts w:ascii="Gotham Book" w:hAnsi="Gotham Book"/>
          <w:spacing w:val="-2"/>
          <w:sz w:val="14"/>
          <w:szCs w:val="14"/>
        </w:rPr>
        <w:t xml:space="preserve"> prop</w:t>
      </w:r>
      <w:r w:rsidR="004A16BB" w:rsidRPr="00017265">
        <w:rPr>
          <w:rFonts w:ascii="Gotham Book" w:hAnsi="Gotham Book"/>
          <w:spacing w:val="-2"/>
          <w:sz w:val="14"/>
          <w:szCs w:val="14"/>
        </w:rPr>
        <w:t>uestas,</w:t>
      </w:r>
      <w:r w:rsidR="007E44F5" w:rsidRPr="00017265">
        <w:rPr>
          <w:rFonts w:ascii="Gotham Book" w:hAnsi="Gotham Book"/>
          <w:spacing w:val="-2"/>
          <w:sz w:val="14"/>
          <w:szCs w:val="14"/>
        </w:rPr>
        <w:t xml:space="preserve"> será</w:t>
      </w:r>
      <w:r w:rsidR="00F81431" w:rsidRPr="00017265">
        <w:rPr>
          <w:rFonts w:ascii="Gotham Book" w:hAnsi="Gotham Book"/>
          <w:spacing w:val="-2"/>
          <w:sz w:val="14"/>
          <w:szCs w:val="14"/>
        </w:rPr>
        <w:t xml:space="preserve"> en </w:t>
      </w:r>
      <w:proofErr w:type="gramStart"/>
      <w:r w:rsidR="007E44F5" w:rsidRPr="00017265">
        <w:rPr>
          <w:rFonts w:ascii="Gotham Book" w:hAnsi="Gotham Book"/>
          <w:spacing w:val="-2"/>
          <w:sz w:val="14"/>
          <w:szCs w:val="14"/>
        </w:rPr>
        <w:t>Español</w:t>
      </w:r>
      <w:proofErr w:type="gramEnd"/>
      <w:r w:rsidR="007E44F5" w:rsidRPr="00017265">
        <w:rPr>
          <w:rFonts w:ascii="Gotham Book" w:hAnsi="Gotham Book"/>
          <w:spacing w:val="-2"/>
          <w:sz w:val="14"/>
          <w:szCs w:val="14"/>
        </w:rPr>
        <w:t>.</w:t>
      </w:r>
    </w:p>
    <w:p w:rsidR="007E44F5" w:rsidRPr="00017265" w:rsidRDefault="00F81431"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La moneda</w:t>
      </w:r>
      <w:r w:rsidR="004A16BB" w:rsidRPr="00017265">
        <w:rPr>
          <w:rFonts w:ascii="Gotham Book" w:hAnsi="Gotham Book"/>
          <w:spacing w:val="-2"/>
          <w:sz w:val="14"/>
          <w:szCs w:val="14"/>
        </w:rPr>
        <w:t xml:space="preserve"> en que deberá</w:t>
      </w:r>
      <w:r w:rsidR="007E44F5" w:rsidRPr="00017265">
        <w:rPr>
          <w:rFonts w:ascii="Gotham Book" w:hAnsi="Gotham Book"/>
          <w:spacing w:val="-2"/>
          <w:sz w:val="14"/>
          <w:szCs w:val="14"/>
        </w:rPr>
        <w:t xml:space="preserve"> cotizarse la prop</w:t>
      </w:r>
      <w:r w:rsidRPr="00017265">
        <w:rPr>
          <w:rFonts w:ascii="Gotham Book" w:hAnsi="Gotham Book"/>
          <w:spacing w:val="-2"/>
          <w:sz w:val="14"/>
          <w:szCs w:val="14"/>
        </w:rPr>
        <w:t>uesta</w:t>
      </w:r>
      <w:r w:rsidR="007E44F5" w:rsidRPr="00017265">
        <w:rPr>
          <w:rFonts w:ascii="Gotham Book" w:hAnsi="Gotham Book"/>
          <w:spacing w:val="-2"/>
          <w:sz w:val="14"/>
          <w:szCs w:val="14"/>
        </w:rPr>
        <w:t xml:space="preserve"> </w:t>
      </w:r>
      <w:r w:rsidR="004A16BB" w:rsidRPr="00017265">
        <w:rPr>
          <w:rFonts w:ascii="Gotham Book" w:hAnsi="Gotham Book"/>
          <w:spacing w:val="-2"/>
          <w:sz w:val="14"/>
          <w:szCs w:val="14"/>
        </w:rPr>
        <w:t>económica</w:t>
      </w:r>
      <w:r w:rsidR="000A4D5D" w:rsidRPr="00017265">
        <w:rPr>
          <w:rFonts w:ascii="Gotham Book" w:hAnsi="Gotham Book"/>
          <w:spacing w:val="-2"/>
          <w:sz w:val="14"/>
          <w:szCs w:val="14"/>
        </w:rPr>
        <w:t xml:space="preserve"> será en</w:t>
      </w:r>
      <w:r w:rsidR="007E44F5" w:rsidRPr="00017265">
        <w:rPr>
          <w:rFonts w:ascii="Gotham Book" w:hAnsi="Gotham Book"/>
          <w:spacing w:val="-2"/>
          <w:sz w:val="14"/>
          <w:szCs w:val="14"/>
        </w:rPr>
        <w:t xml:space="preserve"> </w:t>
      </w:r>
      <w:r w:rsidRPr="00017265">
        <w:rPr>
          <w:rFonts w:ascii="Gotham Book" w:hAnsi="Gotham Book"/>
          <w:spacing w:val="-2"/>
          <w:sz w:val="14"/>
          <w:szCs w:val="14"/>
        </w:rPr>
        <w:t>Peso</w:t>
      </w:r>
      <w:r w:rsidR="009302D3" w:rsidRPr="00017265">
        <w:rPr>
          <w:rFonts w:ascii="Gotham Book" w:hAnsi="Gotham Book"/>
          <w:spacing w:val="-2"/>
          <w:sz w:val="14"/>
          <w:szCs w:val="14"/>
        </w:rPr>
        <w:t>s</w:t>
      </w:r>
      <w:r w:rsidRPr="00017265">
        <w:rPr>
          <w:rFonts w:ascii="Gotham Book" w:hAnsi="Gotham Book"/>
          <w:spacing w:val="-2"/>
          <w:sz w:val="14"/>
          <w:szCs w:val="14"/>
        </w:rPr>
        <w:t xml:space="preserve"> M</w:t>
      </w:r>
      <w:r w:rsidR="007E44F5" w:rsidRPr="00017265">
        <w:rPr>
          <w:rFonts w:ascii="Gotham Book" w:hAnsi="Gotham Book"/>
          <w:spacing w:val="-2"/>
          <w:sz w:val="14"/>
          <w:szCs w:val="14"/>
        </w:rPr>
        <w:t>exicano</w:t>
      </w:r>
      <w:r w:rsidRPr="00017265">
        <w:rPr>
          <w:rFonts w:ascii="Gotham Book" w:hAnsi="Gotham Book"/>
          <w:spacing w:val="-2"/>
          <w:sz w:val="14"/>
          <w:szCs w:val="14"/>
        </w:rPr>
        <w:t>s</w:t>
      </w:r>
      <w:r w:rsidR="00541733" w:rsidRPr="00017265">
        <w:rPr>
          <w:rFonts w:ascii="Gotham Book" w:hAnsi="Gotham Book"/>
          <w:spacing w:val="-2"/>
          <w:sz w:val="14"/>
          <w:szCs w:val="14"/>
        </w:rPr>
        <w:t>.</w:t>
      </w:r>
    </w:p>
    <w:p w:rsidR="007E44F5" w:rsidRPr="00017265" w:rsidRDefault="007E44F5"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w:t>
      </w:r>
      <w:r w:rsidR="00FF63E8" w:rsidRPr="00017265">
        <w:rPr>
          <w:rFonts w:ascii="Gotham Book" w:hAnsi="Gotham Book"/>
          <w:spacing w:val="-2"/>
          <w:sz w:val="14"/>
          <w:szCs w:val="14"/>
        </w:rPr>
        <w:t xml:space="preserve"> </w:t>
      </w:r>
      <w:r w:rsidRPr="00017265">
        <w:rPr>
          <w:rFonts w:ascii="Gotham Book" w:hAnsi="Gotham Book"/>
          <w:spacing w:val="-2"/>
          <w:sz w:val="14"/>
          <w:szCs w:val="14"/>
        </w:rPr>
        <w:t>Lugar de entrega:</w:t>
      </w:r>
      <w:r w:rsidR="00F81431" w:rsidRPr="00017265">
        <w:rPr>
          <w:rFonts w:ascii="Gotham Book" w:hAnsi="Gotham Book"/>
          <w:spacing w:val="-2"/>
          <w:sz w:val="14"/>
          <w:szCs w:val="14"/>
        </w:rPr>
        <w:t xml:space="preserve"> </w:t>
      </w:r>
      <w:r w:rsidR="0098645B" w:rsidRPr="00017265">
        <w:rPr>
          <w:rFonts w:ascii="Gotham Book" w:hAnsi="Gotham Book"/>
          <w:spacing w:val="-2"/>
          <w:sz w:val="14"/>
          <w:szCs w:val="14"/>
        </w:rPr>
        <w:t>Hospital Regional de Alta Especialidad de Zumpango</w:t>
      </w:r>
      <w:r w:rsidR="00F81431" w:rsidRPr="00017265">
        <w:rPr>
          <w:rFonts w:ascii="Gotham Book" w:hAnsi="Gotham Book"/>
          <w:spacing w:val="-2"/>
          <w:sz w:val="14"/>
          <w:szCs w:val="14"/>
        </w:rPr>
        <w:t>, ubicado e</w:t>
      </w:r>
      <w:r w:rsidR="0028031E" w:rsidRPr="00017265">
        <w:rPr>
          <w:rFonts w:ascii="Gotham Book" w:hAnsi="Gotham Book"/>
          <w:spacing w:val="-2"/>
          <w:sz w:val="14"/>
          <w:szCs w:val="14"/>
        </w:rPr>
        <w:t xml:space="preserve">n </w:t>
      </w:r>
      <w:r w:rsidR="0098645B" w:rsidRPr="00017265">
        <w:rPr>
          <w:rFonts w:ascii="Gotham Book" w:hAnsi="Gotham Book"/>
          <w:spacing w:val="-2"/>
          <w:sz w:val="14"/>
          <w:szCs w:val="14"/>
        </w:rPr>
        <w:t>Carretera Zumpango</w:t>
      </w:r>
      <w:r w:rsidR="004A16BB" w:rsidRPr="00017265">
        <w:rPr>
          <w:rFonts w:ascii="Gotham Book" w:hAnsi="Gotham Book"/>
          <w:spacing w:val="-2"/>
          <w:sz w:val="14"/>
          <w:szCs w:val="14"/>
        </w:rPr>
        <w:t xml:space="preserve"> </w:t>
      </w:r>
      <w:r w:rsidR="0098645B" w:rsidRPr="00017265">
        <w:rPr>
          <w:rFonts w:ascii="Gotham Book" w:hAnsi="Gotham Book"/>
          <w:spacing w:val="-2"/>
          <w:sz w:val="14"/>
          <w:szCs w:val="14"/>
        </w:rPr>
        <w:t>-</w:t>
      </w:r>
      <w:r w:rsidR="004A16BB" w:rsidRPr="00017265">
        <w:rPr>
          <w:rFonts w:ascii="Gotham Book" w:hAnsi="Gotham Book"/>
          <w:spacing w:val="-2"/>
          <w:sz w:val="14"/>
          <w:szCs w:val="14"/>
        </w:rPr>
        <w:t xml:space="preserve"> </w:t>
      </w:r>
      <w:r w:rsidR="0098645B" w:rsidRPr="00017265">
        <w:rPr>
          <w:rFonts w:ascii="Gotham Book" w:hAnsi="Gotham Book"/>
          <w:spacing w:val="-2"/>
          <w:sz w:val="14"/>
          <w:szCs w:val="14"/>
        </w:rPr>
        <w:t>Jilotzingo Número 400, Barrio de Santiago</w:t>
      </w:r>
      <w:r w:rsidR="004A16BB" w:rsidRPr="00017265">
        <w:rPr>
          <w:rFonts w:ascii="Gotham Book" w:hAnsi="Gotham Book"/>
          <w:spacing w:val="-2"/>
          <w:sz w:val="14"/>
          <w:szCs w:val="14"/>
        </w:rPr>
        <w:t>, Segunda Sección,</w:t>
      </w:r>
      <w:r w:rsidR="0098645B" w:rsidRPr="00017265">
        <w:rPr>
          <w:rFonts w:ascii="Gotham Book" w:hAnsi="Gotham Book"/>
          <w:spacing w:val="-2"/>
          <w:sz w:val="14"/>
          <w:szCs w:val="14"/>
        </w:rPr>
        <w:t xml:space="preserve"> C.P. 55600</w:t>
      </w:r>
      <w:r w:rsidR="004A16BB" w:rsidRPr="00017265">
        <w:rPr>
          <w:rFonts w:ascii="Gotham Book" w:hAnsi="Gotham Book"/>
          <w:spacing w:val="-2"/>
          <w:sz w:val="14"/>
          <w:szCs w:val="14"/>
        </w:rPr>
        <w:t>,</w:t>
      </w:r>
      <w:r w:rsidR="0098645B" w:rsidRPr="00017265">
        <w:rPr>
          <w:rFonts w:ascii="Gotham Book" w:hAnsi="Gotham Book"/>
          <w:spacing w:val="-2"/>
          <w:sz w:val="14"/>
          <w:szCs w:val="14"/>
        </w:rPr>
        <w:t xml:space="preserve"> Zumpango, Estado de México</w:t>
      </w:r>
      <w:r w:rsidR="004A16BB" w:rsidRPr="00017265">
        <w:rPr>
          <w:rFonts w:ascii="Gotham Book" w:hAnsi="Gotham Book"/>
          <w:spacing w:val="-2"/>
          <w:sz w:val="14"/>
          <w:szCs w:val="14"/>
        </w:rPr>
        <w:t>, s</w:t>
      </w:r>
      <w:r w:rsidR="00F81431" w:rsidRPr="00017265">
        <w:rPr>
          <w:rFonts w:ascii="Gotham Book" w:hAnsi="Gotham Book"/>
          <w:spacing w:val="-2"/>
          <w:sz w:val="14"/>
          <w:szCs w:val="14"/>
        </w:rPr>
        <w:t>egún calendario contenido en las Bas</w:t>
      </w:r>
      <w:r w:rsidR="008B3FED" w:rsidRPr="00017265">
        <w:rPr>
          <w:rFonts w:ascii="Gotham Book" w:hAnsi="Gotham Book"/>
          <w:spacing w:val="-2"/>
          <w:sz w:val="14"/>
          <w:szCs w:val="14"/>
        </w:rPr>
        <w:t xml:space="preserve">es, en el horario de entrega: </w:t>
      </w:r>
      <w:r w:rsidR="004A16BB" w:rsidRPr="00017265">
        <w:rPr>
          <w:rFonts w:ascii="Gotham Book" w:hAnsi="Gotham Book"/>
          <w:spacing w:val="-2"/>
          <w:sz w:val="14"/>
          <w:szCs w:val="14"/>
        </w:rPr>
        <w:t>0</w:t>
      </w:r>
      <w:r w:rsidR="00762142">
        <w:rPr>
          <w:rFonts w:ascii="Gotham Book" w:hAnsi="Gotham Book"/>
          <w:spacing w:val="-2"/>
          <w:sz w:val="14"/>
          <w:szCs w:val="14"/>
        </w:rPr>
        <w:t>8</w:t>
      </w:r>
      <w:r w:rsidR="00F81431" w:rsidRPr="00017265">
        <w:rPr>
          <w:rFonts w:ascii="Gotham Book" w:hAnsi="Gotham Book"/>
          <w:spacing w:val="-2"/>
          <w:sz w:val="14"/>
          <w:szCs w:val="14"/>
        </w:rPr>
        <w:t xml:space="preserve">:00 </w:t>
      </w:r>
      <w:r w:rsidR="00541733" w:rsidRPr="00017265">
        <w:rPr>
          <w:rFonts w:ascii="Gotham Book" w:hAnsi="Gotham Book"/>
          <w:spacing w:val="-2"/>
          <w:sz w:val="14"/>
          <w:szCs w:val="14"/>
        </w:rPr>
        <w:t>a</w:t>
      </w:r>
      <w:r w:rsidR="00F81431" w:rsidRPr="00017265">
        <w:rPr>
          <w:rFonts w:ascii="Gotham Book" w:hAnsi="Gotham Book"/>
          <w:spacing w:val="-2"/>
          <w:sz w:val="14"/>
          <w:szCs w:val="14"/>
        </w:rPr>
        <w:t xml:space="preserve"> </w:t>
      </w:r>
      <w:r w:rsidR="004A16BB" w:rsidRPr="00017265">
        <w:rPr>
          <w:rFonts w:ascii="Gotham Book" w:hAnsi="Gotham Book"/>
          <w:spacing w:val="-2"/>
          <w:sz w:val="14"/>
          <w:szCs w:val="14"/>
        </w:rPr>
        <w:t>1</w:t>
      </w:r>
      <w:r w:rsidR="00762142">
        <w:rPr>
          <w:rFonts w:ascii="Gotham Book" w:hAnsi="Gotham Book"/>
          <w:spacing w:val="-2"/>
          <w:sz w:val="14"/>
          <w:szCs w:val="14"/>
        </w:rPr>
        <w:t>3</w:t>
      </w:r>
      <w:r w:rsidRPr="00017265">
        <w:rPr>
          <w:rFonts w:ascii="Gotham Book" w:hAnsi="Gotham Book"/>
          <w:spacing w:val="-2"/>
          <w:sz w:val="14"/>
          <w:szCs w:val="14"/>
        </w:rPr>
        <w:t xml:space="preserve">:00 </w:t>
      </w:r>
      <w:r w:rsidR="000A4D5D" w:rsidRPr="00017265">
        <w:rPr>
          <w:rFonts w:ascii="Gotham Book" w:hAnsi="Gotham Book"/>
          <w:spacing w:val="-2"/>
          <w:sz w:val="14"/>
          <w:szCs w:val="14"/>
        </w:rPr>
        <w:t>horas</w:t>
      </w:r>
      <w:r w:rsidRPr="00017265">
        <w:rPr>
          <w:rFonts w:ascii="Gotham Book" w:hAnsi="Gotham Book"/>
          <w:spacing w:val="-2"/>
          <w:sz w:val="14"/>
          <w:szCs w:val="14"/>
        </w:rPr>
        <w:t>.</w:t>
      </w:r>
    </w:p>
    <w:p w:rsidR="007E44F5" w:rsidRPr="00017265" w:rsidRDefault="007E44F5"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xml:space="preserve">• Plazo de entrega: </w:t>
      </w:r>
      <w:r w:rsidR="004C0D4D">
        <w:rPr>
          <w:rFonts w:ascii="Gotham Book" w:hAnsi="Gotham Book"/>
          <w:spacing w:val="-2"/>
          <w:sz w:val="14"/>
          <w:szCs w:val="14"/>
        </w:rPr>
        <w:t>Según CALENDARIO contenido en las bases.</w:t>
      </w:r>
    </w:p>
    <w:p w:rsidR="0098645B" w:rsidRPr="00017265" w:rsidRDefault="00F81431"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xml:space="preserve">• El pago se realizará: </w:t>
      </w:r>
      <w:r w:rsidR="000A4D5D" w:rsidRPr="00017265">
        <w:rPr>
          <w:rFonts w:ascii="Gotham Book" w:hAnsi="Gotham Book"/>
          <w:spacing w:val="-2"/>
          <w:sz w:val="14"/>
          <w:szCs w:val="14"/>
        </w:rPr>
        <w:t xml:space="preserve">dentro de los </w:t>
      </w:r>
      <w:r w:rsidRPr="00017265">
        <w:rPr>
          <w:rFonts w:ascii="Gotham Book" w:hAnsi="Gotham Book"/>
          <w:spacing w:val="-2"/>
          <w:sz w:val="14"/>
          <w:szCs w:val="14"/>
        </w:rPr>
        <w:t>45</w:t>
      </w:r>
      <w:r w:rsidR="007E44F5" w:rsidRPr="00017265">
        <w:rPr>
          <w:rFonts w:ascii="Gotham Book" w:hAnsi="Gotham Book"/>
          <w:spacing w:val="-2"/>
          <w:sz w:val="14"/>
          <w:szCs w:val="14"/>
        </w:rPr>
        <w:t xml:space="preserve"> </w:t>
      </w:r>
      <w:r w:rsidRPr="00017265">
        <w:rPr>
          <w:rFonts w:ascii="Gotham Book" w:hAnsi="Gotham Book"/>
          <w:spacing w:val="-2"/>
          <w:sz w:val="14"/>
          <w:szCs w:val="14"/>
        </w:rPr>
        <w:t>DÍAS</w:t>
      </w:r>
      <w:r w:rsidR="007E44F5" w:rsidRPr="00017265">
        <w:rPr>
          <w:rFonts w:ascii="Gotham Book" w:hAnsi="Gotham Book"/>
          <w:spacing w:val="-2"/>
          <w:sz w:val="14"/>
          <w:szCs w:val="14"/>
        </w:rPr>
        <w:t xml:space="preserve"> NATURALES </w:t>
      </w:r>
      <w:r w:rsidR="0028031E" w:rsidRPr="00017265">
        <w:rPr>
          <w:rFonts w:ascii="Gotham Book" w:hAnsi="Gotham Book"/>
          <w:spacing w:val="-2"/>
          <w:sz w:val="14"/>
          <w:szCs w:val="14"/>
        </w:rPr>
        <w:t>contados a partir del ingreso de la factura original debidamente requisitada</w:t>
      </w:r>
      <w:r w:rsidR="00D23D9F" w:rsidRPr="00017265">
        <w:rPr>
          <w:rFonts w:ascii="Gotham Book" w:hAnsi="Gotham Book"/>
          <w:spacing w:val="-2"/>
          <w:sz w:val="14"/>
          <w:szCs w:val="14"/>
        </w:rPr>
        <w:t xml:space="preserve"> </w:t>
      </w:r>
      <w:r w:rsidR="0028031E" w:rsidRPr="00017265">
        <w:rPr>
          <w:rFonts w:ascii="Gotham Book" w:hAnsi="Gotham Book"/>
          <w:spacing w:val="-2"/>
          <w:sz w:val="14"/>
          <w:szCs w:val="14"/>
        </w:rPr>
        <w:t>y entregada a la</w:t>
      </w:r>
      <w:r w:rsidR="00D23D9F" w:rsidRPr="00017265">
        <w:rPr>
          <w:rFonts w:ascii="Gotham Book" w:hAnsi="Gotham Book"/>
          <w:spacing w:val="-2"/>
          <w:sz w:val="14"/>
          <w:szCs w:val="14"/>
        </w:rPr>
        <w:t xml:space="preserve"> S</w:t>
      </w:r>
      <w:r w:rsidR="0028031E" w:rsidRPr="00017265">
        <w:rPr>
          <w:rFonts w:ascii="Gotham Book" w:hAnsi="Gotham Book"/>
          <w:spacing w:val="-2"/>
          <w:sz w:val="14"/>
          <w:szCs w:val="14"/>
        </w:rPr>
        <w:t>ubdirección de</w:t>
      </w:r>
      <w:r w:rsidR="00D23D9F" w:rsidRPr="00017265">
        <w:rPr>
          <w:rFonts w:ascii="Gotham Book" w:hAnsi="Gotham Book"/>
          <w:spacing w:val="-2"/>
          <w:sz w:val="14"/>
          <w:szCs w:val="14"/>
        </w:rPr>
        <w:t xml:space="preserve"> F</w:t>
      </w:r>
      <w:r w:rsidR="0028031E" w:rsidRPr="00017265">
        <w:rPr>
          <w:rFonts w:ascii="Gotham Book" w:hAnsi="Gotham Book"/>
          <w:spacing w:val="-2"/>
          <w:sz w:val="14"/>
          <w:szCs w:val="14"/>
        </w:rPr>
        <w:t>inanzas</w:t>
      </w:r>
      <w:r w:rsidR="007E44F5" w:rsidRPr="00017265">
        <w:rPr>
          <w:rFonts w:ascii="Gotham Book" w:hAnsi="Gotham Book"/>
          <w:spacing w:val="-2"/>
          <w:sz w:val="14"/>
          <w:szCs w:val="14"/>
        </w:rPr>
        <w:t xml:space="preserve">, </w:t>
      </w:r>
      <w:r w:rsidR="0028031E" w:rsidRPr="00017265">
        <w:rPr>
          <w:rFonts w:ascii="Gotham Book" w:hAnsi="Gotham Book"/>
          <w:spacing w:val="-2"/>
          <w:sz w:val="14"/>
          <w:szCs w:val="14"/>
        </w:rPr>
        <w:t xml:space="preserve">ubicada en </w:t>
      </w:r>
      <w:r w:rsidR="0098645B" w:rsidRPr="00017265">
        <w:rPr>
          <w:rFonts w:ascii="Gotham Book" w:hAnsi="Gotham Book"/>
          <w:spacing w:val="-2"/>
          <w:sz w:val="14"/>
          <w:szCs w:val="14"/>
        </w:rPr>
        <w:t>el</w:t>
      </w:r>
      <w:r w:rsidR="007E44F5" w:rsidRPr="00017265">
        <w:rPr>
          <w:rFonts w:ascii="Gotham Book" w:hAnsi="Gotham Book"/>
          <w:spacing w:val="-2"/>
          <w:sz w:val="14"/>
          <w:szCs w:val="14"/>
        </w:rPr>
        <w:t xml:space="preserve"> </w:t>
      </w:r>
      <w:r w:rsidR="004A16BB" w:rsidRPr="00017265">
        <w:rPr>
          <w:rFonts w:ascii="Gotham Book" w:hAnsi="Gotham Book"/>
          <w:spacing w:val="-2"/>
          <w:sz w:val="14"/>
          <w:szCs w:val="14"/>
        </w:rPr>
        <w:t xml:space="preserve">citado domicilio del </w:t>
      </w:r>
      <w:r w:rsidR="0098645B" w:rsidRPr="00017265">
        <w:rPr>
          <w:rFonts w:ascii="Gotham Book" w:hAnsi="Gotham Book"/>
          <w:spacing w:val="-2"/>
          <w:sz w:val="14"/>
          <w:szCs w:val="14"/>
        </w:rPr>
        <w:t>Hospital Regional de Alta Especialidad de Zumpango</w:t>
      </w:r>
      <w:r w:rsidR="004A16BB" w:rsidRPr="00017265">
        <w:rPr>
          <w:rFonts w:ascii="Gotham Book" w:hAnsi="Gotham Book"/>
          <w:spacing w:val="-2"/>
          <w:sz w:val="14"/>
          <w:szCs w:val="14"/>
        </w:rPr>
        <w:t>.</w:t>
      </w:r>
    </w:p>
    <w:p w:rsidR="00D23D9F" w:rsidRPr="00017265" w:rsidRDefault="00712AEB"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xml:space="preserve">• Garantía: </w:t>
      </w:r>
      <w:r w:rsidR="00541733" w:rsidRPr="00017265">
        <w:rPr>
          <w:rFonts w:ascii="Gotham Book" w:hAnsi="Gotham Book"/>
          <w:spacing w:val="-2"/>
          <w:sz w:val="14"/>
          <w:szCs w:val="14"/>
        </w:rPr>
        <w:t>e</w:t>
      </w:r>
      <w:r w:rsidRPr="00017265">
        <w:rPr>
          <w:rFonts w:ascii="Gotham Book" w:hAnsi="Gotham Book"/>
          <w:spacing w:val="-2"/>
          <w:sz w:val="14"/>
          <w:szCs w:val="14"/>
        </w:rPr>
        <w:t>strictamente conforme a lo indicado en la publicación d</w:t>
      </w:r>
      <w:r w:rsidR="00901406" w:rsidRPr="00017265">
        <w:rPr>
          <w:rFonts w:ascii="Gotham Book" w:hAnsi="Gotham Book"/>
          <w:spacing w:val="-2"/>
          <w:sz w:val="14"/>
          <w:szCs w:val="14"/>
        </w:rPr>
        <w:t>e las Bases de la Licitación Pú</w:t>
      </w:r>
      <w:r w:rsidRPr="00017265">
        <w:rPr>
          <w:rFonts w:ascii="Gotham Book" w:hAnsi="Gotham Book"/>
          <w:spacing w:val="-2"/>
          <w:sz w:val="14"/>
          <w:szCs w:val="14"/>
        </w:rPr>
        <w:t>blica Nacional</w:t>
      </w:r>
      <w:r w:rsidR="00901406" w:rsidRPr="00017265">
        <w:rPr>
          <w:rFonts w:ascii="Gotham Book" w:hAnsi="Gotham Book"/>
          <w:spacing w:val="-2"/>
          <w:sz w:val="14"/>
          <w:szCs w:val="14"/>
        </w:rPr>
        <w:t>.</w:t>
      </w:r>
    </w:p>
    <w:p w:rsidR="007E44F5" w:rsidRPr="00017265" w:rsidRDefault="007E44F5"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xml:space="preserve">• Ninguna de las condiciones establecidas en las bases de </w:t>
      </w:r>
      <w:r w:rsidR="00222606" w:rsidRPr="00017265">
        <w:rPr>
          <w:rFonts w:ascii="Gotham Book" w:hAnsi="Gotham Book"/>
          <w:spacing w:val="-2"/>
          <w:sz w:val="14"/>
          <w:szCs w:val="14"/>
        </w:rPr>
        <w:t>L</w:t>
      </w:r>
      <w:r w:rsidRPr="00017265">
        <w:rPr>
          <w:rFonts w:ascii="Gotham Book" w:hAnsi="Gotham Book"/>
          <w:spacing w:val="-2"/>
          <w:sz w:val="14"/>
          <w:szCs w:val="14"/>
        </w:rPr>
        <w:t xml:space="preserve">icitación, así como las </w:t>
      </w:r>
      <w:r w:rsidR="00D23D9F" w:rsidRPr="00017265">
        <w:rPr>
          <w:rFonts w:ascii="Gotham Book" w:hAnsi="Gotham Book"/>
          <w:spacing w:val="-2"/>
          <w:sz w:val="14"/>
          <w:szCs w:val="14"/>
        </w:rPr>
        <w:t>propuestas</w:t>
      </w:r>
      <w:r w:rsidRPr="00017265">
        <w:rPr>
          <w:rFonts w:ascii="Gotham Book" w:hAnsi="Gotham Book"/>
          <w:spacing w:val="-2"/>
          <w:sz w:val="14"/>
          <w:szCs w:val="14"/>
        </w:rPr>
        <w:t xml:space="preserve"> presentadas por los lic</w:t>
      </w:r>
      <w:r w:rsidR="0028031E" w:rsidRPr="00017265">
        <w:rPr>
          <w:rFonts w:ascii="Gotham Book" w:hAnsi="Gotham Book"/>
          <w:spacing w:val="-2"/>
          <w:sz w:val="14"/>
          <w:szCs w:val="14"/>
        </w:rPr>
        <w:t>itantes, podrán ser negociadas o modificadas.</w:t>
      </w:r>
    </w:p>
    <w:p w:rsidR="00D23D9F" w:rsidRPr="00017265" w:rsidRDefault="007E44F5" w:rsidP="00344DDE">
      <w:pPr>
        <w:spacing w:after="0" w:line="240" w:lineRule="auto"/>
        <w:jc w:val="both"/>
        <w:rPr>
          <w:rFonts w:ascii="Gotham Book" w:hAnsi="Gotham Book"/>
          <w:spacing w:val="-2"/>
          <w:sz w:val="14"/>
          <w:szCs w:val="14"/>
        </w:rPr>
      </w:pPr>
      <w:r w:rsidRPr="00017265">
        <w:rPr>
          <w:rFonts w:ascii="Gotham Book" w:hAnsi="Gotham Book"/>
          <w:spacing w:val="-2"/>
          <w:sz w:val="14"/>
          <w:szCs w:val="14"/>
        </w:rPr>
        <w:t>• No podrán participar las personas que se encuentren en los supuestos del artículo</w:t>
      </w:r>
      <w:r w:rsidR="0028031E" w:rsidRPr="00017265">
        <w:rPr>
          <w:rFonts w:ascii="Gotham Book" w:hAnsi="Gotham Book"/>
          <w:spacing w:val="-2"/>
          <w:sz w:val="14"/>
          <w:szCs w:val="14"/>
        </w:rPr>
        <w:t xml:space="preserve"> </w:t>
      </w:r>
      <w:r w:rsidR="001C5965">
        <w:rPr>
          <w:rFonts w:ascii="Gotham Book" w:hAnsi="Gotham Book"/>
          <w:spacing w:val="-2"/>
          <w:sz w:val="14"/>
          <w:szCs w:val="14"/>
        </w:rPr>
        <w:t>74</w:t>
      </w:r>
      <w:r w:rsidR="00541733" w:rsidRPr="00017265">
        <w:rPr>
          <w:rFonts w:ascii="Gotham Book" w:hAnsi="Gotham Book"/>
          <w:spacing w:val="-2"/>
          <w:sz w:val="14"/>
          <w:szCs w:val="14"/>
        </w:rPr>
        <w:t xml:space="preserve"> de</w:t>
      </w:r>
      <w:r w:rsidR="00FD417D">
        <w:rPr>
          <w:rFonts w:ascii="Gotham Book" w:hAnsi="Gotham Book"/>
          <w:spacing w:val="-2"/>
          <w:sz w:val="14"/>
          <w:szCs w:val="14"/>
        </w:rPr>
        <w:t xml:space="preserve"> la Ley de Contratación Pública del Estado de México y Municipios</w:t>
      </w:r>
      <w:r w:rsidR="00541733" w:rsidRPr="00017265">
        <w:rPr>
          <w:rFonts w:ascii="Gotham Book" w:hAnsi="Gotham Book"/>
          <w:spacing w:val="-2"/>
          <w:sz w:val="14"/>
          <w:szCs w:val="14"/>
        </w:rPr>
        <w:t>.</w:t>
      </w:r>
    </w:p>
    <w:p w:rsidR="00DD6940" w:rsidRPr="00FF63E8" w:rsidRDefault="00DD6940" w:rsidP="00D23D9F">
      <w:pPr>
        <w:autoSpaceDE w:val="0"/>
        <w:autoSpaceDN w:val="0"/>
        <w:adjustRightInd w:val="0"/>
        <w:spacing w:after="0" w:line="240" w:lineRule="auto"/>
        <w:rPr>
          <w:rFonts w:ascii="Arial Narrow" w:hAnsi="Arial Narrow" w:cs="Arial Narrow"/>
          <w:color w:val="000000"/>
          <w:sz w:val="16"/>
          <w:szCs w:val="16"/>
        </w:rPr>
      </w:pPr>
    </w:p>
    <w:p w:rsidR="00D23D9F" w:rsidRDefault="00FC355F" w:rsidP="00D23D9F">
      <w:pPr>
        <w:autoSpaceDE w:val="0"/>
        <w:autoSpaceDN w:val="0"/>
        <w:adjustRightInd w:val="0"/>
        <w:spacing w:after="0" w:line="240" w:lineRule="auto"/>
        <w:jc w:val="right"/>
        <w:rPr>
          <w:rFonts w:ascii="Gotham Book" w:hAnsi="Gotham Book"/>
          <w:spacing w:val="-2"/>
          <w:sz w:val="16"/>
          <w:szCs w:val="16"/>
        </w:rPr>
      </w:pPr>
      <w:r w:rsidRPr="00FF63E8">
        <w:rPr>
          <w:rFonts w:ascii="Gotham Book" w:hAnsi="Gotham Book"/>
          <w:spacing w:val="-2"/>
          <w:sz w:val="16"/>
          <w:szCs w:val="16"/>
        </w:rPr>
        <w:t>Zumpango</w:t>
      </w:r>
      <w:r w:rsidR="0098645B" w:rsidRPr="00FF63E8">
        <w:rPr>
          <w:rFonts w:ascii="Gotham Book" w:hAnsi="Gotham Book"/>
          <w:spacing w:val="-2"/>
          <w:sz w:val="16"/>
          <w:szCs w:val="16"/>
        </w:rPr>
        <w:t xml:space="preserve">, Estado </w:t>
      </w:r>
      <w:r w:rsidR="00541733" w:rsidRPr="00FF63E8">
        <w:rPr>
          <w:rFonts w:ascii="Gotham Book" w:hAnsi="Gotham Book"/>
          <w:spacing w:val="-2"/>
          <w:sz w:val="16"/>
          <w:szCs w:val="16"/>
        </w:rPr>
        <w:t>de México,</w:t>
      </w:r>
      <w:r w:rsidR="00EF0DFE" w:rsidRPr="00FF63E8">
        <w:rPr>
          <w:rFonts w:ascii="Gotham Book" w:hAnsi="Gotham Book"/>
          <w:spacing w:val="-2"/>
          <w:sz w:val="16"/>
          <w:szCs w:val="16"/>
        </w:rPr>
        <w:t xml:space="preserve"> </w:t>
      </w:r>
      <w:r w:rsidR="00EF0DFE" w:rsidRPr="00934E1C">
        <w:rPr>
          <w:rFonts w:ascii="Gotham Book" w:hAnsi="Gotham Book"/>
          <w:spacing w:val="-2"/>
          <w:sz w:val="16"/>
          <w:szCs w:val="16"/>
        </w:rPr>
        <w:t xml:space="preserve">a </w:t>
      </w:r>
      <w:r w:rsidR="00966D6F">
        <w:rPr>
          <w:rFonts w:ascii="Gotham Book" w:hAnsi="Gotham Book"/>
          <w:spacing w:val="-2"/>
          <w:sz w:val="16"/>
          <w:szCs w:val="16"/>
        </w:rPr>
        <w:t>06</w:t>
      </w:r>
      <w:r w:rsidR="00EF0DFE" w:rsidRPr="00934E1C">
        <w:rPr>
          <w:rFonts w:ascii="Gotham Book" w:hAnsi="Gotham Book"/>
          <w:spacing w:val="-2"/>
          <w:sz w:val="16"/>
          <w:szCs w:val="16"/>
        </w:rPr>
        <w:t xml:space="preserve"> de</w:t>
      </w:r>
      <w:r w:rsidRPr="00934E1C">
        <w:rPr>
          <w:rFonts w:ascii="Gotham Book" w:hAnsi="Gotham Book"/>
          <w:spacing w:val="-2"/>
          <w:sz w:val="16"/>
          <w:szCs w:val="16"/>
        </w:rPr>
        <w:t xml:space="preserve"> </w:t>
      </w:r>
      <w:r w:rsidR="00966D6F">
        <w:rPr>
          <w:rFonts w:ascii="Gotham Book" w:hAnsi="Gotham Book"/>
          <w:spacing w:val="-2"/>
          <w:sz w:val="16"/>
          <w:szCs w:val="16"/>
        </w:rPr>
        <w:t>mayo</w:t>
      </w:r>
      <w:r w:rsidR="00EF0DFE" w:rsidRPr="00934E1C">
        <w:rPr>
          <w:rFonts w:ascii="Gotham Book" w:hAnsi="Gotham Book"/>
          <w:spacing w:val="-2"/>
          <w:sz w:val="16"/>
          <w:szCs w:val="16"/>
        </w:rPr>
        <w:t xml:space="preserve"> de 201</w:t>
      </w:r>
      <w:r w:rsidR="00FD417D">
        <w:rPr>
          <w:rFonts w:ascii="Gotham Book" w:hAnsi="Gotham Book"/>
          <w:spacing w:val="-2"/>
          <w:sz w:val="16"/>
          <w:szCs w:val="16"/>
        </w:rPr>
        <w:t>4</w:t>
      </w:r>
      <w:r w:rsidR="001D4F00" w:rsidRPr="00934E1C">
        <w:rPr>
          <w:rFonts w:ascii="Gotham Book" w:hAnsi="Gotham Book"/>
          <w:spacing w:val="-2"/>
          <w:sz w:val="16"/>
          <w:szCs w:val="16"/>
        </w:rPr>
        <w:t>.</w:t>
      </w:r>
    </w:p>
    <w:p w:rsidR="004905D6" w:rsidRDefault="004905D6" w:rsidP="00D23D9F">
      <w:pPr>
        <w:autoSpaceDE w:val="0"/>
        <w:autoSpaceDN w:val="0"/>
        <w:adjustRightInd w:val="0"/>
        <w:spacing w:after="0" w:line="240" w:lineRule="auto"/>
        <w:jc w:val="right"/>
        <w:rPr>
          <w:rFonts w:ascii="Gotham Book" w:hAnsi="Gotham Book"/>
          <w:spacing w:val="-2"/>
          <w:sz w:val="16"/>
          <w:szCs w:val="16"/>
        </w:rPr>
      </w:pPr>
      <w:bookmarkStart w:id="0" w:name="_GoBack"/>
      <w:bookmarkEnd w:id="0"/>
    </w:p>
    <w:p w:rsidR="00934E1C" w:rsidRDefault="00934E1C" w:rsidP="00D23D9F">
      <w:pPr>
        <w:autoSpaceDE w:val="0"/>
        <w:autoSpaceDN w:val="0"/>
        <w:adjustRightInd w:val="0"/>
        <w:spacing w:after="0" w:line="240" w:lineRule="auto"/>
        <w:jc w:val="right"/>
        <w:rPr>
          <w:rFonts w:ascii="Gotham Book" w:hAnsi="Gotham Book"/>
          <w:spacing w:val="-2"/>
          <w:sz w:val="16"/>
          <w:szCs w:val="16"/>
        </w:rPr>
      </w:pPr>
    </w:p>
    <w:p w:rsidR="00973C38" w:rsidRDefault="00973C38" w:rsidP="00D23D9F">
      <w:pPr>
        <w:autoSpaceDE w:val="0"/>
        <w:autoSpaceDN w:val="0"/>
        <w:adjustRightInd w:val="0"/>
        <w:spacing w:after="0" w:line="240" w:lineRule="auto"/>
        <w:jc w:val="right"/>
        <w:rPr>
          <w:rFonts w:ascii="Gotham Book" w:hAnsi="Gotham Book"/>
          <w:spacing w:val="-2"/>
          <w:sz w:val="16"/>
          <w:szCs w:val="16"/>
        </w:rPr>
      </w:pPr>
    </w:p>
    <w:p w:rsidR="00934E1C" w:rsidRPr="00FF63E8" w:rsidRDefault="00934E1C" w:rsidP="00D23D9F">
      <w:pPr>
        <w:autoSpaceDE w:val="0"/>
        <w:autoSpaceDN w:val="0"/>
        <w:adjustRightInd w:val="0"/>
        <w:spacing w:after="0" w:line="240" w:lineRule="auto"/>
        <w:jc w:val="right"/>
        <w:rPr>
          <w:rFonts w:ascii="Gotham Book" w:hAnsi="Gotham Book"/>
          <w:spacing w:val="-2"/>
          <w:sz w:val="16"/>
          <w:szCs w:val="16"/>
        </w:rPr>
      </w:pPr>
    </w:p>
    <w:p w:rsidR="007E44F5" w:rsidRPr="00FF63E8" w:rsidRDefault="00F73F29" w:rsidP="00973C38">
      <w:pPr>
        <w:autoSpaceDE w:val="0"/>
        <w:autoSpaceDN w:val="0"/>
        <w:adjustRightInd w:val="0"/>
        <w:spacing w:after="0" w:line="240" w:lineRule="auto"/>
        <w:ind w:left="360"/>
        <w:jc w:val="center"/>
        <w:rPr>
          <w:rFonts w:ascii="Gotham Book" w:hAnsi="Gotham Book"/>
          <w:b/>
          <w:spacing w:val="-2"/>
          <w:sz w:val="16"/>
          <w:szCs w:val="16"/>
        </w:rPr>
      </w:pPr>
      <w:r>
        <w:rPr>
          <w:rFonts w:ascii="Gotham Book" w:hAnsi="Gotham Book"/>
          <w:b/>
          <w:spacing w:val="-2"/>
          <w:sz w:val="16"/>
          <w:szCs w:val="16"/>
        </w:rPr>
        <w:t xml:space="preserve">LIC. </w:t>
      </w:r>
      <w:r w:rsidR="00FD417D">
        <w:rPr>
          <w:rFonts w:ascii="Gotham Book" w:hAnsi="Gotham Book"/>
          <w:b/>
          <w:spacing w:val="-2"/>
          <w:sz w:val="16"/>
          <w:szCs w:val="16"/>
        </w:rPr>
        <w:t>Á</w:t>
      </w:r>
      <w:r>
        <w:rPr>
          <w:rFonts w:ascii="Gotham Book" w:hAnsi="Gotham Book"/>
          <w:b/>
          <w:spacing w:val="-2"/>
          <w:sz w:val="16"/>
          <w:szCs w:val="16"/>
        </w:rPr>
        <w:t>NGEL OMAR SALGADO MACIEL</w:t>
      </w:r>
    </w:p>
    <w:p w:rsidR="007E44F5" w:rsidRPr="00FF63E8" w:rsidRDefault="00566561" w:rsidP="007E44F5">
      <w:pPr>
        <w:autoSpaceDE w:val="0"/>
        <w:autoSpaceDN w:val="0"/>
        <w:adjustRightInd w:val="0"/>
        <w:spacing w:after="0" w:line="240" w:lineRule="auto"/>
        <w:ind w:left="360"/>
        <w:jc w:val="center"/>
        <w:rPr>
          <w:rFonts w:ascii="Gotham Book" w:hAnsi="Gotham Book"/>
          <w:b/>
          <w:spacing w:val="-2"/>
          <w:sz w:val="16"/>
          <w:szCs w:val="16"/>
        </w:rPr>
      </w:pPr>
      <w:r w:rsidRPr="00FF63E8">
        <w:rPr>
          <w:rFonts w:ascii="Gotham Book" w:hAnsi="Gotham Book"/>
          <w:b/>
          <w:spacing w:val="-2"/>
          <w:sz w:val="16"/>
          <w:szCs w:val="16"/>
        </w:rPr>
        <w:t>SUB</w:t>
      </w:r>
      <w:r w:rsidR="00D23D9F" w:rsidRPr="00FF63E8">
        <w:rPr>
          <w:rFonts w:ascii="Gotham Book" w:hAnsi="Gotham Book"/>
          <w:b/>
          <w:spacing w:val="-2"/>
          <w:sz w:val="16"/>
          <w:szCs w:val="16"/>
        </w:rPr>
        <w:t xml:space="preserve">DIRECTOR DE </w:t>
      </w:r>
      <w:r w:rsidRPr="00FF63E8">
        <w:rPr>
          <w:rFonts w:ascii="Gotham Book" w:hAnsi="Gotham Book"/>
          <w:b/>
          <w:spacing w:val="-2"/>
          <w:sz w:val="16"/>
          <w:szCs w:val="16"/>
        </w:rPr>
        <w:t>RECURSOS MATERIALES Y SERVICIOS GENERALES</w:t>
      </w:r>
    </w:p>
    <w:p w:rsidR="007E44F5" w:rsidRPr="00D558D9" w:rsidRDefault="007E44F5" w:rsidP="00D558D9">
      <w:pPr>
        <w:autoSpaceDE w:val="0"/>
        <w:autoSpaceDN w:val="0"/>
        <w:adjustRightInd w:val="0"/>
        <w:spacing w:after="0" w:line="240" w:lineRule="auto"/>
        <w:ind w:left="360"/>
        <w:jc w:val="center"/>
        <w:rPr>
          <w:rFonts w:ascii="Gotham Book" w:hAnsi="Gotham Book"/>
          <w:b/>
          <w:spacing w:val="-2"/>
          <w:sz w:val="16"/>
          <w:szCs w:val="16"/>
        </w:rPr>
      </w:pPr>
      <w:r w:rsidRPr="00FF63E8">
        <w:rPr>
          <w:rFonts w:ascii="Gotham Book" w:hAnsi="Gotham Book"/>
          <w:b/>
          <w:spacing w:val="-2"/>
          <w:sz w:val="16"/>
          <w:szCs w:val="16"/>
        </w:rPr>
        <w:t xml:space="preserve">(RÚBRICA) </w:t>
      </w:r>
    </w:p>
    <w:sectPr w:rsidR="007E44F5" w:rsidRPr="00D558D9" w:rsidSect="001177C2">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Gotham Book">
    <w:altName w:val="Times New Roman"/>
    <w:panose1 w:val="02000603040000020004"/>
    <w:charset w:val="00"/>
    <w:family w:val="auto"/>
    <w:pitch w:val="variable"/>
    <w:sig w:usb0="A00000A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1920"/>
    <w:multiLevelType w:val="hybridMultilevel"/>
    <w:tmpl w:val="0D249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723610"/>
    <w:multiLevelType w:val="hybridMultilevel"/>
    <w:tmpl w:val="97AABFE8"/>
    <w:lvl w:ilvl="0" w:tplc="080A0001">
      <w:start w:val="1"/>
      <w:numFmt w:val="bullet"/>
      <w:lvlText w:val=""/>
      <w:lvlJc w:val="left"/>
      <w:pPr>
        <w:ind w:left="932" w:hanging="360"/>
      </w:pPr>
      <w:rPr>
        <w:rFonts w:ascii="Symbol" w:hAnsi="Symbol" w:hint="default"/>
      </w:rPr>
    </w:lvl>
    <w:lvl w:ilvl="1" w:tplc="080A0003" w:tentative="1">
      <w:start w:val="1"/>
      <w:numFmt w:val="bullet"/>
      <w:lvlText w:val="o"/>
      <w:lvlJc w:val="left"/>
      <w:pPr>
        <w:ind w:left="1652" w:hanging="360"/>
      </w:pPr>
      <w:rPr>
        <w:rFonts w:ascii="Courier New" w:hAnsi="Courier New" w:cs="Courier New" w:hint="default"/>
      </w:rPr>
    </w:lvl>
    <w:lvl w:ilvl="2" w:tplc="080A0005" w:tentative="1">
      <w:start w:val="1"/>
      <w:numFmt w:val="bullet"/>
      <w:lvlText w:val=""/>
      <w:lvlJc w:val="left"/>
      <w:pPr>
        <w:ind w:left="2372" w:hanging="360"/>
      </w:pPr>
      <w:rPr>
        <w:rFonts w:ascii="Wingdings" w:hAnsi="Wingdings" w:hint="default"/>
      </w:rPr>
    </w:lvl>
    <w:lvl w:ilvl="3" w:tplc="080A0001" w:tentative="1">
      <w:start w:val="1"/>
      <w:numFmt w:val="bullet"/>
      <w:lvlText w:val=""/>
      <w:lvlJc w:val="left"/>
      <w:pPr>
        <w:ind w:left="3092" w:hanging="360"/>
      </w:pPr>
      <w:rPr>
        <w:rFonts w:ascii="Symbol" w:hAnsi="Symbol" w:hint="default"/>
      </w:rPr>
    </w:lvl>
    <w:lvl w:ilvl="4" w:tplc="080A0003" w:tentative="1">
      <w:start w:val="1"/>
      <w:numFmt w:val="bullet"/>
      <w:lvlText w:val="o"/>
      <w:lvlJc w:val="left"/>
      <w:pPr>
        <w:ind w:left="3812" w:hanging="360"/>
      </w:pPr>
      <w:rPr>
        <w:rFonts w:ascii="Courier New" w:hAnsi="Courier New" w:cs="Courier New" w:hint="default"/>
      </w:rPr>
    </w:lvl>
    <w:lvl w:ilvl="5" w:tplc="080A0005" w:tentative="1">
      <w:start w:val="1"/>
      <w:numFmt w:val="bullet"/>
      <w:lvlText w:val=""/>
      <w:lvlJc w:val="left"/>
      <w:pPr>
        <w:ind w:left="4532" w:hanging="360"/>
      </w:pPr>
      <w:rPr>
        <w:rFonts w:ascii="Wingdings" w:hAnsi="Wingdings" w:hint="default"/>
      </w:rPr>
    </w:lvl>
    <w:lvl w:ilvl="6" w:tplc="080A0001" w:tentative="1">
      <w:start w:val="1"/>
      <w:numFmt w:val="bullet"/>
      <w:lvlText w:val=""/>
      <w:lvlJc w:val="left"/>
      <w:pPr>
        <w:ind w:left="5252" w:hanging="360"/>
      </w:pPr>
      <w:rPr>
        <w:rFonts w:ascii="Symbol" w:hAnsi="Symbol" w:hint="default"/>
      </w:rPr>
    </w:lvl>
    <w:lvl w:ilvl="7" w:tplc="080A0003" w:tentative="1">
      <w:start w:val="1"/>
      <w:numFmt w:val="bullet"/>
      <w:lvlText w:val="o"/>
      <w:lvlJc w:val="left"/>
      <w:pPr>
        <w:ind w:left="5972" w:hanging="360"/>
      </w:pPr>
      <w:rPr>
        <w:rFonts w:ascii="Courier New" w:hAnsi="Courier New" w:cs="Courier New" w:hint="default"/>
      </w:rPr>
    </w:lvl>
    <w:lvl w:ilvl="8" w:tplc="080A0005" w:tentative="1">
      <w:start w:val="1"/>
      <w:numFmt w:val="bullet"/>
      <w:lvlText w:val=""/>
      <w:lvlJc w:val="left"/>
      <w:pPr>
        <w:ind w:left="6692" w:hanging="360"/>
      </w:pPr>
      <w:rPr>
        <w:rFonts w:ascii="Wingdings" w:hAnsi="Wingdings" w:hint="default"/>
      </w:rPr>
    </w:lvl>
  </w:abstractNum>
  <w:abstractNum w:abstractNumId="2">
    <w:nsid w:val="56AF3160"/>
    <w:multiLevelType w:val="hybridMultilevel"/>
    <w:tmpl w:val="BE485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18"/>
    <w:rsid w:val="00017265"/>
    <w:rsid w:val="00025015"/>
    <w:rsid w:val="00032B40"/>
    <w:rsid w:val="00073446"/>
    <w:rsid w:val="00073F62"/>
    <w:rsid w:val="000817A0"/>
    <w:rsid w:val="000825E2"/>
    <w:rsid w:val="000975AF"/>
    <w:rsid w:val="000A4D5D"/>
    <w:rsid w:val="000A5327"/>
    <w:rsid w:val="000A5A0A"/>
    <w:rsid w:val="000B51DE"/>
    <w:rsid w:val="000C254E"/>
    <w:rsid w:val="000D43A6"/>
    <w:rsid w:val="001177C2"/>
    <w:rsid w:val="00132C03"/>
    <w:rsid w:val="001612D9"/>
    <w:rsid w:val="00165601"/>
    <w:rsid w:val="001871DD"/>
    <w:rsid w:val="001B049E"/>
    <w:rsid w:val="001C5965"/>
    <w:rsid w:val="001D4F00"/>
    <w:rsid w:val="001D73A2"/>
    <w:rsid w:val="0020701D"/>
    <w:rsid w:val="00222606"/>
    <w:rsid w:val="0028031E"/>
    <w:rsid w:val="002A4690"/>
    <w:rsid w:val="002A7BEB"/>
    <w:rsid w:val="002E6061"/>
    <w:rsid w:val="00344DDE"/>
    <w:rsid w:val="003E6007"/>
    <w:rsid w:val="0041302F"/>
    <w:rsid w:val="00413509"/>
    <w:rsid w:val="004240C8"/>
    <w:rsid w:val="004410C5"/>
    <w:rsid w:val="00487909"/>
    <w:rsid w:val="004905D6"/>
    <w:rsid w:val="004A16BB"/>
    <w:rsid w:val="004C0D4D"/>
    <w:rsid w:val="004D3A18"/>
    <w:rsid w:val="004D623A"/>
    <w:rsid w:val="004E332C"/>
    <w:rsid w:val="0052020B"/>
    <w:rsid w:val="00541733"/>
    <w:rsid w:val="00566561"/>
    <w:rsid w:val="00574AA9"/>
    <w:rsid w:val="0058276C"/>
    <w:rsid w:val="005A1BC3"/>
    <w:rsid w:val="005C070E"/>
    <w:rsid w:val="005D761A"/>
    <w:rsid w:val="005E706A"/>
    <w:rsid w:val="00646031"/>
    <w:rsid w:val="00703393"/>
    <w:rsid w:val="00712AEB"/>
    <w:rsid w:val="00762142"/>
    <w:rsid w:val="007E44F5"/>
    <w:rsid w:val="007E5889"/>
    <w:rsid w:val="007F203F"/>
    <w:rsid w:val="007F5945"/>
    <w:rsid w:val="00825AF0"/>
    <w:rsid w:val="00867C47"/>
    <w:rsid w:val="008740B2"/>
    <w:rsid w:val="0089592B"/>
    <w:rsid w:val="008A3D53"/>
    <w:rsid w:val="008B3FED"/>
    <w:rsid w:val="008C5677"/>
    <w:rsid w:val="008D127A"/>
    <w:rsid w:val="00901406"/>
    <w:rsid w:val="009302D3"/>
    <w:rsid w:val="00932AA1"/>
    <w:rsid w:val="00934E1C"/>
    <w:rsid w:val="0094668D"/>
    <w:rsid w:val="00950C59"/>
    <w:rsid w:val="00966D6F"/>
    <w:rsid w:val="00973C38"/>
    <w:rsid w:val="0098645B"/>
    <w:rsid w:val="009F3FD1"/>
    <w:rsid w:val="00A432EF"/>
    <w:rsid w:val="00A450EF"/>
    <w:rsid w:val="00A54B70"/>
    <w:rsid w:val="00A60FF3"/>
    <w:rsid w:val="00AB5CB6"/>
    <w:rsid w:val="00AD6C61"/>
    <w:rsid w:val="00B12988"/>
    <w:rsid w:val="00B416EF"/>
    <w:rsid w:val="00BC73FC"/>
    <w:rsid w:val="00BD3611"/>
    <w:rsid w:val="00C06098"/>
    <w:rsid w:val="00C12810"/>
    <w:rsid w:val="00C25898"/>
    <w:rsid w:val="00C40F43"/>
    <w:rsid w:val="00C96EB1"/>
    <w:rsid w:val="00CB6BCA"/>
    <w:rsid w:val="00D14C1C"/>
    <w:rsid w:val="00D22833"/>
    <w:rsid w:val="00D23D9F"/>
    <w:rsid w:val="00D558D9"/>
    <w:rsid w:val="00D76FE2"/>
    <w:rsid w:val="00D83FCC"/>
    <w:rsid w:val="00D90D0A"/>
    <w:rsid w:val="00DB5010"/>
    <w:rsid w:val="00DD6940"/>
    <w:rsid w:val="00E37EC0"/>
    <w:rsid w:val="00E55FDF"/>
    <w:rsid w:val="00EC4913"/>
    <w:rsid w:val="00EE62E7"/>
    <w:rsid w:val="00EF0DFE"/>
    <w:rsid w:val="00F67CA6"/>
    <w:rsid w:val="00F73F29"/>
    <w:rsid w:val="00F747CD"/>
    <w:rsid w:val="00F810A5"/>
    <w:rsid w:val="00F81431"/>
    <w:rsid w:val="00F87A2B"/>
    <w:rsid w:val="00F93FAC"/>
    <w:rsid w:val="00FA3ECE"/>
    <w:rsid w:val="00FC0B39"/>
    <w:rsid w:val="00FC355F"/>
    <w:rsid w:val="00FD32CD"/>
    <w:rsid w:val="00FD417D"/>
    <w:rsid w:val="00FD4ABD"/>
    <w:rsid w:val="00FF63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3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A18"/>
    <w:rPr>
      <w:rFonts w:ascii="Tahoma" w:hAnsi="Tahoma" w:cs="Tahoma"/>
      <w:sz w:val="16"/>
      <w:szCs w:val="16"/>
    </w:rPr>
  </w:style>
  <w:style w:type="paragraph" w:customStyle="1" w:styleId="Default">
    <w:name w:val="Default"/>
    <w:rsid w:val="004D3A18"/>
    <w:pPr>
      <w:autoSpaceDE w:val="0"/>
      <w:autoSpaceDN w:val="0"/>
      <w:adjustRightInd w:val="0"/>
      <w:spacing w:after="0" w:line="240" w:lineRule="auto"/>
    </w:pPr>
    <w:rPr>
      <w:rFonts w:ascii="Gill Sans" w:hAnsi="Gill Sans" w:cs="Gill Sans"/>
      <w:color w:val="000000"/>
      <w:sz w:val="24"/>
      <w:szCs w:val="24"/>
    </w:rPr>
  </w:style>
  <w:style w:type="character" w:styleId="Hipervnculo">
    <w:name w:val="Hyperlink"/>
    <w:basedOn w:val="Fuentedeprrafopredeter"/>
    <w:uiPriority w:val="99"/>
    <w:unhideWhenUsed/>
    <w:rsid w:val="008C5677"/>
    <w:rPr>
      <w:color w:val="0000FF" w:themeColor="hyperlink"/>
      <w:u w:val="single"/>
    </w:rPr>
  </w:style>
  <w:style w:type="paragraph" w:styleId="Prrafodelista">
    <w:name w:val="List Paragraph"/>
    <w:basedOn w:val="Normal"/>
    <w:uiPriority w:val="34"/>
    <w:qFormat/>
    <w:rsid w:val="0028031E"/>
    <w:pPr>
      <w:ind w:left="720"/>
      <w:contextualSpacing/>
    </w:pPr>
  </w:style>
  <w:style w:type="table" w:styleId="Tablaconcuadrcula">
    <w:name w:val="Table Grid"/>
    <w:basedOn w:val="Tablanormal"/>
    <w:uiPriority w:val="59"/>
    <w:rsid w:val="00117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3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A18"/>
    <w:rPr>
      <w:rFonts w:ascii="Tahoma" w:hAnsi="Tahoma" w:cs="Tahoma"/>
      <w:sz w:val="16"/>
      <w:szCs w:val="16"/>
    </w:rPr>
  </w:style>
  <w:style w:type="paragraph" w:customStyle="1" w:styleId="Default">
    <w:name w:val="Default"/>
    <w:rsid w:val="004D3A18"/>
    <w:pPr>
      <w:autoSpaceDE w:val="0"/>
      <w:autoSpaceDN w:val="0"/>
      <w:adjustRightInd w:val="0"/>
      <w:spacing w:after="0" w:line="240" w:lineRule="auto"/>
    </w:pPr>
    <w:rPr>
      <w:rFonts w:ascii="Gill Sans" w:hAnsi="Gill Sans" w:cs="Gill Sans"/>
      <w:color w:val="000000"/>
      <w:sz w:val="24"/>
      <w:szCs w:val="24"/>
    </w:rPr>
  </w:style>
  <w:style w:type="character" w:styleId="Hipervnculo">
    <w:name w:val="Hyperlink"/>
    <w:basedOn w:val="Fuentedeprrafopredeter"/>
    <w:uiPriority w:val="99"/>
    <w:unhideWhenUsed/>
    <w:rsid w:val="008C5677"/>
    <w:rPr>
      <w:color w:val="0000FF" w:themeColor="hyperlink"/>
      <w:u w:val="single"/>
    </w:rPr>
  </w:style>
  <w:style w:type="paragraph" w:styleId="Prrafodelista">
    <w:name w:val="List Paragraph"/>
    <w:basedOn w:val="Normal"/>
    <w:uiPriority w:val="34"/>
    <w:qFormat/>
    <w:rsid w:val="0028031E"/>
    <w:pPr>
      <w:ind w:left="720"/>
      <w:contextualSpacing/>
    </w:pPr>
  </w:style>
  <w:style w:type="table" w:styleId="Tablaconcuadrcula">
    <w:name w:val="Table Grid"/>
    <w:basedOn w:val="Tablanormal"/>
    <w:uiPriority w:val="59"/>
    <w:rsid w:val="00117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3588">
      <w:bodyDiv w:val="1"/>
      <w:marLeft w:val="0"/>
      <w:marRight w:val="0"/>
      <w:marTop w:val="0"/>
      <w:marBottom w:val="0"/>
      <w:divBdr>
        <w:top w:val="none" w:sz="0" w:space="0" w:color="auto"/>
        <w:left w:val="none" w:sz="0" w:space="0" w:color="auto"/>
        <w:bottom w:val="none" w:sz="0" w:space="0" w:color="auto"/>
        <w:right w:val="none" w:sz="0" w:space="0" w:color="auto"/>
      </w:divBdr>
    </w:div>
    <w:div w:id="125976369">
      <w:bodyDiv w:val="1"/>
      <w:marLeft w:val="0"/>
      <w:marRight w:val="0"/>
      <w:marTop w:val="0"/>
      <w:marBottom w:val="0"/>
      <w:divBdr>
        <w:top w:val="none" w:sz="0" w:space="0" w:color="auto"/>
        <w:left w:val="none" w:sz="0" w:space="0" w:color="auto"/>
        <w:bottom w:val="none" w:sz="0" w:space="0" w:color="auto"/>
        <w:right w:val="none" w:sz="0" w:space="0" w:color="auto"/>
      </w:divBdr>
    </w:div>
    <w:div w:id="180969396">
      <w:bodyDiv w:val="1"/>
      <w:marLeft w:val="0"/>
      <w:marRight w:val="0"/>
      <w:marTop w:val="0"/>
      <w:marBottom w:val="0"/>
      <w:divBdr>
        <w:top w:val="none" w:sz="0" w:space="0" w:color="auto"/>
        <w:left w:val="none" w:sz="0" w:space="0" w:color="auto"/>
        <w:bottom w:val="none" w:sz="0" w:space="0" w:color="auto"/>
        <w:right w:val="none" w:sz="0" w:space="0" w:color="auto"/>
      </w:divBdr>
    </w:div>
    <w:div w:id="315259413">
      <w:bodyDiv w:val="1"/>
      <w:marLeft w:val="0"/>
      <w:marRight w:val="0"/>
      <w:marTop w:val="0"/>
      <w:marBottom w:val="0"/>
      <w:divBdr>
        <w:top w:val="none" w:sz="0" w:space="0" w:color="auto"/>
        <w:left w:val="none" w:sz="0" w:space="0" w:color="auto"/>
        <w:bottom w:val="none" w:sz="0" w:space="0" w:color="auto"/>
        <w:right w:val="none" w:sz="0" w:space="0" w:color="auto"/>
      </w:divBdr>
    </w:div>
    <w:div w:id="366224080">
      <w:bodyDiv w:val="1"/>
      <w:marLeft w:val="0"/>
      <w:marRight w:val="0"/>
      <w:marTop w:val="0"/>
      <w:marBottom w:val="0"/>
      <w:divBdr>
        <w:top w:val="none" w:sz="0" w:space="0" w:color="auto"/>
        <w:left w:val="none" w:sz="0" w:space="0" w:color="auto"/>
        <w:bottom w:val="none" w:sz="0" w:space="0" w:color="auto"/>
        <w:right w:val="none" w:sz="0" w:space="0" w:color="auto"/>
      </w:divBdr>
    </w:div>
    <w:div w:id="406076735">
      <w:bodyDiv w:val="1"/>
      <w:marLeft w:val="0"/>
      <w:marRight w:val="0"/>
      <w:marTop w:val="0"/>
      <w:marBottom w:val="0"/>
      <w:divBdr>
        <w:top w:val="none" w:sz="0" w:space="0" w:color="auto"/>
        <w:left w:val="none" w:sz="0" w:space="0" w:color="auto"/>
        <w:bottom w:val="none" w:sz="0" w:space="0" w:color="auto"/>
        <w:right w:val="none" w:sz="0" w:space="0" w:color="auto"/>
      </w:divBdr>
    </w:div>
    <w:div w:id="525681906">
      <w:bodyDiv w:val="1"/>
      <w:marLeft w:val="0"/>
      <w:marRight w:val="0"/>
      <w:marTop w:val="0"/>
      <w:marBottom w:val="0"/>
      <w:divBdr>
        <w:top w:val="none" w:sz="0" w:space="0" w:color="auto"/>
        <w:left w:val="none" w:sz="0" w:space="0" w:color="auto"/>
        <w:bottom w:val="none" w:sz="0" w:space="0" w:color="auto"/>
        <w:right w:val="none" w:sz="0" w:space="0" w:color="auto"/>
      </w:divBdr>
    </w:div>
    <w:div w:id="538906690">
      <w:bodyDiv w:val="1"/>
      <w:marLeft w:val="0"/>
      <w:marRight w:val="0"/>
      <w:marTop w:val="0"/>
      <w:marBottom w:val="0"/>
      <w:divBdr>
        <w:top w:val="none" w:sz="0" w:space="0" w:color="auto"/>
        <w:left w:val="none" w:sz="0" w:space="0" w:color="auto"/>
        <w:bottom w:val="none" w:sz="0" w:space="0" w:color="auto"/>
        <w:right w:val="none" w:sz="0" w:space="0" w:color="auto"/>
      </w:divBdr>
    </w:div>
    <w:div w:id="593710244">
      <w:bodyDiv w:val="1"/>
      <w:marLeft w:val="0"/>
      <w:marRight w:val="0"/>
      <w:marTop w:val="0"/>
      <w:marBottom w:val="0"/>
      <w:divBdr>
        <w:top w:val="none" w:sz="0" w:space="0" w:color="auto"/>
        <w:left w:val="none" w:sz="0" w:space="0" w:color="auto"/>
        <w:bottom w:val="none" w:sz="0" w:space="0" w:color="auto"/>
        <w:right w:val="none" w:sz="0" w:space="0" w:color="auto"/>
      </w:divBdr>
    </w:div>
    <w:div w:id="595477348">
      <w:bodyDiv w:val="1"/>
      <w:marLeft w:val="0"/>
      <w:marRight w:val="0"/>
      <w:marTop w:val="0"/>
      <w:marBottom w:val="0"/>
      <w:divBdr>
        <w:top w:val="none" w:sz="0" w:space="0" w:color="auto"/>
        <w:left w:val="none" w:sz="0" w:space="0" w:color="auto"/>
        <w:bottom w:val="none" w:sz="0" w:space="0" w:color="auto"/>
        <w:right w:val="none" w:sz="0" w:space="0" w:color="auto"/>
      </w:divBdr>
    </w:div>
    <w:div w:id="614412014">
      <w:bodyDiv w:val="1"/>
      <w:marLeft w:val="0"/>
      <w:marRight w:val="0"/>
      <w:marTop w:val="0"/>
      <w:marBottom w:val="0"/>
      <w:divBdr>
        <w:top w:val="none" w:sz="0" w:space="0" w:color="auto"/>
        <w:left w:val="none" w:sz="0" w:space="0" w:color="auto"/>
        <w:bottom w:val="none" w:sz="0" w:space="0" w:color="auto"/>
        <w:right w:val="none" w:sz="0" w:space="0" w:color="auto"/>
      </w:divBdr>
    </w:div>
    <w:div w:id="747270663">
      <w:bodyDiv w:val="1"/>
      <w:marLeft w:val="0"/>
      <w:marRight w:val="0"/>
      <w:marTop w:val="0"/>
      <w:marBottom w:val="0"/>
      <w:divBdr>
        <w:top w:val="none" w:sz="0" w:space="0" w:color="auto"/>
        <w:left w:val="none" w:sz="0" w:space="0" w:color="auto"/>
        <w:bottom w:val="none" w:sz="0" w:space="0" w:color="auto"/>
        <w:right w:val="none" w:sz="0" w:space="0" w:color="auto"/>
      </w:divBdr>
    </w:div>
    <w:div w:id="831212582">
      <w:bodyDiv w:val="1"/>
      <w:marLeft w:val="0"/>
      <w:marRight w:val="0"/>
      <w:marTop w:val="0"/>
      <w:marBottom w:val="0"/>
      <w:divBdr>
        <w:top w:val="none" w:sz="0" w:space="0" w:color="auto"/>
        <w:left w:val="none" w:sz="0" w:space="0" w:color="auto"/>
        <w:bottom w:val="none" w:sz="0" w:space="0" w:color="auto"/>
        <w:right w:val="none" w:sz="0" w:space="0" w:color="auto"/>
      </w:divBdr>
    </w:div>
    <w:div w:id="887689727">
      <w:bodyDiv w:val="1"/>
      <w:marLeft w:val="0"/>
      <w:marRight w:val="0"/>
      <w:marTop w:val="0"/>
      <w:marBottom w:val="0"/>
      <w:divBdr>
        <w:top w:val="none" w:sz="0" w:space="0" w:color="auto"/>
        <w:left w:val="none" w:sz="0" w:space="0" w:color="auto"/>
        <w:bottom w:val="none" w:sz="0" w:space="0" w:color="auto"/>
        <w:right w:val="none" w:sz="0" w:space="0" w:color="auto"/>
      </w:divBdr>
    </w:div>
    <w:div w:id="890774658">
      <w:bodyDiv w:val="1"/>
      <w:marLeft w:val="0"/>
      <w:marRight w:val="0"/>
      <w:marTop w:val="0"/>
      <w:marBottom w:val="0"/>
      <w:divBdr>
        <w:top w:val="none" w:sz="0" w:space="0" w:color="auto"/>
        <w:left w:val="none" w:sz="0" w:space="0" w:color="auto"/>
        <w:bottom w:val="none" w:sz="0" w:space="0" w:color="auto"/>
        <w:right w:val="none" w:sz="0" w:space="0" w:color="auto"/>
      </w:divBdr>
    </w:div>
    <w:div w:id="906962300">
      <w:bodyDiv w:val="1"/>
      <w:marLeft w:val="0"/>
      <w:marRight w:val="0"/>
      <w:marTop w:val="0"/>
      <w:marBottom w:val="0"/>
      <w:divBdr>
        <w:top w:val="none" w:sz="0" w:space="0" w:color="auto"/>
        <w:left w:val="none" w:sz="0" w:space="0" w:color="auto"/>
        <w:bottom w:val="none" w:sz="0" w:space="0" w:color="auto"/>
        <w:right w:val="none" w:sz="0" w:space="0" w:color="auto"/>
      </w:divBdr>
    </w:div>
    <w:div w:id="913931070">
      <w:bodyDiv w:val="1"/>
      <w:marLeft w:val="0"/>
      <w:marRight w:val="0"/>
      <w:marTop w:val="0"/>
      <w:marBottom w:val="0"/>
      <w:divBdr>
        <w:top w:val="none" w:sz="0" w:space="0" w:color="auto"/>
        <w:left w:val="none" w:sz="0" w:space="0" w:color="auto"/>
        <w:bottom w:val="none" w:sz="0" w:space="0" w:color="auto"/>
        <w:right w:val="none" w:sz="0" w:space="0" w:color="auto"/>
      </w:divBdr>
    </w:div>
    <w:div w:id="989602289">
      <w:bodyDiv w:val="1"/>
      <w:marLeft w:val="0"/>
      <w:marRight w:val="0"/>
      <w:marTop w:val="0"/>
      <w:marBottom w:val="0"/>
      <w:divBdr>
        <w:top w:val="none" w:sz="0" w:space="0" w:color="auto"/>
        <w:left w:val="none" w:sz="0" w:space="0" w:color="auto"/>
        <w:bottom w:val="none" w:sz="0" w:space="0" w:color="auto"/>
        <w:right w:val="none" w:sz="0" w:space="0" w:color="auto"/>
      </w:divBdr>
    </w:div>
    <w:div w:id="1014696041">
      <w:bodyDiv w:val="1"/>
      <w:marLeft w:val="0"/>
      <w:marRight w:val="0"/>
      <w:marTop w:val="0"/>
      <w:marBottom w:val="0"/>
      <w:divBdr>
        <w:top w:val="none" w:sz="0" w:space="0" w:color="auto"/>
        <w:left w:val="none" w:sz="0" w:space="0" w:color="auto"/>
        <w:bottom w:val="none" w:sz="0" w:space="0" w:color="auto"/>
        <w:right w:val="none" w:sz="0" w:space="0" w:color="auto"/>
      </w:divBdr>
    </w:div>
    <w:div w:id="1068841932">
      <w:bodyDiv w:val="1"/>
      <w:marLeft w:val="0"/>
      <w:marRight w:val="0"/>
      <w:marTop w:val="0"/>
      <w:marBottom w:val="0"/>
      <w:divBdr>
        <w:top w:val="none" w:sz="0" w:space="0" w:color="auto"/>
        <w:left w:val="none" w:sz="0" w:space="0" w:color="auto"/>
        <w:bottom w:val="none" w:sz="0" w:space="0" w:color="auto"/>
        <w:right w:val="none" w:sz="0" w:space="0" w:color="auto"/>
      </w:divBdr>
    </w:div>
    <w:div w:id="1074202683">
      <w:bodyDiv w:val="1"/>
      <w:marLeft w:val="0"/>
      <w:marRight w:val="0"/>
      <w:marTop w:val="0"/>
      <w:marBottom w:val="0"/>
      <w:divBdr>
        <w:top w:val="none" w:sz="0" w:space="0" w:color="auto"/>
        <w:left w:val="none" w:sz="0" w:space="0" w:color="auto"/>
        <w:bottom w:val="none" w:sz="0" w:space="0" w:color="auto"/>
        <w:right w:val="none" w:sz="0" w:space="0" w:color="auto"/>
      </w:divBdr>
    </w:div>
    <w:div w:id="1191143957">
      <w:bodyDiv w:val="1"/>
      <w:marLeft w:val="0"/>
      <w:marRight w:val="0"/>
      <w:marTop w:val="0"/>
      <w:marBottom w:val="0"/>
      <w:divBdr>
        <w:top w:val="none" w:sz="0" w:space="0" w:color="auto"/>
        <w:left w:val="none" w:sz="0" w:space="0" w:color="auto"/>
        <w:bottom w:val="none" w:sz="0" w:space="0" w:color="auto"/>
        <w:right w:val="none" w:sz="0" w:space="0" w:color="auto"/>
      </w:divBdr>
    </w:div>
    <w:div w:id="1193112240">
      <w:bodyDiv w:val="1"/>
      <w:marLeft w:val="0"/>
      <w:marRight w:val="0"/>
      <w:marTop w:val="0"/>
      <w:marBottom w:val="0"/>
      <w:divBdr>
        <w:top w:val="none" w:sz="0" w:space="0" w:color="auto"/>
        <w:left w:val="none" w:sz="0" w:space="0" w:color="auto"/>
        <w:bottom w:val="none" w:sz="0" w:space="0" w:color="auto"/>
        <w:right w:val="none" w:sz="0" w:space="0" w:color="auto"/>
      </w:divBdr>
    </w:div>
    <w:div w:id="1300838035">
      <w:bodyDiv w:val="1"/>
      <w:marLeft w:val="0"/>
      <w:marRight w:val="0"/>
      <w:marTop w:val="0"/>
      <w:marBottom w:val="0"/>
      <w:divBdr>
        <w:top w:val="none" w:sz="0" w:space="0" w:color="auto"/>
        <w:left w:val="none" w:sz="0" w:space="0" w:color="auto"/>
        <w:bottom w:val="none" w:sz="0" w:space="0" w:color="auto"/>
        <w:right w:val="none" w:sz="0" w:space="0" w:color="auto"/>
      </w:divBdr>
    </w:div>
    <w:div w:id="1337339055">
      <w:bodyDiv w:val="1"/>
      <w:marLeft w:val="0"/>
      <w:marRight w:val="0"/>
      <w:marTop w:val="0"/>
      <w:marBottom w:val="0"/>
      <w:divBdr>
        <w:top w:val="none" w:sz="0" w:space="0" w:color="auto"/>
        <w:left w:val="none" w:sz="0" w:space="0" w:color="auto"/>
        <w:bottom w:val="none" w:sz="0" w:space="0" w:color="auto"/>
        <w:right w:val="none" w:sz="0" w:space="0" w:color="auto"/>
      </w:divBdr>
    </w:div>
    <w:div w:id="1374889628">
      <w:bodyDiv w:val="1"/>
      <w:marLeft w:val="0"/>
      <w:marRight w:val="0"/>
      <w:marTop w:val="0"/>
      <w:marBottom w:val="0"/>
      <w:divBdr>
        <w:top w:val="none" w:sz="0" w:space="0" w:color="auto"/>
        <w:left w:val="none" w:sz="0" w:space="0" w:color="auto"/>
        <w:bottom w:val="none" w:sz="0" w:space="0" w:color="auto"/>
        <w:right w:val="none" w:sz="0" w:space="0" w:color="auto"/>
      </w:divBdr>
    </w:div>
    <w:div w:id="1441680583">
      <w:bodyDiv w:val="1"/>
      <w:marLeft w:val="0"/>
      <w:marRight w:val="0"/>
      <w:marTop w:val="0"/>
      <w:marBottom w:val="0"/>
      <w:divBdr>
        <w:top w:val="none" w:sz="0" w:space="0" w:color="auto"/>
        <w:left w:val="none" w:sz="0" w:space="0" w:color="auto"/>
        <w:bottom w:val="none" w:sz="0" w:space="0" w:color="auto"/>
        <w:right w:val="none" w:sz="0" w:space="0" w:color="auto"/>
      </w:divBdr>
    </w:div>
    <w:div w:id="1452751352">
      <w:bodyDiv w:val="1"/>
      <w:marLeft w:val="0"/>
      <w:marRight w:val="0"/>
      <w:marTop w:val="0"/>
      <w:marBottom w:val="0"/>
      <w:divBdr>
        <w:top w:val="none" w:sz="0" w:space="0" w:color="auto"/>
        <w:left w:val="none" w:sz="0" w:space="0" w:color="auto"/>
        <w:bottom w:val="none" w:sz="0" w:space="0" w:color="auto"/>
        <w:right w:val="none" w:sz="0" w:space="0" w:color="auto"/>
      </w:divBdr>
    </w:div>
    <w:div w:id="1454792231">
      <w:bodyDiv w:val="1"/>
      <w:marLeft w:val="0"/>
      <w:marRight w:val="0"/>
      <w:marTop w:val="0"/>
      <w:marBottom w:val="0"/>
      <w:divBdr>
        <w:top w:val="none" w:sz="0" w:space="0" w:color="auto"/>
        <w:left w:val="none" w:sz="0" w:space="0" w:color="auto"/>
        <w:bottom w:val="none" w:sz="0" w:space="0" w:color="auto"/>
        <w:right w:val="none" w:sz="0" w:space="0" w:color="auto"/>
      </w:divBdr>
    </w:div>
    <w:div w:id="1473718325">
      <w:bodyDiv w:val="1"/>
      <w:marLeft w:val="0"/>
      <w:marRight w:val="0"/>
      <w:marTop w:val="0"/>
      <w:marBottom w:val="0"/>
      <w:divBdr>
        <w:top w:val="none" w:sz="0" w:space="0" w:color="auto"/>
        <w:left w:val="none" w:sz="0" w:space="0" w:color="auto"/>
        <w:bottom w:val="none" w:sz="0" w:space="0" w:color="auto"/>
        <w:right w:val="none" w:sz="0" w:space="0" w:color="auto"/>
      </w:divBdr>
    </w:div>
    <w:div w:id="1695569869">
      <w:bodyDiv w:val="1"/>
      <w:marLeft w:val="0"/>
      <w:marRight w:val="0"/>
      <w:marTop w:val="0"/>
      <w:marBottom w:val="0"/>
      <w:divBdr>
        <w:top w:val="none" w:sz="0" w:space="0" w:color="auto"/>
        <w:left w:val="none" w:sz="0" w:space="0" w:color="auto"/>
        <w:bottom w:val="none" w:sz="0" w:space="0" w:color="auto"/>
        <w:right w:val="none" w:sz="0" w:space="0" w:color="auto"/>
      </w:divBdr>
    </w:div>
    <w:div w:id="1719625643">
      <w:bodyDiv w:val="1"/>
      <w:marLeft w:val="0"/>
      <w:marRight w:val="0"/>
      <w:marTop w:val="0"/>
      <w:marBottom w:val="0"/>
      <w:divBdr>
        <w:top w:val="none" w:sz="0" w:space="0" w:color="auto"/>
        <w:left w:val="none" w:sz="0" w:space="0" w:color="auto"/>
        <w:bottom w:val="none" w:sz="0" w:space="0" w:color="auto"/>
        <w:right w:val="none" w:sz="0" w:space="0" w:color="auto"/>
      </w:divBdr>
    </w:div>
    <w:div w:id="1805654391">
      <w:bodyDiv w:val="1"/>
      <w:marLeft w:val="0"/>
      <w:marRight w:val="0"/>
      <w:marTop w:val="0"/>
      <w:marBottom w:val="0"/>
      <w:divBdr>
        <w:top w:val="none" w:sz="0" w:space="0" w:color="auto"/>
        <w:left w:val="none" w:sz="0" w:space="0" w:color="auto"/>
        <w:bottom w:val="none" w:sz="0" w:space="0" w:color="auto"/>
        <w:right w:val="none" w:sz="0" w:space="0" w:color="auto"/>
      </w:divBdr>
    </w:div>
    <w:div w:id="1826820154">
      <w:bodyDiv w:val="1"/>
      <w:marLeft w:val="0"/>
      <w:marRight w:val="0"/>
      <w:marTop w:val="0"/>
      <w:marBottom w:val="0"/>
      <w:divBdr>
        <w:top w:val="none" w:sz="0" w:space="0" w:color="auto"/>
        <w:left w:val="none" w:sz="0" w:space="0" w:color="auto"/>
        <w:bottom w:val="none" w:sz="0" w:space="0" w:color="auto"/>
        <w:right w:val="none" w:sz="0" w:space="0" w:color="auto"/>
      </w:divBdr>
    </w:div>
    <w:div w:id="1854026856">
      <w:bodyDiv w:val="1"/>
      <w:marLeft w:val="0"/>
      <w:marRight w:val="0"/>
      <w:marTop w:val="0"/>
      <w:marBottom w:val="0"/>
      <w:divBdr>
        <w:top w:val="none" w:sz="0" w:space="0" w:color="auto"/>
        <w:left w:val="none" w:sz="0" w:space="0" w:color="auto"/>
        <w:bottom w:val="none" w:sz="0" w:space="0" w:color="auto"/>
        <w:right w:val="none" w:sz="0" w:space="0" w:color="auto"/>
      </w:divBdr>
    </w:div>
    <w:div w:id="1875459118">
      <w:bodyDiv w:val="1"/>
      <w:marLeft w:val="0"/>
      <w:marRight w:val="0"/>
      <w:marTop w:val="0"/>
      <w:marBottom w:val="0"/>
      <w:divBdr>
        <w:top w:val="none" w:sz="0" w:space="0" w:color="auto"/>
        <w:left w:val="none" w:sz="0" w:space="0" w:color="auto"/>
        <w:bottom w:val="none" w:sz="0" w:space="0" w:color="auto"/>
        <w:right w:val="none" w:sz="0" w:space="0" w:color="auto"/>
      </w:divBdr>
    </w:div>
    <w:div w:id="1944531951">
      <w:bodyDiv w:val="1"/>
      <w:marLeft w:val="0"/>
      <w:marRight w:val="0"/>
      <w:marTop w:val="0"/>
      <w:marBottom w:val="0"/>
      <w:divBdr>
        <w:top w:val="none" w:sz="0" w:space="0" w:color="auto"/>
        <w:left w:val="none" w:sz="0" w:space="0" w:color="auto"/>
        <w:bottom w:val="none" w:sz="0" w:space="0" w:color="auto"/>
        <w:right w:val="none" w:sz="0" w:space="0" w:color="auto"/>
      </w:divBdr>
    </w:div>
    <w:div w:id="1993217900">
      <w:bodyDiv w:val="1"/>
      <w:marLeft w:val="0"/>
      <w:marRight w:val="0"/>
      <w:marTop w:val="0"/>
      <w:marBottom w:val="0"/>
      <w:divBdr>
        <w:top w:val="none" w:sz="0" w:space="0" w:color="auto"/>
        <w:left w:val="none" w:sz="0" w:space="0" w:color="auto"/>
        <w:bottom w:val="none" w:sz="0" w:space="0" w:color="auto"/>
        <w:right w:val="none" w:sz="0" w:space="0" w:color="auto"/>
      </w:divBdr>
    </w:div>
    <w:div w:id="1999386020">
      <w:bodyDiv w:val="1"/>
      <w:marLeft w:val="0"/>
      <w:marRight w:val="0"/>
      <w:marTop w:val="0"/>
      <w:marBottom w:val="0"/>
      <w:divBdr>
        <w:top w:val="none" w:sz="0" w:space="0" w:color="auto"/>
        <w:left w:val="none" w:sz="0" w:space="0" w:color="auto"/>
        <w:bottom w:val="none" w:sz="0" w:space="0" w:color="auto"/>
        <w:right w:val="none" w:sz="0" w:space="0" w:color="auto"/>
      </w:divBdr>
    </w:div>
    <w:div w:id="2030990033">
      <w:bodyDiv w:val="1"/>
      <w:marLeft w:val="0"/>
      <w:marRight w:val="0"/>
      <w:marTop w:val="0"/>
      <w:marBottom w:val="0"/>
      <w:divBdr>
        <w:top w:val="none" w:sz="0" w:space="0" w:color="auto"/>
        <w:left w:val="none" w:sz="0" w:space="0" w:color="auto"/>
        <w:bottom w:val="none" w:sz="0" w:space="0" w:color="auto"/>
        <w:right w:val="none" w:sz="0" w:space="0" w:color="auto"/>
      </w:divBdr>
    </w:div>
    <w:div w:id="21128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gob.mx"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Francisco Vazquez Garcia</cp:lastModifiedBy>
  <cp:revision>4</cp:revision>
  <cp:lastPrinted>2014-04-30T00:20:00Z</cp:lastPrinted>
  <dcterms:created xsi:type="dcterms:W3CDTF">2014-04-29T21:53:00Z</dcterms:created>
  <dcterms:modified xsi:type="dcterms:W3CDTF">2014-04-30T00:34:00Z</dcterms:modified>
</cp:coreProperties>
</file>