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08C" w:rsidRDefault="0026308C" w:rsidP="0026308C">
      <w:pPr>
        <w:jc w:val="both"/>
      </w:pPr>
      <w:r>
        <w:rPr>
          <w:rFonts w:ascii="Verdana" w:hAnsi="Verdana"/>
          <w:color w:val="000000"/>
          <w:sz w:val="18"/>
          <w:szCs w:val="18"/>
        </w:rPr>
        <w:t>En relación a</w:t>
      </w:r>
      <w:r w:rsidR="001240B8">
        <w:rPr>
          <w:rFonts w:ascii="Verdana" w:hAnsi="Verdana"/>
          <w:color w:val="000000"/>
          <w:sz w:val="18"/>
          <w:szCs w:val="18"/>
        </w:rPr>
        <w:t>l apartado de</w:t>
      </w:r>
      <w:r>
        <w:rPr>
          <w:rFonts w:ascii="Verdana" w:hAnsi="Verdana"/>
          <w:color w:val="000000"/>
          <w:sz w:val="18"/>
          <w:szCs w:val="18"/>
        </w:rPr>
        <w:t xml:space="preserve"> su solicitud </w:t>
      </w:r>
      <w:r w:rsidR="001240B8">
        <w:rPr>
          <w:rFonts w:ascii="Verdana" w:hAnsi="Verdana"/>
          <w:color w:val="000000"/>
          <w:sz w:val="18"/>
          <w:szCs w:val="18"/>
        </w:rPr>
        <w:t>donde se requiere “</w:t>
      </w:r>
      <w:r w:rsidR="001240B8" w:rsidRPr="001240B8">
        <w:rPr>
          <w:rFonts w:ascii="Verdana" w:hAnsi="Verdana"/>
          <w:color w:val="000000"/>
          <w:sz w:val="18"/>
          <w:szCs w:val="18"/>
        </w:rPr>
        <w:t xml:space="preserve">El inventario del material bibliográfico, </w:t>
      </w:r>
      <w:proofErr w:type="spellStart"/>
      <w:r w:rsidR="001240B8" w:rsidRPr="001240B8">
        <w:rPr>
          <w:rFonts w:ascii="Verdana" w:hAnsi="Verdana"/>
          <w:color w:val="000000"/>
          <w:sz w:val="18"/>
          <w:szCs w:val="18"/>
        </w:rPr>
        <w:t>hemerográfico</w:t>
      </w:r>
      <w:proofErr w:type="spellEnd"/>
      <w:r w:rsidR="001240B8">
        <w:rPr>
          <w:rFonts w:ascii="Verdana" w:hAnsi="Verdana"/>
          <w:color w:val="000000"/>
          <w:sz w:val="18"/>
          <w:szCs w:val="18"/>
        </w:rPr>
        <w:t xml:space="preserve"> </w:t>
      </w:r>
      <w:proofErr w:type="gramStart"/>
      <w:r w:rsidR="001240B8">
        <w:rPr>
          <w:rFonts w:ascii="Verdana" w:hAnsi="Verdana"/>
          <w:color w:val="000000"/>
          <w:sz w:val="18"/>
          <w:szCs w:val="18"/>
        </w:rPr>
        <w:t>“ le</w:t>
      </w:r>
      <w:proofErr w:type="gramEnd"/>
      <w:r w:rsidR="001240B8">
        <w:rPr>
          <w:rFonts w:ascii="Verdana" w:hAnsi="Verdana"/>
          <w:color w:val="000000"/>
          <w:sz w:val="18"/>
          <w:szCs w:val="18"/>
        </w:rPr>
        <w:t xml:space="preserve"> informamos que lo</w:t>
      </w:r>
      <w:r>
        <w:rPr>
          <w:rFonts w:ascii="Verdana" w:hAnsi="Verdana"/>
          <w:color w:val="000000"/>
          <w:sz w:val="18"/>
          <w:szCs w:val="18"/>
        </w:rPr>
        <w:t xml:space="preserve">s archivos representan un aproximado de 10,000 fojas, por lo que en apego al Artículo 158 de la ley en la Materia se pone a su disposición </w:t>
      </w:r>
      <w:r w:rsidRPr="00A517B9">
        <w:rPr>
          <w:rFonts w:ascii="Verdana" w:hAnsi="Verdana"/>
          <w:color w:val="000000"/>
          <w:sz w:val="18"/>
          <w:szCs w:val="18"/>
        </w:rPr>
        <w:t xml:space="preserve">en </w:t>
      </w:r>
      <w:r w:rsidR="001240B8">
        <w:rPr>
          <w:rFonts w:ascii="Verdana" w:hAnsi="Verdana"/>
          <w:color w:val="000000"/>
          <w:sz w:val="18"/>
          <w:szCs w:val="18"/>
        </w:rPr>
        <w:t>las siguientes direcciones</w:t>
      </w:r>
      <w:r w:rsidR="008F36E8">
        <w:rPr>
          <w:rFonts w:ascii="Verdana" w:hAnsi="Verdana"/>
          <w:color w:val="000000"/>
          <w:sz w:val="18"/>
          <w:szCs w:val="18"/>
        </w:rPr>
        <w:t xml:space="preserve"> </w:t>
      </w:r>
      <w:r w:rsidR="008F36E8">
        <w:rPr>
          <w:rFonts w:ascii="Verdana" w:hAnsi="Verdana"/>
          <w:color w:val="000000"/>
          <w:sz w:val="18"/>
          <w:szCs w:val="18"/>
        </w:rPr>
        <w:t>para que personal ético y capacitado pueda ofrecerle a la vista dicha documental</w:t>
      </w:r>
      <w:r w:rsidR="008F36E8">
        <w:rPr>
          <w:rFonts w:ascii="Verdana" w:hAnsi="Verdana"/>
          <w:color w:val="000000"/>
          <w:sz w:val="18"/>
          <w:szCs w:val="18"/>
        </w:rPr>
        <w:t>.</w:t>
      </w:r>
    </w:p>
    <w:p w:rsidR="00C91191" w:rsidRDefault="001240B8">
      <w:pPr>
        <w:rPr>
          <w:color w:val="00B050"/>
        </w:rPr>
      </w:pPr>
      <w:r>
        <w:rPr>
          <w:noProof/>
          <w:lang w:eastAsia="es-MX"/>
        </w:rPr>
        <w:drawing>
          <wp:inline distT="0" distB="0" distL="0" distR="0" wp14:anchorId="24D9F813" wp14:editId="590EAD71">
            <wp:extent cx="6824432" cy="3286125"/>
            <wp:effectExtent l="0" t="0" r="0" b="0"/>
            <wp:docPr id="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/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l="11926" r="11851" b="3822"/>
                    <a:stretch/>
                  </pic:blipFill>
                  <pic:spPr>
                    <a:xfrm>
                      <a:off x="0" y="0"/>
                      <a:ext cx="6834495" cy="3290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40B8" w:rsidRDefault="001240B8" w:rsidP="001240B8">
      <w:pPr>
        <w:jc w:val="both"/>
      </w:pPr>
      <w:r>
        <w:rPr>
          <w:rFonts w:ascii="Verdana" w:hAnsi="Verdana"/>
          <w:color w:val="000000"/>
          <w:sz w:val="18"/>
          <w:szCs w:val="18"/>
        </w:rPr>
        <w:t>No omito comentarle que en caso de que decida obtener copia de la información que solicita el sujeto obligado se apegara a lo que dispone el Artículo 166 de la ley en Comentó y el 70-bis del código Financiero del Estado de México.</w:t>
      </w:r>
    </w:p>
    <w:p w:rsidR="001240B8" w:rsidRPr="00A14BE3" w:rsidRDefault="001240B8">
      <w:pPr>
        <w:rPr>
          <w:color w:val="00B050"/>
        </w:rPr>
      </w:pPr>
      <w:r w:rsidRPr="008F36E8">
        <w:rPr>
          <w:color w:val="000000" w:themeColor="text1"/>
        </w:rPr>
        <w:t>Y en cuanto a su requerimiento sobre el “</w:t>
      </w:r>
      <w:r w:rsidRPr="001240B8">
        <w:rPr>
          <w:rFonts w:ascii="Verdana" w:hAnsi="Verdana"/>
          <w:color w:val="000000"/>
          <w:sz w:val="18"/>
          <w:szCs w:val="18"/>
        </w:rPr>
        <w:t>mobiliario con que se cuenta</w:t>
      </w:r>
      <w:r>
        <w:rPr>
          <w:rFonts w:ascii="Verdana" w:hAnsi="Verdana"/>
          <w:color w:val="000000"/>
          <w:sz w:val="18"/>
          <w:szCs w:val="18"/>
        </w:rPr>
        <w:t>”, se ad</w:t>
      </w:r>
      <w:bookmarkStart w:id="0" w:name="_GoBack"/>
      <w:bookmarkEnd w:id="0"/>
      <w:r>
        <w:rPr>
          <w:rFonts w:ascii="Verdana" w:hAnsi="Verdana"/>
          <w:color w:val="000000"/>
          <w:sz w:val="18"/>
          <w:szCs w:val="18"/>
        </w:rPr>
        <w:t>junta archivo (</w:t>
      </w:r>
      <w:r w:rsidRPr="001240B8">
        <w:rPr>
          <w:rFonts w:ascii="Verdana" w:hAnsi="Verdana"/>
          <w:color w:val="000000"/>
          <w:sz w:val="18"/>
          <w:szCs w:val="18"/>
        </w:rPr>
        <w:t>Mobiliario 177</w:t>
      </w:r>
      <w:r>
        <w:rPr>
          <w:rFonts w:ascii="Verdana" w:hAnsi="Verdana"/>
          <w:color w:val="000000"/>
          <w:sz w:val="18"/>
          <w:szCs w:val="18"/>
        </w:rPr>
        <w:t>).</w:t>
      </w:r>
    </w:p>
    <w:sectPr w:rsidR="001240B8" w:rsidRPr="00A14BE3" w:rsidSect="001240B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A23"/>
    <w:rsid w:val="001240B8"/>
    <w:rsid w:val="0026308C"/>
    <w:rsid w:val="00397FCF"/>
    <w:rsid w:val="00585A26"/>
    <w:rsid w:val="00641047"/>
    <w:rsid w:val="007C5169"/>
    <w:rsid w:val="008F36E8"/>
    <w:rsid w:val="00A14BE3"/>
    <w:rsid w:val="00C63A23"/>
    <w:rsid w:val="00C91191"/>
    <w:rsid w:val="00D3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4AABFD-E547-4CE2-B683-00C9E7192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A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F3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36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</dc:creator>
  <cp:keywords/>
  <dc:description/>
  <cp:lastModifiedBy>Richard</cp:lastModifiedBy>
  <cp:revision>3</cp:revision>
  <cp:lastPrinted>2017-09-25T21:54:00Z</cp:lastPrinted>
  <dcterms:created xsi:type="dcterms:W3CDTF">2017-09-25T20:14:00Z</dcterms:created>
  <dcterms:modified xsi:type="dcterms:W3CDTF">2017-09-25T21:59:00Z</dcterms:modified>
</cp:coreProperties>
</file>