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42" w:rsidRPr="003B2415" w:rsidRDefault="00C56E42" w:rsidP="00C56E42">
      <w:pPr>
        <w:jc w:val="center"/>
        <w:rPr>
          <w:rFonts w:ascii="Arial" w:hAnsi="Arial" w:cs="Arial"/>
          <w:b/>
          <w:sz w:val="24"/>
          <w:szCs w:val="24"/>
        </w:rPr>
      </w:pPr>
      <w:r w:rsidRPr="003B2415">
        <w:rPr>
          <w:rFonts w:ascii="Arial" w:hAnsi="Arial" w:cs="Arial"/>
          <w:b/>
          <w:sz w:val="24"/>
          <w:szCs w:val="24"/>
        </w:rPr>
        <w:t xml:space="preserve">DÉCIMA </w:t>
      </w:r>
      <w:r w:rsidR="00BE2117">
        <w:rPr>
          <w:rFonts w:ascii="Arial" w:hAnsi="Arial" w:cs="Arial"/>
          <w:b/>
          <w:sz w:val="24"/>
          <w:szCs w:val="24"/>
        </w:rPr>
        <w:t xml:space="preserve">SEGUNDA </w:t>
      </w:r>
      <w:r w:rsidRPr="003B2415">
        <w:rPr>
          <w:rFonts w:ascii="Arial" w:hAnsi="Arial" w:cs="Arial"/>
          <w:b/>
          <w:sz w:val="24"/>
          <w:szCs w:val="24"/>
        </w:rPr>
        <w:t>SESIÓN ORDINARIA</w:t>
      </w:r>
    </w:p>
    <w:p w:rsidR="00C56E42" w:rsidRPr="003B2415" w:rsidRDefault="00C56E42" w:rsidP="00C56E42">
      <w:pPr>
        <w:tabs>
          <w:tab w:val="left" w:pos="2268"/>
          <w:tab w:val="left" w:pos="4111"/>
        </w:tabs>
        <w:spacing w:after="0"/>
        <w:jc w:val="both"/>
        <w:rPr>
          <w:rFonts w:ascii="Arial" w:hAnsi="Arial" w:cs="Arial"/>
          <w:color w:val="000000"/>
          <w:sz w:val="24"/>
          <w:szCs w:val="24"/>
        </w:rPr>
      </w:pPr>
      <w:r w:rsidRPr="003B2415">
        <w:rPr>
          <w:rFonts w:ascii="Arial" w:hAnsi="Arial" w:cs="Arial"/>
          <w:b/>
          <w:sz w:val="24"/>
          <w:szCs w:val="24"/>
        </w:rPr>
        <w:t>Secretaría Técnica:</w:t>
      </w:r>
      <w:r w:rsidRPr="003B2415">
        <w:rPr>
          <w:rFonts w:ascii="Arial" w:hAnsi="Arial" w:cs="Arial"/>
          <w:sz w:val="24"/>
          <w:szCs w:val="24"/>
        </w:rPr>
        <w:t xml:space="preserve"> De conformidad con el artículo 48 de la Ley de la Comisión de Derechos Humanos del Estado de México </w:t>
      </w:r>
      <w:r w:rsidRPr="003B2415">
        <w:rPr>
          <w:rFonts w:ascii="Arial" w:hAnsi="Arial" w:cs="Arial"/>
          <w:color w:val="000000"/>
          <w:sz w:val="24"/>
          <w:szCs w:val="24"/>
        </w:rPr>
        <w:t xml:space="preserve">se han registrado las firmas de asistencia en el libro correspondiente por lo cual existe el quórum requerido para la celebración de la Décima </w:t>
      </w:r>
      <w:r w:rsidR="00BE2117">
        <w:rPr>
          <w:rFonts w:ascii="Arial" w:hAnsi="Arial" w:cs="Arial"/>
          <w:color w:val="000000"/>
          <w:sz w:val="24"/>
          <w:szCs w:val="24"/>
        </w:rPr>
        <w:t xml:space="preserve">Segunda </w:t>
      </w:r>
      <w:r w:rsidRPr="003B2415">
        <w:rPr>
          <w:rFonts w:ascii="Arial" w:hAnsi="Arial" w:cs="Arial"/>
          <w:color w:val="000000"/>
          <w:sz w:val="24"/>
          <w:szCs w:val="24"/>
        </w:rPr>
        <w:t>Sesión Ordinaria de este órgano colegiado.</w:t>
      </w:r>
    </w:p>
    <w:p w:rsidR="00C56E42" w:rsidRPr="003B2415" w:rsidRDefault="00C56E42" w:rsidP="00C56E42">
      <w:pPr>
        <w:tabs>
          <w:tab w:val="left" w:pos="2268"/>
          <w:tab w:val="left" w:pos="4111"/>
        </w:tabs>
        <w:spacing w:after="0"/>
        <w:jc w:val="both"/>
        <w:rPr>
          <w:rFonts w:ascii="Arial" w:hAnsi="Arial" w:cs="Arial"/>
          <w:color w:val="000000"/>
          <w:sz w:val="24"/>
          <w:szCs w:val="24"/>
        </w:rPr>
      </w:pPr>
    </w:p>
    <w:p w:rsidR="00C56E42" w:rsidRPr="003B2415" w:rsidRDefault="00C56E42" w:rsidP="00C56E42">
      <w:pPr>
        <w:tabs>
          <w:tab w:val="left" w:pos="2268"/>
          <w:tab w:val="left" w:pos="4111"/>
        </w:tabs>
        <w:spacing w:after="0"/>
        <w:jc w:val="both"/>
        <w:rPr>
          <w:rFonts w:ascii="Arial" w:hAnsi="Arial" w:cs="Arial"/>
          <w:color w:val="000000"/>
          <w:sz w:val="24"/>
          <w:szCs w:val="24"/>
        </w:rPr>
      </w:pPr>
      <w:r w:rsidRPr="003B2415">
        <w:rPr>
          <w:rFonts w:ascii="Arial" w:hAnsi="Arial" w:cs="Arial"/>
          <w:b/>
          <w:color w:val="000000"/>
          <w:sz w:val="24"/>
          <w:szCs w:val="24"/>
        </w:rPr>
        <w:t>Presidente del Consejo:</w:t>
      </w:r>
      <w:r w:rsidRPr="003B2415">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C56E42" w:rsidRPr="003B2415" w:rsidRDefault="00C56E42" w:rsidP="00C56E42">
      <w:pPr>
        <w:tabs>
          <w:tab w:val="left" w:pos="2268"/>
          <w:tab w:val="left" w:pos="4111"/>
        </w:tabs>
        <w:spacing w:after="0"/>
        <w:jc w:val="both"/>
        <w:rPr>
          <w:rFonts w:ascii="Arial" w:hAnsi="Arial" w:cs="Arial"/>
          <w:color w:val="000000"/>
          <w:sz w:val="24"/>
          <w:szCs w:val="24"/>
        </w:rPr>
      </w:pPr>
    </w:p>
    <w:p w:rsidR="00C56E42" w:rsidRPr="003B2415" w:rsidRDefault="00C56E42" w:rsidP="00C56E42">
      <w:pPr>
        <w:tabs>
          <w:tab w:val="left" w:pos="2268"/>
          <w:tab w:val="left" w:pos="4111"/>
        </w:tabs>
        <w:spacing w:after="0"/>
        <w:jc w:val="both"/>
        <w:rPr>
          <w:rFonts w:ascii="Arial" w:hAnsi="Arial" w:cs="Arial"/>
          <w:color w:val="000000"/>
          <w:sz w:val="24"/>
          <w:szCs w:val="24"/>
        </w:rPr>
      </w:pPr>
      <w:r w:rsidRPr="003B2415">
        <w:rPr>
          <w:rFonts w:ascii="Arial" w:hAnsi="Arial" w:cs="Arial"/>
          <w:b/>
          <w:color w:val="000000"/>
          <w:sz w:val="24"/>
          <w:szCs w:val="24"/>
        </w:rPr>
        <w:t>Secretaría Técnica:</w:t>
      </w:r>
      <w:r w:rsidRPr="003B2415">
        <w:rPr>
          <w:rFonts w:ascii="Arial" w:hAnsi="Arial" w:cs="Arial"/>
          <w:color w:val="000000"/>
          <w:sz w:val="24"/>
          <w:szCs w:val="24"/>
        </w:rPr>
        <w:t xml:space="preserve"> Con su permiso señor Presidente, señores Consejeros el orden del día sugerido para ésta sesión ordinaria es el siguiente:</w:t>
      </w:r>
    </w:p>
    <w:p w:rsidR="00C56E42" w:rsidRPr="003B2415" w:rsidRDefault="00C56E42">
      <w:pPr>
        <w:rPr>
          <w:rFonts w:ascii="Arial" w:hAnsi="Arial" w:cs="Arial"/>
          <w:sz w:val="24"/>
          <w:szCs w:val="24"/>
        </w:rPr>
      </w:pPr>
    </w:p>
    <w:p w:rsidR="00C56E42" w:rsidRPr="003B2415" w:rsidRDefault="00C56E42" w:rsidP="00C56E42">
      <w:pPr>
        <w:jc w:val="center"/>
        <w:rPr>
          <w:rFonts w:ascii="Arial" w:hAnsi="Arial" w:cs="Arial"/>
          <w:sz w:val="24"/>
          <w:szCs w:val="24"/>
        </w:rPr>
      </w:pPr>
      <w:r w:rsidRPr="003B2415">
        <w:rPr>
          <w:rFonts w:ascii="Arial" w:hAnsi="Arial" w:cs="Arial"/>
          <w:sz w:val="24"/>
          <w:szCs w:val="24"/>
        </w:rPr>
        <w:t>ORDEN DEL DÍA</w:t>
      </w:r>
    </w:p>
    <w:p w:rsidR="00C56E42" w:rsidRPr="003B2415" w:rsidRDefault="00C56E42">
      <w:pPr>
        <w:rPr>
          <w:rFonts w:ascii="Arial" w:hAnsi="Arial" w:cs="Arial"/>
          <w:sz w:val="24"/>
          <w:szCs w:val="24"/>
        </w:rPr>
      </w:pPr>
      <w:r w:rsidRPr="003B2415">
        <w:rPr>
          <w:rFonts w:ascii="Arial" w:hAnsi="Arial" w:cs="Arial"/>
          <w:sz w:val="24"/>
          <w:szCs w:val="24"/>
        </w:rPr>
        <w:t xml:space="preserve"> 1. Lista de asistencia y en su caso, declaración de quórum </w:t>
      </w:r>
    </w:p>
    <w:p w:rsidR="00C56E42" w:rsidRPr="003B2415" w:rsidRDefault="00C56E42">
      <w:pPr>
        <w:rPr>
          <w:rFonts w:ascii="Arial" w:hAnsi="Arial" w:cs="Arial"/>
          <w:sz w:val="24"/>
          <w:szCs w:val="24"/>
        </w:rPr>
      </w:pPr>
      <w:r w:rsidRPr="003B2415">
        <w:rPr>
          <w:rFonts w:ascii="Arial" w:hAnsi="Arial" w:cs="Arial"/>
          <w:sz w:val="24"/>
          <w:szCs w:val="24"/>
        </w:rPr>
        <w:t>2. Lectura y aprobación del orden del día</w:t>
      </w:r>
    </w:p>
    <w:p w:rsidR="00C56E42" w:rsidRPr="003B2415" w:rsidRDefault="00C56E42">
      <w:pPr>
        <w:rPr>
          <w:rFonts w:ascii="Arial" w:hAnsi="Arial" w:cs="Arial"/>
          <w:sz w:val="24"/>
          <w:szCs w:val="24"/>
        </w:rPr>
      </w:pPr>
      <w:r w:rsidRPr="003B2415">
        <w:rPr>
          <w:rFonts w:ascii="Arial" w:hAnsi="Arial" w:cs="Arial"/>
          <w:sz w:val="24"/>
          <w:szCs w:val="24"/>
        </w:rPr>
        <w:t xml:space="preserve"> 3. Lectura y en su caso aprobación y firma del Acta de la Décima </w:t>
      </w:r>
      <w:r w:rsidR="00BE2117">
        <w:rPr>
          <w:rFonts w:ascii="Arial" w:hAnsi="Arial" w:cs="Arial"/>
          <w:sz w:val="24"/>
          <w:szCs w:val="24"/>
        </w:rPr>
        <w:t xml:space="preserve">Primera </w:t>
      </w:r>
      <w:r w:rsidRPr="003B2415">
        <w:rPr>
          <w:rFonts w:ascii="Arial" w:hAnsi="Arial" w:cs="Arial"/>
          <w:sz w:val="24"/>
          <w:szCs w:val="24"/>
        </w:rPr>
        <w:t xml:space="preserve">Sesión Ordinaria del Consejo, del año 2013 </w:t>
      </w:r>
    </w:p>
    <w:p w:rsidR="00742011" w:rsidRPr="003B2415" w:rsidRDefault="00C56E42">
      <w:pPr>
        <w:rPr>
          <w:rFonts w:ascii="Arial" w:hAnsi="Arial" w:cs="Arial"/>
          <w:sz w:val="24"/>
          <w:szCs w:val="24"/>
        </w:rPr>
      </w:pPr>
      <w:r w:rsidRPr="003B2415">
        <w:rPr>
          <w:rFonts w:ascii="Arial" w:hAnsi="Arial" w:cs="Arial"/>
          <w:sz w:val="24"/>
          <w:szCs w:val="24"/>
        </w:rPr>
        <w:t xml:space="preserve">4. Informe y análisis de actividades relevantes de la Comisión, </w:t>
      </w:r>
    </w:p>
    <w:p w:rsidR="00742011" w:rsidRPr="003B2415" w:rsidRDefault="00742011" w:rsidP="00742011">
      <w:pPr>
        <w:spacing w:after="0" w:line="360" w:lineRule="auto"/>
        <w:contextualSpacing/>
        <w:jc w:val="both"/>
        <w:rPr>
          <w:rFonts w:ascii="Arial" w:eastAsia="Calibri" w:hAnsi="Arial" w:cs="Arial"/>
          <w:sz w:val="24"/>
          <w:szCs w:val="24"/>
          <w:lang w:val="es-ES"/>
        </w:rPr>
      </w:pPr>
      <w:r w:rsidRPr="003B2415">
        <w:rPr>
          <w:rFonts w:ascii="Arial" w:eastAsia="Calibri" w:hAnsi="Arial" w:cs="Arial"/>
          <w:b/>
          <w:sz w:val="24"/>
          <w:szCs w:val="24"/>
          <w:lang w:val="es-ES"/>
        </w:rPr>
        <w:t>Presidente del Consejo:</w:t>
      </w:r>
      <w:r w:rsidRPr="003B2415">
        <w:rPr>
          <w:rFonts w:ascii="Arial" w:eastAsia="Calibri" w:hAnsi="Arial" w:cs="Arial"/>
          <w:sz w:val="24"/>
          <w:szCs w:val="24"/>
          <w:lang w:val="es-ES"/>
        </w:rPr>
        <w:t xml:space="preserve"> Les preguntaré, Consejeras y Consejeros tienen algún tema general que añadir.</w:t>
      </w:r>
    </w:p>
    <w:p w:rsidR="00742011" w:rsidRPr="003B2415" w:rsidRDefault="00742011" w:rsidP="00742011">
      <w:pPr>
        <w:rPr>
          <w:rFonts w:ascii="Arial" w:hAnsi="Arial" w:cs="Arial"/>
          <w:sz w:val="24"/>
          <w:szCs w:val="24"/>
        </w:rPr>
      </w:pPr>
    </w:p>
    <w:p w:rsidR="00742011" w:rsidRPr="003B2415" w:rsidRDefault="00742011" w:rsidP="00742011">
      <w:pPr>
        <w:rPr>
          <w:rFonts w:ascii="Arial" w:hAnsi="Arial" w:cs="Arial"/>
          <w:sz w:val="24"/>
          <w:szCs w:val="24"/>
        </w:rPr>
      </w:pPr>
      <w:r w:rsidRPr="003B2415">
        <w:rPr>
          <w:rFonts w:ascii="Arial" w:hAnsi="Arial" w:cs="Arial"/>
          <w:b/>
          <w:sz w:val="24"/>
          <w:szCs w:val="24"/>
        </w:rPr>
        <w:t>Consejeros y Consejeras:</w:t>
      </w:r>
      <w:r w:rsidRPr="003B2415">
        <w:rPr>
          <w:rFonts w:ascii="Arial" w:hAnsi="Arial" w:cs="Arial"/>
          <w:sz w:val="24"/>
          <w:szCs w:val="24"/>
        </w:rPr>
        <w:t xml:space="preserve"> Ningún asunto general </w:t>
      </w:r>
    </w:p>
    <w:p w:rsidR="00742011" w:rsidRPr="003B2415" w:rsidRDefault="00742011">
      <w:pPr>
        <w:rPr>
          <w:rFonts w:ascii="Arial" w:hAnsi="Arial" w:cs="Arial"/>
          <w:sz w:val="24"/>
          <w:szCs w:val="24"/>
        </w:rPr>
      </w:pPr>
    </w:p>
    <w:p w:rsidR="00742011" w:rsidRPr="003B2415" w:rsidRDefault="00742011" w:rsidP="00742011">
      <w:pPr>
        <w:rPr>
          <w:rFonts w:ascii="Arial" w:hAnsi="Arial" w:cs="Arial"/>
          <w:sz w:val="24"/>
          <w:szCs w:val="24"/>
        </w:rPr>
      </w:pPr>
      <w:r w:rsidRPr="003B2415">
        <w:rPr>
          <w:rFonts w:ascii="Arial" w:hAnsi="Arial" w:cs="Arial"/>
          <w:b/>
          <w:color w:val="000000"/>
          <w:sz w:val="24"/>
          <w:szCs w:val="24"/>
        </w:rPr>
        <w:t xml:space="preserve">Secretaría Técnica: </w:t>
      </w:r>
      <w:r w:rsidRPr="003B2415">
        <w:rPr>
          <w:rFonts w:ascii="Arial" w:hAnsi="Arial" w:cs="Arial"/>
          <w:color w:val="000000"/>
          <w:sz w:val="24"/>
          <w:szCs w:val="24"/>
        </w:rPr>
        <w:t>Entonces con el</w:t>
      </w:r>
      <w:r w:rsidRPr="003B2415">
        <w:rPr>
          <w:rFonts w:ascii="Arial" w:hAnsi="Arial" w:cs="Arial"/>
          <w:sz w:val="24"/>
          <w:szCs w:val="24"/>
        </w:rPr>
        <w:t xml:space="preserve"> </w:t>
      </w:r>
      <w:r w:rsidR="00BE2117">
        <w:rPr>
          <w:rFonts w:ascii="Arial" w:hAnsi="Arial" w:cs="Arial"/>
          <w:sz w:val="24"/>
          <w:szCs w:val="24"/>
        </w:rPr>
        <w:t>ACUERDO 12/2013-59</w:t>
      </w:r>
      <w:r w:rsidR="00C56E42" w:rsidRPr="003B2415">
        <w:rPr>
          <w:rFonts w:ascii="Arial" w:hAnsi="Arial" w:cs="Arial"/>
          <w:sz w:val="24"/>
          <w:szCs w:val="24"/>
        </w:rPr>
        <w:t xml:space="preserve"> Se aprueba por unanimidad de votos el Orden del Día de la Décima </w:t>
      </w:r>
      <w:r w:rsidR="00BE2117">
        <w:rPr>
          <w:rFonts w:ascii="Arial" w:hAnsi="Arial" w:cs="Arial"/>
          <w:sz w:val="24"/>
          <w:szCs w:val="24"/>
        </w:rPr>
        <w:t xml:space="preserve">Segunda </w:t>
      </w:r>
      <w:r w:rsidR="00C56E42" w:rsidRPr="003B2415">
        <w:rPr>
          <w:rFonts w:ascii="Arial" w:hAnsi="Arial" w:cs="Arial"/>
          <w:sz w:val="24"/>
          <w:szCs w:val="24"/>
        </w:rPr>
        <w:t>Sesión Ordinaria del Consejo del año dos mil trece de la Comisión de Derechos Humanos del Estado de México</w:t>
      </w:r>
      <w:r w:rsidRPr="003B2415">
        <w:rPr>
          <w:rFonts w:ascii="Arial" w:hAnsi="Arial" w:cs="Arial"/>
          <w:sz w:val="24"/>
          <w:szCs w:val="24"/>
        </w:rPr>
        <w:t>.</w:t>
      </w:r>
    </w:p>
    <w:p w:rsidR="00742011" w:rsidRPr="003B2415" w:rsidRDefault="00742011" w:rsidP="00742011">
      <w:pPr>
        <w:rPr>
          <w:rFonts w:ascii="Arial" w:hAnsi="Arial" w:cs="Arial"/>
          <w:sz w:val="24"/>
          <w:szCs w:val="24"/>
        </w:rPr>
      </w:pPr>
      <w:r w:rsidRPr="003B2415">
        <w:rPr>
          <w:rFonts w:ascii="Arial" w:hAnsi="Arial" w:cs="Arial"/>
          <w:sz w:val="24"/>
          <w:szCs w:val="24"/>
        </w:rPr>
        <w:t xml:space="preserve"> Siguiente punto </w:t>
      </w:r>
      <w:r w:rsidR="00C56E42" w:rsidRPr="003B2415">
        <w:rPr>
          <w:rFonts w:ascii="Arial" w:hAnsi="Arial" w:cs="Arial"/>
          <w:sz w:val="24"/>
          <w:szCs w:val="24"/>
        </w:rPr>
        <w:t xml:space="preserve"> Lectura y en su caso aprobación y firma del Acta de la Décima </w:t>
      </w:r>
      <w:r w:rsidR="00BE2117">
        <w:rPr>
          <w:rFonts w:ascii="Arial" w:hAnsi="Arial" w:cs="Arial"/>
          <w:sz w:val="24"/>
          <w:szCs w:val="24"/>
        </w:rPr>
        <w:t xml:space="preserve">Primera </w:t>
      </w:r>
      <w:r w:rsidR="00C56E42" w:rsidRPr="003B2415">
        <w:rPr>
          <w:rFonts w:ascii="Arial" w:hAnsi="Arial" w:cs="Arial"/>
          <w:sz w:val="24"/>
          <w:szCs w:val="24"/>
        </w:rPr>
        <w:t xml:space="preserve">Sesión Ordinaria del Consejo, del año 2013. </w:t>
      </w:r>
    </w:p>
    <w:p w:rsidR="00742011" w:rsidRPr="003B2415" w:rsidRDefault="00742011" w:rsidP="00742011">
      <w:pPr>
        <w:rPr>
          <w:rFonts w:ascii="Arial" w:hAnsi="Arial" w:cs="Arial"/>
          <w:sz w:val="24"/>
          <w:szCs w:val="24"/>
        </w:rPr>
      </w:pPr>
    </w:p>
    <w:p w:rsidR="00742011" w:rsidRPr="003B2415" w:rsidRDefault="00742011" w:rsidP="00742011">
      <w:pPr>
        <w:jc w:val="both"/>
        <w:rPr>
          <w:rFonts w:ascii="Arial" w:hAnsi="Arial" w:cs="Arial"/>
          <w:sz w:val="24"/>
          <w:szCs w:val="24"/>
        </w:rPr>
      </w:pPr>
      <w:r w:rsidRPr="003B2415">
        <w:rPr>
          <w:rFonts w:ascii="Arial" w:hAnsi="Arial" w:cs="Arial"/>
          <w:b/>
          <w:sz w:val="24"/>
          <w:szCs w:val="24"/>
        </w:rPr>
        <w:lastRenderedPageBreak/>
        <w:t>Presidente del Consejo:</w:t>
      </w:r>
      <w:r w:rsidRPr="003B2415">
        <w:rPr>
          <w:rFonts w:ascii="Arial" w:hAnsi="Arial" w:cs="Arial"/>
          <w:sz w:val="24"/>
          <w:szCs w:val="24"/>
        </w:rPr>
        <w:t xml:space="preserve"> Solicito a los miembros del Consejo Consultivo los comentarios y observaciones que en su caso tuvieren al proyecto de </w:t>
      </w:r>
      <w:r w:rsidR="00BE2117">
        <w:rPr>
          <w:rFonts w:ascii="Arial" w:hAnsi="Arial" w:cs="Arial"/>
          <w:sz w:val="24"/>
          <w:szCs w:val="24"/>
        </w:rPr>
        <w:t>Acta 11</w:t>
      </w:r>
      <w:r w:rsidR="00C56E42" w:rsidRPr="003B2415">
        <w:rPr>
          <w:rFonts w:ascii="Arial" w:hAnsi="Arial" w:cs="Arial"/>
          <w:sz w:val="24"/>
          <w:szCs w:val="24"/>
        </w:rPr>
        <w:t>/2013 que previamente les fue remitido.</w:t>
      </w:r>
    </w:p>
    <w:p w:rsidR="00742011" w:rsidRPr="003B2415" w:rsidRDefault="00742011" w:rsidP="00742011">
      <w:pPr>
        <w:jc w:val="both"/>
        <w:rPr>
          <w:rFonts w:ascii="Arial" w:hAnsi="Arial" w:cs="Arial"/>
          <w:sz w:val="24"/>
          <w:szCs w:val="24"/>
        </w:rPr>
      </w:pPr>
      <w:r w:rsidRPr="003B2415">
        <w:rPr>
          <w:rFonts w:ascii="Arial" w:hAnsi="Arial" w:cs="Arial"/>
          <w:b/>
          <w:color w:val="000000"/>
          <w:sz w:val="24"/>
          <w:szCs w:val="24"/>
        </w:rPr>
        <w:t>Secretaría Técnica:</w:t>
      </w:r>
      <w:r w:rsidR="00C56E42" w:rsidRPr="003B2415">
        <w:rPr>
          <w:rFonts w:ascii="Arial" w:hAnsi="Arial" w:cs="Arial"/>
          <w:sz w:val="24"/>
          <w:szCs w:val="24"/>
        </w:rPr>
        <w:t xml:space="preserve"> No existiendo observación ni aclaración alguna, los integrantes del Consejo determinaron el siguie</w:t>
      </w:r>
      <w:r w:rsidRPr="003B2415">
        <w:rPr>
          <w:rFonts w:ascii="Arial" w:hAnsi="Arial" w:cs="Arial"/>
          <w:sz w:val="24"/>
          <w:szCs w:val="24"/>
        </w:rPr>
        <w:t xml:space="preserve">nte </w:t>
      </w:r>
      <w:r w:rsidR="00BE2117">
        <w:rPr>
          <w:rFonts w:ascii="Arial" w:hAnsi="Arial" w:cs="Arial"/>
          <w:sz w:val="24"/>
          <w:szCs w:val="24"/>
        </w:rPr>
        <w:t>ACUERDO 12/2013-60</w:t>
      </w:r>
      <w:r w:rsidR="00C56E42" w:rsidRPr="003B2415">
        <w:rPr>
          <w:rFonts w:ascii="Arial" w:hAnsi="Arial" w:cs="Arial"/>
          <w:sz w:val="24"/>
          <w:szCs w:val="24"/>
        </w:rPr>
        <w:t xml:space="preserve"> Se aprueba po</w:t>
      </w:r>
      <w:r w:rsidR="00BE2117">
        <w:rPr>
          <w:rFonts w:ascii="Arial" w:hAnsi="Arial" w:cs="Arial"/>
          <w:sz w:val="24"/>
          <w:szCs w:val="24"/>
        </w:rPr>
        <w:t>r unanimidad de votos el Acta 11</w:t>
      </w:r>
      <w:r w:rsidR="00C56E42" w:rsidRPr="003B2415">
        <w:rPr>
          <w:rFonts w:ascii="Arial" w:hAnsi="Arial" w:cs="Arial"/>
          <w:sz w:val="24"/>
          <w:szCs w:val="24"/>
        </w:rPr>
        <w:t xml:space="preserve">/2013 de la Décima </w:t>
      </w:r>
      <w:r w:rsidR="00BE2117">
        <w:rPr>
          <w:rFonts w:ascii="Arial" w:hAnsi="Arial" w:cs="Arial"/>
          <w:sz w:val="24"/>
          <w:szCs w:val="24"/>
        </w:rPr>
        <w:t xml:space="preserve">Primera </w:t>
      </w:r>
      <w:r w:rsidR="00C56E42" w:rsidRPr="003B2415">
        <w:rPr>
          <w:rFonts w:ascii="Arial" w:hAnsi="Arial" w:cs="Arial"/>
          <w:sz w:val="24"/>
          <w:szCs w:val="24"/>
        </w:rPr>
        <w:t xml:space="preserve">Sesión Ordinaria del Consejo, </w:t>
      </w:r>
      <w:bookmarkStart w:id="0" w:name="_GoBack"/>
      <w:bookmarkEnd w:id="0"/>
      <w:r w:rsidRPr="003B2415">
        <w:rPr>
          <w:rFonts w:ascii="Arial" w:hAnsi="Arial" w:cs="Arial"/>
          <w:sz w:val="24"/>
          <w:szCs w:val="24"/>
        </w:rPr>
        <w:t xml:space="preserve">Siguiente punto </w:t>
      </w:r>
      <w:r w:rsidR="00C56E42" w:rsidRPr="003B2415">
        <w:rPr>
          <w:rFonts w:ascii="Arial" w:hAnsi="Arial" w:cs="Arial"/>
          <w:sz w:val="24"/>
          <w:szCs w:val="24"/>
        </w:rPr>
        <w:t>Informe y análisis de actividades relevantes de la</w:t>
      </w:r>
      <w:r w:rsidRPr="003B2415">
        <w:rPr>
          <w:rFonts w:ascii="Arial" w:hAnsi="Arial" w:cs="Arial"/>
          <w:sz w:val="24"/>
          <w:szCs w:val="24"/>
        </w:rPr>
        <w:t xml:space="preserve"> </w:t>
      </w:r>
      <w:r w:rsidR="00C56E42" w:rsidRPr="003B2415">
        <w:rPr>
          <w:rFonts w:ascii="Arial" w:hAnsi="Arial" w:cs="Arial"/>
          <w:sz w:val="24"/>
          <w:szCs w:val="24"/>
        </w:rPr>
        <w:t>Comisión, correspondiente al mes de Septiembre de 2013</w:t>
      </w:r>
      <w:r w:rsidRPr="003B2415">
        <w:rPr>
          <w:rFonts w:ascii="Arial" w:hAnsi="Arial" w:cs="Arial"/>
          <w:sz w:val="24"/>
          <w:szCs w:val="24"/>
        </w:rPr>
        <w:t>.</w:t>
      </w:r>
    </w:p>
    <w:p w:rsidR="00501B31" w:rsidRPr="003B2415" w:rsidRDefault="00C56E42" w:rsidP="00742011">
      <w:pPr>
        <w:jc w:val="both"/>
        <w:rPr>
          <w:rFonts w:ascii="Arial" w:hAnsi="Arial" w:cs="Arial"/>
          <w:sz w:val="24"/>
          <w:szCs w:val="24"/>
        </w:rPr>
      </w:pPr>
      <w:r w:rsidRPr="003B2415">
        <w:rPr>
          <w:rFonts w:ascii="Arial" w:hAnsi="Arial" w:cs="Arial"/>
          <w:sz w:val="24"/>
          <w:szCs w:val="24"/>
        </w:rPr>
        <w:t xml:space="preserve"> </w:t>
      </w:r>
      <w:r w:rsidRPr="003B2415">
        <w:rPr>
          <w:rFonts w:ascii="Arial" w:hAnsi="Arial" w:cs="Arial"/>
          <w:b/>
          <w:sz w:val="24"/>
          <w:szCs w:val="24"/>
        </w:rPr>
        <w:t>Presidente del Consejo</w:t>
      </w:r>
      <w:r w:rsidR="00742011" w:rsidRPr="003B2415">
        <w:rPr>
          <w:rFonts w:ascii="Arial" w:hAnsi="Arial" w:cs="Arial"/>
          <w:sz w:val="24"/>
          <w:szCs w:val="24"/>
        </w:rPr>
        <w:t xml:space="preserve">: Se atendieron </w:t>
      </w:r>
      <w:r w:rsidRPr="003B2415">
        <w:rPr>
          <w:rFonts w:ascii="Arial" w:hAnsi="Arial" w:cs="Arial"/>
          <w:sz w:val="24"/>
          <w:szCs w:val="24"/>
        </w:rPr>
        <w:t xml:space="preserve">225 asuntos de turno, a los que dio el debido seguimiento, y concedió 21 audiencias para asuntos oficiales. Los eventos sobresalientes a los que asistió fueron: Encuentro Parlamentario Mexiquense de las Niñas, los Niños, las Adolescentes y los Adolescentes, en el Salón Benito Juárez del Palacio del Poder Legislativo, Toluca, México; Firma de Convenio General de Colaboración CODHEM-PRODECON, en el Edificio sede de la PRODECON, Toluca, México; Séptimo Encuentro Regional con Organizaciones de la Sociedad Civil, en el 2 </w:t>
      </w:r>
      <w:proofErr w:type="spellStart"/>
      <w:r w:rsidRPr="003B2415">
        <w:rPr>
          <w:rFonts w:ascii="Arial" w:hAnsi="Arial" w:cs="Arial"/>
          <w:sz w:val="24"/>
          <w:szCs w:val="24"/>
        </w:rPr>
        <w:t>World</w:t>
      </w:r>
      <w:proofErr w:type="spellEnd"/>
      <w:r w:rsidRPr="003B2415">
        <w:rPr>
          <w:rFonts w:ascii="Arial" w:hAnsi="Arial" w:cs="Arial"/>
          <w:sz w:val="24"/>
          <w:szCs w:val="24"/>
        </w:rPr>
        <w:t xml:space="preserve"> </w:t>
      </w:r>
      <w:proofErr w:type="spellStart"/>
      <w:r w:rsidRPr="003B2415">
        <w:rPr>
          <w:rFonts w:ascii="Arial" w:hAnsi="Arial" w:cs="Arial"/>
          <w:sz w:val="24"/>
          <w:szCs w:val="24"/>
        </w:rPr>
        <w:t>Trade</w:t>
      </w:r>
      <w:proofErr w:type="spellEnd"/>
      <w:r w:rsidRPr="003B2415">
        <w:rPr>
          <w:rFonts w:ascii="Arial" w:hAnsi="Arial" w:cs="Arial"/>
          <w:sz w:val="24"/>
          <w:szCs w:val="24"/>
        </w:rPr>
        <w:t xml:space="preserve"> Center Mexiquense, Naucalpan, México; Décima Sesión Ordinaria del Consejo Consultivo de la CODHEM, en el Edificio sede de la CODHEM, Toluca, México: Sesión Solemne del 60 Aniversario del Sufragio Femenino en México, en el Salón de Sesiones del Palacio del Poder Legislativo, Toluca, México: Presentación del libro "El Control de Convencionalidad y las Cortes Nacionales. La Perspectiva de los Jueces Mexicanos", en la Escuela Judicial del Estado de México, T</w:t>
      </w:r>
      <w:r w:rsidR="00501B31" w:rsidRPr="003B2415">
        <w:rPr>
          <w:rFonts w:ascii="Arial" w:hAnsi="Arial" w:cs="Arial"/>
          <w:sz w:val="24"/>
          <w:szCs w:val="24"/>
        </w:rPr>
        <w:t xml:space="preserve">oluca, México: Celebración del </w:t>
      </w:r>
      <w:r w:rsidRPr="003B2415">
        <w:rPr>
          <w:rFonts w:ascii="Arial" w:hAnsi="Arial" w:cs="Arial"/>
          <w:sz w:val="24"/>
          <w:szCs w:val="24"/>
        </w:rPr>
        <w:t xml:space="preserve">Día de la Fraternidad Mexiquense", en el Auditorio del Sindicato Único de Trabajadores de los Poderes, Municipios e Instituciones Descentralizadas del Estado de </w:t>
      </w:r>
      <w:proofErr w:type="spellStart"/>
      <w:r w:rsidRPr="003B2415">
        <w:rPr>
          <w:rFonts w:ascii="Arial" w:hAnsi="Arial" w:cs="Arial"/>
          <w:sz w:val="24"/>
          <w:szCs w:val="24"/>
        </w:rPr>
        <w:t>México</w:t>
      </w:r>
      <w:proofErr w:type="gramStart"/>
      <w:r w:rsidRPr="003B2415">
        <w:rPr>
          <w:rFonts w:ascii="Arial" w:hAnsi="Arial" w:cs="Arial"/>
          <w:sz w:val="24"/>
          <w:szCs w:val="24"/>
        </w:rPr>
        <w:t>,Toluca</w:t>
      </w:r>
      <w:proofErr w:type="spellEnd"/>
      <w:proofErr w:type="gramEnd"/>
      <w:r w:rsidRPr="003B2415">
        <w:rPr>
          <w:rFonts w:ascii="Arial" w:hAnsi="Arial" w:cs="Arial"/>
          <w:sz w:val="24"/>
          <w:szCs w:val="24"/>
        </w:rPr>
        <w:t xml:space="preserve">, México. Por lo que respecta a la Unidad Jurídica y Consultiva, el licenciado Miguel Ángel Cruz Muciño destacó que asistió a la Novena Sesión Ordinaria del Comité de Adquisiciones y Servicios; Décima Sesión Ordinaria del Comité de Control y Evaluación; Tercera Sesión Ordinaria del Comité Técnico de Documentación: y a la Quinta Sesión Ordinaria 2013 del Órgano Rector del Sistema Integral de Protección a Víctimas del Delito: asimismo dijo que se elaboraron tres contratos individuales de trabajo por tiempo determinado con: Mónica Irene </w:t>
      </w:r>
      <w:r w:rsidR="00501B31" w:rsidRPr="003B2415">
        <w:rPr>
          <w:rFonts w:ascii="Arial" w:hAnsi="Arial" w:cs="Arial"/>
          <w:sz w:val="24"/>
          <w:szCs w:val="24"/>
        </w:rPr>
        <w:t>González</w:t>
      </w:r>
      <w:r w:rsidRPr="003B2415">
        <w:rPr>
          <w:rFonts w:ascii="Arial" w:hAnsi="Arial" w:cs="Arial"/>
          <w:sz w:val="24"/>
          <w:szCs w:val="24"/>
        </w:rPr>
        <w:t xml:space="preserve"> Cortés, Karina Marisol Aceves Fragoso y Rogelio Mejía Rubio; así como un contrato de arrendamiento del inmueble que ocupa la </w:t>
      </w:r>
      <w:proofErr w:type="spellStart"/>
      <w:r w:rsidRPr="003B2415">
        <w:rPr>
          <w:rFonts w:ascii="Arial" w:hAnsi="Arial" w:cs="Arial"/>
          <w:sz w:val="24"/>
          <w:szCs w:val="24"/>
        </w:rPr>
        <w:t>Visitaduría</w:t>
      </w:r>
      <w:proofErr w:type="spellEnd"/>
      <w:r w:rsidRPr="003B2415">
        <w:rPr>
          <w:rFonts w:ascii="Arial" w:hAnsi="Arial" w:cs="Arial"/>
          <w:sz w:val="24"/>
          <w:szCs w:val="24"/>
        </w:rPr>
        <w:t xml:space="preserve"> Adjunta región </w:t>
      </w:r>
      <w:proofErr w:type="spellStart"/>
      <w:r w:rsidRPr="003B2415">
        <w:rPr>
          <w:rFonts w:ascii="Arial" w:hAnsi="Arial" w:cs="Arial"/>
          <w:sz w:val="24"/>
          <w:szCs w:val="24"/>
        </w:rPr>
        <w:t>Tecamac</w:t>
      </w:r>
      <w:proofErr w:type="spellEnd"/>
      <w:r w:rsidRPr="003B2415">
        <w:rPr>
          <w:rFonts w:ascii="Arial" w:hAnsi="Arial" w:cs="Arial"/>
          <w:sz w:val="24"/>
          <w:szCs w:val="24"/>
        </w:rPr>
        <w:t xml:space="preserve">; se realizó el </w:t>
      </w:r>
      <w:r w:rsidR="00501B31" w:rsidRPr="003B2415">
        <w:rPr>
          <w:rFonts w:ascii="Arial" w:hAnsi="Arial" w:cs="Arial"/>
          <w:sz w:val="24"/>
          <w:szCs w:val="24"/>
        </w:rPr>
        <w:t>trámite</w:t>
      </w:r>
      <w:r w:rsidRPr="003B2415">
        <w:rPr>
          <w:rFonts w:ascii="Arial" w:hAnsi="Arial" w:cs="Arial"/>
          <w:sz w:val="24"/>
          <w:szCs w:val="24"/>
        </w:rPr>
        <w:t xml:space="preserve"> ante el Instituto Nacional del Derecho de Autor, para la obtención del Número Internacional Normalizado del Libro (ISBN) de la publicación "Antología de la no Violencia 111"; se desahogó el proveído formulado por la Secretaria del Juzgado Sexto de Distrito en Materia de Procesos Penales Federales en el Estado de México, quien solicitó se proporcionara un perito en materia de caligrafía: en cuanto a la designación de </w:t>
      </w:r>
      <w:r w:rsidRPr="003B2415">
        <w:rPr>
          <w:rFonts w:ascii="Arial" w:hAnsi="Arial" w:cs="Arial"/>
          <w:sz w:val="24"/>
          <w:szCs w:val="24"/>
        </w:rPr>
        <w:lastRenderedPageBreak/>
        <w:t xml:space="preserve">Defensores Municipales de Derechos Humanos, se elaboró la Declaratoria de Terna del municipio de Villa del Carbón, asimismo dijo que hay cinco municipios en los cuales ya se venció el periodo para emitir la convocatoria para la designación del Defensor Municipal y que estos asuntos ya están en la </w:t>
      </w:r>
      <w:r w:rsidR="00501B31" w:rsidRPr="003B2415">
        <w:rPr>
          <w:rFonts w:ascii="Arial" w:hAnsi="Arial" w:cs="Arial"/>
          <w:sz w:val="24"/>
          <w:szCs w:val="24"/>
        </w:rPr>
        <w:t xml:space="preserve">Contraloría de la Legislatura. </w:t>
      </w:r>
    </w:p>
    <w:p w:rsidR="00501B31" w:rsidRPr="003B2415" w:rsidRDefault="00501B31" w:rsidP="00742011">
      <w:pPr>
        <w:jc w:val="both"/>
        <w:rPr>
          <w:rFonts w:ascii="Arial" w:hAnsi="Arial" w:cs="Arial"/>
          <w:sz w:val="24"/>
          <w:szCs w:val="24"/>
        </w:rPr>
      </w:pPr>
      <w:r w:rsidRPr="003B2415">
        <w:rPr>
          <w:rFonts w:ascii="Arial" w:hAnsi="Arial" w:cs="Arial"/>
          <w:b/>
          <w:sz w:val="24"/>
          <w:szCs w:val="24"/>
        </w:rPr>
        <w:t xml:space="preserve">Consejera  Luz </w:t>
      </w:r>
      <w:r w:rsidR="00C56E42" w:rsidRPr="003B2415">
        <w:rPr>
          <w:rFonts w:ascii="Arial" w:hAnsi="Arial" w:cs="Arial"/>
          <w:b/>
          <w:sz w:val="24"/>
          <w:szCs w:val="24"/>
        </w:rPr>
        <w:t xml:space="preserve"> María Consuelo </w:t>
      </w:r>
      <w:proofErr w:type="spellStart"/>
      <w:r w:rsidR="00C56E42" w:rsidRPr="003B2415">
        <w:rPr>
          <w:rFonts w:ascii="Arial" w:hAnsi="Arial" w:cs="Arial"/>
          <w:b/>
          <w:sz w:val="24"/>
          <w:szCs w:val="24"/>
        </w:rPr>
        <w:t>Jaimes</w:t>
      </w:r>
      <w:proofErr w:type="spellEnd"/>
      <w:r w:rsidR="00C56E42" w:rsidRPr="003B2415">
        <w:rPr>
          <w:rFonts w:ascii="Arial" w:hAnsi="Arial" w:cs="Arial"/>
          <w:b/>
          <w:sz w:val="24"/>
          <w:szCs w:val="24"/>
        </w:rPr>
        <w:t xml:space="preserve"> </w:t>
      </w:r>
      <w:proofErr w:type="spellStart"/>
      <w:r w:rsidR="00C56E42" w:rsidRPr="003B2415">
        <w:rPr>
          <w:rFonts w:ascii="Arial" w:hAnsi="Arial" w:cs="Arial"/>
          <w:b/>
          <w:sz w:val="24"/>
          <w:szCs w:val="24"/>
        </w:rPr>
        <w:t>Legorreta</w:t>
      </w:r>
      <w:proofErr w:type="spellEnd"/>
      <w:r w:rsidRPr="003B2415">
        <w:rPr>
          <w:rFonts w:ascii="Arial" w:hAnsi="Arial" w:cs="Arial"/>
          <w:sz w:val="24"/>
          <w:szCs w:val="24"/>
        </w:rPr>
        <w:t>: para que</w:t>
      </w:r>
      <w:r w:rsidR="00C56E42" w:rsidRPr="003B2415">
        <w:rPr>
          <w:rFonts w:ascii="Arial" w:hAnsi="Arial" w:cs="Arial"/>
          <w:sz w:val="24"/>
          <w:szCs w:val="24"/>
        </w:rPr>
        <w:t xml:space="preserve"> emitan su convocatoria es antes de los 60 días</w:t>
      </w:r>
      <w:r w:rsidRPr="003B2415">
        <w:rPr>
          <w:rFonts w:ascii="Arial" w:hAnsi="Arial" w:cs="Arial"/>
          <w:sz w:val="24"/>
          <w:szCs w:val="24"/>
        </w:rPr>
        <w:t xml:space="preserve"> o hasta que se vence el plazo.</w:t>
      </w:r>
    </w:p>
    <w:p w:rsidR="00501B31" w:rsidRPr="003B2415" w:rsidRDefault="00501B31" w:rsidP="00742011">
      <w:pPr>
        <w:jc w:val="both"/>
        <w:rPr>
          <w:rFonts w:ascii="Arial" w:hAnsi="Arial" w:cs="Arial"/>
          <w:sz w:val="24"/>
          <w:szCs w:val="24"/>
        </w:rPr>
      </w:pPr>
      <w:r w:rsidRPr="003B2415">
        <w:rPr>
          <w:rFonts w:ascii="Arial" w:hAnsi="Arial" w:cs="Arial"/>
          <w:sz w:val="24"/>
          <w:szCs w:val="24"/>
        </w:rPr>
        <w:t xml:space="preserve">Miguel Ángel Cruz Muciño: </w:t>
      </w:r>
      <w:r w:rsidR="00C56E42" w:rsidRPr="003B2415">
        <w:rPr>
          <w:rFonts w:ascii="Arial" w:hAnsi="Arial" w:cs="Arial"/>
          <w:sz w:val="24"/>
          <w:szCs w:val="24"/>
        </w:rPr>
        <w:t xml:space="preserve">hay varias acciones preventivas que realiza el Presidente antes de que venzan los 60 días, por ejemplo se les envía un oficio recordándoles que tienen la obligación de convocar para que tomen las medidas conducentes, SI pasan estos 60 días, se </w:t>
      </w:r>
      <w:r w:rsidRPr="003B2415">
        <w:rPr>
          <w:rFonts w:ascii="Arial" w:hAnsi="Arial" w:cs="Arial"/>
          <w:sz w:val="24"/>
          <w:szCs w:val="24"/>
        </w:rPr>
        <w:t>envía</w:t>
      </w:r>
      <w:r w:rsidR="00C56E42" w:rsidRPr="003B2415">
        <w:rPr>
          <w:rFonts w:ascii="Arial" w:hAnsi="Arial" w:cs="Arial"/>
          <w:sz w:val="24"/>
          <w:szCs w:val="24"/>
        </w:rPr>
        <w:t xml:space="preserve"> el exhorto para que a la brevedad convoquen, normalmente se les dan 15 días, si ese exhorto no es atendido inmediatamente el Presidente con fundamento en el </w:t>
      </w:r>
      <w:r w:rsidRPr="003B2415">
        <w:rPr>
          <w:rFonts w:ascii="Arial" w:hAnsi="Arial" w:cs="Arial"/>
          <w:sz w:val="24"/>
          <w:szCs w:val="24"/>
        </w:rPr>
        <w:t>artículo</w:t>
      </w:r>
      <w:r w:rsidR="00C56E42" w:rsidRPr="003B2415">
        <w:rPr>
          <w:rFonts w:ascii="Arial" w:hAnsi="Arial" w:cs="Arial"/>
          <w:sz w:val="24"/>
          <w:szCs w:val="24"/>
        </w:rPr>
        <w:t xml:space="preserve"> 42 de la Ley de Responsabilidades da vista a la Contraloría del Poder Legislativo para que inicie el procedimiento correspondiente. Finalmente explicó a las Consejeras Ciudadanas que se integran al Consejo Consultivo, en que consiste el procedimiento para la 3 / designación del Defensores Municipales de Derechos en términos de la Ley Orgánica Municipal. En cuanto a las actividades de la Contraloría Interna, el licenciado Juan Flores Becerril, Contralor Interno, manifestó que asistió a la Novena Sesión Ordinaria del Comité Editorial; Décima Sesión Ordinaria y Sexta Sesión Extraordinaria del Comité de Información; Sexta Sesión Ordinaria del Comité de Arrendamientos, Adquisiciones de Inmuebles y Enajenaciones; Novena Sesión Ordinaria del Comité de Adquisiciones y Servicios; Décima Sesión Ordinaria del Comité de Control y Evaluación; y Tercera Sesión Ordinaria del Comité Técnico de Documentación: se ordenó la Auditoría Administrativa No. 10/2013 al Centro de Estudios en cuanto a la integración y seguimiento del Comité y Consejo Editorial, la Supervisión No. 14/2013 a la Dirección de Recursos Humanos en lo que respecta a cursos de capacitación, mismas que se encuentra en proceso; de igual manera se inició la Supervisión No. 15/2013 a la Dirección de Recursos Materiales referente a la toma física del almacén general, la cual se encuentra concluida y sin observaciones; por lo que respecta a la Supervisión No. 10/2013 ejercida a la </w:t>
      </w:r>
      <w:proofErr w:type="spellStart"/>
      <w:r w:rsidR="00C56E42" w:rsidRPr="003B2415">
        <w:rPr>
          <w:rFonts w:ascii="Arial" w:hAnsi="Arial" w:cs="Arial"/>
          <w:sz w:val="24"/>
          <w:szCs w:val="24"/>
        </w:rPr>
        <w:t>Visitaduria</w:t>
      </w:r>
      <w:proofErr w:type="spellEnd"/>
      <w:r w:rsidR="00C56E42" w:rsidRPr="003B2415">
        <w:rPr>
          <w:rFonts w:ascii="Arial" w:hAnsi="Arial" w:cs="Arial"/>
          <w:sz w:val="24"/>
          <w:szCs w:val="24"/>
        </w:rPr>
        <w:t xml:space="preserve"> General de Ecatepec en el rubro de control de expedientes concluidos, la observación emitida quedó cumplida. Concluyó su participación informando que durante el periodo que se reporta se recibió un formato sobre Manifestación de Bienes por baja en el servicio: y se tuvo participación en cuatro actos de entrega-recepción de diferentes unidades administrativas.</w:t>
      </w:r>
    </w:p>
    <w:p w:rsidR="003B2415" w:rsidRPr="003B2415" w:rsidRDefault="00C56E42" w:rsidP="00742011">
      <w:pPr>
        <w:jc w:val="both"/>
        <w:rPr>
          <w:rFonts w:ascii="Arial" w:hAnsi="Arial" w:cs="Arial"/>
          <w:sz w:val="24"/>
          <w:szCs w:val="24"/>
        </w:rPr>
      </w:pPr>
      <w:r w:rsidRPr="003B2415">
        <w:rPr>
          <w:rFonts w:ascii="Arial" w:hAnsi="Arial" w:cs="Arial"/>
          <w:b/>
          <w:sz w:val="24"/>
          <w:szCs w:val="24"/>
        </w:rPr>
        <w:t xml:space="preserve"> Ariel Pedraza Muñoz</w:t>
      </w:r>
      <w:r w:rsidRPr="003B2415">
        <w:rPr>
          <w:rFonts w:ascii="Arial" w:hAnsi="Arial" w:cs="Arial"/>
          <w:sz w:val="24"/>
          <w:szCs w:val="24"/>
        </w:rPr>
        <w:t xml:space="preserve">: se participó como integrante de la mesa de jurado calificador de la categoría "Por fomentar la igualdad y la no discriminación en el </w:t>
      </w:r>
      <w:r w:rsidRPr="003B2415">
        <w:rPr>
          <w:rFonts w:ascii="Arial" w:hAnsi="Arial" w:cs="Arial"/>
          <w:sz w:val="24"/>
          <w:szCs w:val="24"/>
        </w:rPr>
        <w:lastRenderedPageBreak/>
        <w:t xml:space="preserve">ámbito laboral" de la Presea al Mérito en Prevención, Combate y Eliminación de la Discriminación en el Estado de México; se presidió la Sesión del Consejo </w:t>
      </w:r>
      <w:r w:rsidR="003B2415" w:rsidRPr="003B2415">
        <w:rPr>
          <w:rFonts w:ascii="Arial" w:hAnsi="Arial" w:cs="Arial"/>
          <w:sz w:val="24"/>
          <w:szCs w:val="24"/>
        </w:rPr>
        <w:t xml:space="preserve">de Premiación de la Presea al </w:t>
      </w:r>
      <w:r w:rsidRPr="003B2415">
        <w:rPr>
          <w:rFonts w:ascii="Arial" w:hAnsi="Arial" w:cs="Arial"/>
          <w:sz w:val="24"/>
          <w:szCs w:val="24"/>
        </w:rPr>
        <w:t xml:space="preserve">Mérito en Prevención, Eliminación de la Discriminación en el Estado de México; se asistió a la 3a Feria del Libro en Materia Electoral llevada a cabo por el Instituto Electoral del Estado de México con el fin de dar a conocer las J-~ publicaciones del organismo y brindar información al respecto así como de </w:t>
      </w:r>
      <w:proofErr w:type="spellStart"/>
      <w:r w:rsidRPr="003B2415">
        <w:rPr>
          <w:rFonts w:ascii="Arial" w:hAnsi="Arial" w:cs="Arial"/>
          <w:sz w:val="24"/>
          <w:szCs w:val="24"/>
        </w:rPr>
        <w:t>lOS</w:t>
      </w:r>
      <w:proofErr w:type="spellEnd"/>
      <w:r w:rsidRPr="003B2415">
        <w:rPr>
          <w:rFonts w:ascii="Arial" w:hAnsi="Arial" w:cs="Arial"/>
          <w:sz w:val="24"/>
          <w:szCs w:val="24"/>
        </w:rPr>
        <w:t xml:space="preserve">' servicios que presta el Centro de Información y Documentación; como avance al cumplimiento del ACUERDO OS/2013-02 del Comité Editorial, se efectuó la difusión y promoción del Centro de Información de esta defensoría en instituciones de nivel medio superior de diferentes municipios que comprenden la entidad: se inició la recopilación de la información para el proyecto Noción Conceptual de los Derechos Humanos; se actualizo la información para el portal Combate y V </w:t>
      </w:r>
      <w:proofErr w:type="spellStart"/>
      <w:r w:rsidRPr="003B2415">
        <w:rPr>
          <w:rFonts w:ascii="Arial" w:hAnsi="Arial" w:cs="Arial"/>
          <w:sz w:val="24"/>
          <w:szCs w:val="24"/>
        </w:rPr>
        <w:t>lex</w:t>
      </w:r>
      <w:proofErr w:type="spellEnd"/>
      <w:r w:rsidRPr="003B2415">
        <w:rPr>
          <w:rFonts w:ascii="Arial" w:hAnsi="Arial" w:cs="Arial"/>
          <w:sz w:val="24"/>
          <w:szCs w:val="24"/>
        </w:rPr>
        <w:t xml:space="preserve"> de la revista OH Magazine números 65 y 66, Gaceta Informativa de la Comisión de Derechos Humanos del Estado de México número 86 y el díptico </w:t>
      </w:r>
      <w:proofErr w:type="spellStart"/>
      <w:r w:rsidRPr="003B2415">
        <w:rPr>
          <w:rFonts w:ascii="Arial" w:hAnsi="Arial" w:cs="Arial"/>
          <w:sz w:val="24"/>
          <w:szCs w:val="24"/>
        </w:rPr>
        <w:t>Ahimsa</w:t>
      </w:r>
      <w:proofErr w:type="spellEnd"/>
      <w:r w:rsidRPr="003B2415">
        <w:rPr>
          <w:rFonts w:ascii="Arial" w:hAnsi="Arial" w:cs="Arial"/>
          <w:sz w:val="24"/>
          <w:szCs w:val="24"/>
        </w:rPr>
        <w:t xml:space="preserve"> número 102; se publicó la Gaceta de derechos humanos número 87, correspondiente a septiembre de 2013; se editó el díptico </w:t>
      </w:r>
      <w:proofErr w:type="spellStart"/>
      <w:r w:rsidRPr="003B2415">
        <w:rPr>
          <w:rFonts w:ascii="Arial" w:hAnsi="Arial" w:cs="Arial"/>
          <w:sz w:val="24"/>
          <w:szCs w:val="24"/>
        </w:rPr>
        <w:t>Ahimsa</w:t>
      </w:r>
      <w:proofErr w:type="spellEnd"/>
      <w:r w:rsidRPr="003B2415">
        <w:rPr>
          <w:rFonts w:ascii="Arial" w:hAnsi="Arial" w:cs="Arial"/>
          <w:sz w:val="24"/>
          <w:szCs w:val="24"/>
        </w:rPr>
        <w:t xml:space="preserve"> número 103 Y la revista OH Magazine número 67, correspondientes a noviembre 4 de 2013; se cursaron los talleres en </w:t>
      </w:r>
      <w:proofErr w:type="spellStart"/>
      <w:r w:rsidRPr="003B2415">
        <w:rPr>
          <w:rFonts w:ascii="Arial" w:hAnsi="Arial" w:cs="Arial"/>
          <w:sz w:val="24"/>
          <w:szCs w:val="24"/>
        </w:rPr>
        <w:t>linea</w:t>
      </w:r>
      <w:proofErr w:type="spellEnd"/>
      <w:r w:rsidRPr="003B2415">
        <w:rPr>
          <w:rFonts w:ascii="Arial" w:hAnsi="Arial" w:cs="Arial"/>
          <w:sz w:val="24"/>
          <w:szCs w:val="24"/>
        </w:rPr>
        <w:t xml:space="preserve"> llevados a cabo en el marco de la Semana del Acceso Abierto (iniciativa mundial en el terreno académico y de investigación para promover el libre acceso inmediato y en línea de resultados y conocimientos, </w:t>
      </w:r>
      <w:proofErr w:type="spellStart"/>
      <w:r w:rsidRPr="003B2415">
        <w:rPr>
          <w:rFonts w:ascii="Arial" w:hAnsi="Arial" w:cs="Arial"/>
          <w:sz w:val="24"/>
          <w:szCs w:val="24"/>
        </w:rPr>
        <w:t>asi</w:t>
      </w:r>
      <w:proofErr w:type="spellEnd"/>
      <w:r w:rsidRPr="003B2415">
        <w:rPr>
          <w:rFonts w:ascii="Arial" w:hAnsi="Arial" w:cs="Arial"/>
          <w:sz w:val="24"/>
          <w:szCs w:val="24"/>
        </w:rPr>
        <w:t xml:space="preserve"> como el derecho a utilizar y reutilizar esta información) bajo la coordinación del Sistema de Información Científica </w:t>
      </w:r>
      <w:proofErr w:type="spellStart"/>
      <w:r w:rsidRPr="003B2415">
        <w:rPr>
          <w:rFonts w:ascii="Arial" w:hAnsi="Arial" w:cs="Arial"/>
          <w:sz w:val="24"/>
          <w:szCs w:val="24"/>
        </w:rPr>
        <w:t>Redalyc</w:t>
      </w:r>
      <w:proofErr w:type="spellEnd"/>
      <w:r w:rsidRPr="003B2415">
        <w:rPr>
          <w:rFonts w:ascii="Arial" w:hAnsi="Arial" w:cs="Arial"/>
          <w:sz w:val="24"/>
          <w:szCs w:val="24"/>
        </w:rPr>
        <w:t xml:space="preserve"> (Red de Revistas </w:t>
      </w:r>
      <w:proofErr w:type="spellStart"/>
      <w:r w:rsidRPr="003B2415">
        <w:rPr>
          <w:rFonts w:ascii="Arial" w:hAnsi="Arial" w:cs="Arial"/>
          <w:sz w:val="24"/>
          <w:szCs w:val="24"/>
        </w:rPr>
        <w:t>Cientificas</w:t>
      </w:r>
      <w:proofErr w:type="spellEnd"/>
      <w:r w:rsidRPr="003B2415">
        <w:rPr>
          <w:rFonts w:ascii="Arial" w:hAnsi="Arial" w:cs="Arial"/>
          <w:sz w:val="24"/>
          <w:szCs w:val="24"/>
        </w:rPr>
        <w:t xml:space="preserve">), de la Universidad Autónoma del Estado de México; se coordinó la publicación de columnas en los diarios Milenio Estado de México y 8 Columnas; se realizó la recopilación de los artículos periodísticos del Consejero Juan María </w:t>
      </w:r>
      <w:proofErr w:type="spellStart"/>
      <w:r w:rsidRPr="003B2415">
        <w:rPr>
          <w:rFonts w:ascii="Arial" w:hAnsi="Arial" w:cs="Arial"/>
          <w:sz w:val="24"/>
          <w:szCs w:val="24"/>
        </w:rPr>
        <w:t>Parent</w:t>
      </w:r>
      <w:proofErr w:type="spellEnd"/>
      <w:r w:rsidRPr="003B2415">
        <w:rPr>
          <w:rFonts w:ascii="Arial" w:hAnsi="Arial" w:cs="Arial"/>
          <w:sz w:val="24"/>
          <w:szCs w:val="24"/>
        </w:rPr>
        <w:t xml:space="preserve"> </w:t>
      </w:r>
      <w:proofErr w:type="spellStart"/>
      <w:r w:rsidRPr="003B2415">
        <w:rPr>
          <w:rFonts w:ascii="Arial" w:hAnsi="Arial" w:cs="Arial"/>
          <w:sz w:val="24"/>
          <w:szCs w:val="24"/>
        </w:rPr>
        <w:t>Jacquemin</w:t>
      </w:r>
      <w:proofErr w:type="spellEnd"/>
      <w:r w:rsidRPr="003B2415">
        <w:rPr>
          <w:rFonts w:ascii="Arial" w:hAnsi="Arial" w:cs="Arial"/>
          <w:sz w:val="24"/>
          <w:szCs w:val="24"/>
        </w:rPr>
        <w:t xml:space="preserve"> en el diario El sol de Toluca con los temas Bienvenidos al futuro; La no violencia de AMLO; e Impuesto, bueno; se preparó y conformó la Décima Sesión Ordinaria del Comité Editorial. Finalmente dijo que de la producción editorial de la CODHEM, fueron distribuidos 212 libros, 3,819 revistas, 8,485 dípticos y 47 carteles, haciendo un total de 12,563 materiales, en distintos puntos de la entidad, a colaboradores, ciudadanos que lo solicitaron y al personal adscrito en el seguimiento de actividades de información y capacitación; de acuerdo con el registro del Sistema Integral Automatizado de Bibliotecas de la Universidad de Colima (</w:t>
      </w:r>
      <w:proofErr w:type="spellStart"/>
      <w:r w:rsidRPr="003B2415">
        <w:rPr>
          <w:rFonts w:ascii="Arial" w:hAnsi="Arial" w:cs="Arial"/>
          <w:sz w:val="24"/>
          <w:szCs w:val="24"/>
        </w:rPr>
        <w:t>siabuc</w:t>
      </w:r>
      <w:proofErr w:type="spellEnd"/>
      <w:r w:rsidRPr="003B2415">
        <w:rPr>
          <w:rFonts w:ascii="Arial" w:hAnsi="Arial" w:cs="Arial"/>
          <w:sz w:val="24"/>
          <w:szCs w:val="24"/>
        </w:rPr>
        <w:t xml:space="preserve">), el acervo se incrementó en 46 títulos con 66 ejemplares, 10 que incluye impresos y discos compactos proporcionando un total de 5,628 títulos y 7,190 ejemplares al mes correspondiente; y fueron atendidos 149 usuarios en el Centro de Información y Documentación Miguel Ángel Contreras Nieto. En cuanto a las actividades de la Unidad de Comunicación Social, la Maestra Sonia Silva Vega, dio a conocer lo siguiente: se realizaron entrevistas para las cápsulas informativas relacionadas con los temas: "Encuentro Parlamentario de las niñas, los niños, las adolescentes y los adolescentes 2013", "Nueva masculinidad"; </w:t>
      </w:r>
      <w:r w:rsidRPr="003B2415">
        <w:rPr>
          <w:rFonts w:ascii="Arial" w:hAnsi="Arial" w:cs="Arial"/>
          <w:sz w:val="24"/>
          <w:szCs w:val="24"/>
        </w:rPr>
        <w:lastRenderedPageBreak/>
        <w:t xml:space="preserve">"Riesgos de los adolescentes", "Derechos de los niños" y "¿Qué es una Recomendación?": derivado de la solicitud de la Secretaría General, se entregaron copias de dos programas de la serie "El Valor de tus derechos humanos", a la Asociación Civil Enlace Ciudadano Atizapán en Desarrollo, a fin de que se proyecten durante sus~ actividades de difusión de los derechos humanos; se gestionaron ante la ) \\ Secretaria Técnica de la CODHEM, diversas pláticas sobre </w:t>
      </w:r>
      <w:proofErr w:type="spellStart"/>
      <w:r w:rsidRPr="003B2415">
        <w:rPr>
          <w:rFonts w:ascii="Arial" w:hAnsi="Arial" w:cs="Arial"/>
          <w:sz w:val="24"/>
          <w:szCs w:val="24"/>
        </w:rPr>
        <w:t>Bullying</w:t>
      </w:r>
      <w:proofErr w:type="spellEnd"/>
      <w:r w:rsidRPr="003B2415">
        <w:rPr>
          <w:rFonts w:ascii="Arial" w:hAnsi="Arial" w:cs="Arial"/>
          <w:sz w:val="24"/>
          <w:szCs w:val="24"/>
        </w:rPr>
        <w:t xml:space="preserve"> para alumnos de una escuela primaria de Santiago </w:t>
      </w:r>
      <w:proofErr w:type="spellStart"/>
      <w:r w:rsidRPr="003B2415">
        <w:rPr>
          <w:rFonts w:ascii="Arial" w:hAnsi="Arial" w:cs="Arial"/>
          <w:sz w:val="24"/>
          <w:szCs w:val="24"/>
        </w:rPr>
        <w:t>Analco</w:t>
      </w:r>
      <w:proofErr w:type="spellEnd"/>
      <w:r w:rsidRPr="003B2415">
        <w:rPr>
          <w:rFonts w:ascii="Arial" w:hAnsi="Arial" w:cs="Arial"/>
          <w:sz w:val="24"/>
          <w:szCs w:val="24"/>
        </w:rPr>
        <w:t>, en el municipio de Lerma; para difundir los nuevos enfoques de la equidad de género que cada vez toman mayor importancia en el ámbito de los derechos humanos, se llevaron a cabo una serie de entrevistas con personal de este Organismo; se gestio</w:t>
      </w:r>
      <w:r w:rsidR="003B2415" w:rsidRPr="003B2415">
        <w:rPr>
          <w:rFonts w:ascii="Arial" w:hAnsi="Arial" w:cs="Arial"/>
          <w:sz w:val="24"/>
          <w:szCs w:val="24"/>
        </w:rPr>
        <w:t>naron 14 entrevistas con funcion</w:t>
      </w:r>
      <w:r w:rsidRPr="003B2415">
        <w:rPr>
          <w:rFonts w:ascii="Arial" w:hAnsi="Arial" w:cs="Arial"/>
          <w:sz w:val="24"/>
          <w:szCs w:val="24"/>
        </w:rPr>
        <w:t>arios del Organismo, para diferentes medios de comunicación: se elaboraron 19 comunicados de prensa; finalizó diciendo que en cuanto a la realización y producción de programas de radio se realizó la definición de temas, coordinación de invitados, redacción de guiones, grabación de voz en off, armado de cápsulas, realización y edición de entrevistas, además de locución para el programa Nuestros Derechos, transmitido por Radio 5 Mexiquense, los días martes a las 9:30 horas, con diferentes temáticas, como "Acciones de Promoción de la CODHEM", "¿Qué es la Mediación?", "Encu</w:t>
      </w:r>
      <w:r w:rsidR="003B2415" w:rsidRPr="003B2415">
        <w:rPr>
          <w:rFonts w:ascii="Arial" w:hAnsi="Arial" w:cs="Arial"/>
          <w:sz w:val="24"/>
          <w:szCs w:val="24"/>
        </w:rPr>
        <w:t xml:space="preserve">entro Parlamentario del 2013", </w:t>
      </w:r>
      <w:r w:rsidRPr="003B2415">
        <w:rPr>
          <w:rFonts w:ascii="Arial" w:hAnsi="Arial" w:cs="Arial"/>
          <w:sz w:val="24"/>
          <w:szCs w:val="24"/>
        </w:rPr>
        <w:t>La</w:t>
      </w:r>
      <w:r w:rsidR="003B2415" w:rsidRPr="003B2415">
        <w:rPr>
          <w:rFonts w:ascii="Arial" w:hAnsi="Arial" w:cs="Arial"/>
          <w:sz w:val="24"/>
          <w:szCs w:val="24"/>
        </w:rPr>
        <w:t xml:space="preserve"> </w:t>
      </w:r>
      <w:r w:rsidRPr="003B2415">
        <w:rPr>
          <w:rFonts w:ascii="Arial" w:hAnsi="Arial" w:cs="Arial"/>
          <w:sz w:val="24"/>
          <w:szCs w:val="24"/>
        </w:rPr>
        <w:t xml:space="preserve">Discapacidad" y "Emisión de Recomendaciones", además de que se coordinó la participación de funcionarios de la CODHEM en el espacio de Radio Capital destinado al Organismo, dentro del programa •Al Instante", mismo que se transmite todos los lunes a las 8:00 </w:t>
      </w:r>
      <w:proofErr w:type="spellStart"/>
      <w:r w:rsidRPr="003B2415">
        <w:rPr>
          <w:rFonts w:ascii="Arial" w:hAnsi="Arial" w:cs="Arial"/>
          <w:sz w:val="24"/>
          <w:szCs w:val="24"/>
        </w:rPr>
        <w:t>hrs</w:t>
      </w:r>
      <w:proofErr w:type="spellEnd"/>
      <w:r w:rsidRPr="003B2415">
        <w:rPr>
          <w:rFonts w:ascii="Arial" w:hAnsi="Arial" w:cs="Arial"/>
          <w:sz w:val="24"/>
          <w:szCs w:val="24"/>
        </w:rPr>
        <w:t>; por lo que respecta a la producción de Programas de Televisión se llevaron a cabo la definición de te</w:t>
      </w:r>
      <w:r w:rsidR="003B2415" w:rsidRPr="003B2415">
        <w:rPr>
          <w:rFonts w:ascii="Arial" w:hAnsi="Arial" w:cs="Arial"/>
          <w:sz w:val="24"/>
          <w:szCs w:val="24"/>
        </w:rPr>
        <w:t>mas, revisión de guiones</w:t>
      </w:r>
      <w:r w:rsidRPr="003B2415">
        <w:rPr>
          <w:rFonts w:ascii="Arial" w:hAnsi="Arial" w:cs="Arial"/>
          <w:sz w:val="24"/>
          <w:szCs w:val="24"/>
        </w:rPr>
        <w:t xml:space="preserve"> coordinación de invitados y conducción de estos espacios. </w:t>
      </w:r>
    </w:p>
    <w:p w:rsidR="003B2415" w:rsidRPr="003B2415" w:rsidRDefault="003B2415" w:rsidP="00742011">
      <w:pPr>
        <w:jc w:val="both"/>
        <w:rPr>
          <w:rFonts w:ascii="Arial" w:hAnsi="Arial" w:cs="Arial"/>
          <w:sz w:val="24"/>
          <w:szCs w:val="24"/>
        </w:rPr>
      </w:pPr>
      <w:r w:rsidRPr="003B2415">
        <w:rPr>
          <w:rFonts w:ascii="Arial" w:hAnsi="Arial" w:cs="Arial"/>
          <w:sz w:val="24"/>
          <w:szCs w:val="24"/>
        </w:rPr>
        <w:t>Everardo Camacho</w:t>
      </w:r>
      <w:r w:rsidR="00C56E42" w:rsidRPr="003B2415">
        <w:rPr>
          <w:rFonts w:ascii="Arial" w:hAnsi="Arial" w:cs="Arial"/>
          <w:sz w:val="24"/>
          <w:szCs w:val="24"/>
        </w:rPr>
        <w:t xml:space="preserve"> Rosales: se asistió al curso - taller "Construcción de Matrices de Indicadores de Resultados con la Metodología del Marco Lógico" los días 02, 03, 23, 24, 30 Y 31 de octubre de 2013, convocado por el Órgano Superior de Fiscalización del Estado de México; se celebró Décima Sesión Ordinaria y Sexta Sesión Extraordinaria del Comité de Información; y Décima Sesión Ordinaria del Comité de Control y Evaluación; se recibieron 24 solicitudes de acceso a la información; atendiéndose en el mismo periodo 18; se analizaron y actualizaron 12 fracciones de las contenidas en el Sistema Información Pública de Oficio Mexiquense (IPOMEX); se integraron los textos e información estadística de los años 2011,2012 y del 1° de enero al 30 de septiembre de 2013, de la Comisión, mismos que se remitieron a la Unidad de Evaluación del Gasto Público del Gobierno del Estado de México; se atendió la solicitud de información por parte de la Contraloría Interna del Poder legislativo acerca de las quejas radicadas en el periodo de 2009 al 30 de septiembre de 2013; se envió el informe del avance de metas e indicadores estratégicos y de ~ desempeño del tercer trimestre del 2013 a </w:t>
      </w:r>
      <w:r w:rsidR="00C56E42" w:rsidRPr="003B2415">
        <w:rPr>
          <w:rFonts w:ascii="Arial" w:hAnsi="Arial" w:cs="Arial"/>
          <w:sz w:val="24"/>
          <w:szCs w:val="24"/>
        </w:rPr>
        <w:lastRenderedPageBreak/>
        <w:t xml:space="preserve">la Dirección General de Planeación y Gasto Público del Gobierno del Estado; se elaboró el cierre estadístico mensual para el Centro de Control de Confianza del Estado de México; se emitieron trece reportes estadísticos especiales solicitados por diversas Unidades ¿ /!:.~ Administrativas, entre los que destacan; Estadística solicitada por el Visitador ~ General Sede T </w:t>
      </w:r>
      <w:proofErr w:type="spellStart"/>
      <w:r w:rsidR="00C56E42" w:rsidRPr="003B2415">
        <w:rPr>
          <w:rFonts w:ascii="Arial" w:hAnsi="Arial" w:cs="Arial"/>
          <w:sz w:val="24"/>
          <w:szCs w:val="24"/>
        </w:rPr>
        <w:t>oluca</w:t>
      </w:r>
      <w:proofErr w:type="spellEnd"/>
      <w:r w:rsidR="00C56E42" w:rsidRPr="003B2415">
        <w:rPr>
          <w:rFonts w:ascii="Arial" w:hAnsi="Arial" w:cs="Arial"/>
          <w:sz w:val="24"/>
          <w:szCs w:val="24"/>
        </w:rPr>
        <w:t xml:space="preserve"> para dar respuesta a la Comisión Nacional de Derechos Humanos de quejas relacionadas con la población lésbica, gay, bisexual, travesti, </w:t>
      </w:r>
      <w:proofErr w:type="spellStart"/>
      <w:r w:rsidR="00C56E42" w:rsidRPr="003B2415">
        <w:rPr>
          <w:rFonts w:ascii="Arial" w:hAnsi="Arial" w:cs="Arial"/>
          <w:sz w:val="24"/>
          <w:szCs w:val="24"/>
        </w:rPr>
        <w:t>transgénero</w:t>
      </w:r>
      <w:proofErr w:type="spellEnd"/>
      <w:r w:rsidR="00C56E42" w:rsidRPr="003B2415">
        <w:rPr>
          <w:rFonts w:ascii="Arial" w:hAnsi="Arial" w:cs="Arial"/>
          <w:sz w:val="24"/>
          <w:szCs w:val="24"/>
        </w:rPr>
        <w:t xml:space="preserve">, transexual e intersexual; referente a violaciones a \ derechos humanos en el periodo del 1 de enero de 2009 al 31 de diciembre de 2012; y Estadística para la Unidad Jurídica y Consultiva sobre quejas radicadas en contra del H. ayuntamiento de Naucalpan en los periodos de enero a septiembre 2012 y enero a septiembre 2013. Finalmente dijo que se recibieron 5,438 visitas en la página electrónica de la Comisión, de las cuales 4,596 (84.52%), corresponden a usuarios externos y 842 (15.48) a internos; se registraron 619 visitas al </w:t>
      </w:r>
      <w:proofErr w:type="spellStart"/>
      <w:r w:rsidR="00C56E42" w:rsidRPr="003B2415">
        <w:rPr>
          <w:rFonts w:ascii="Arial" w:hAnsi="Arial" w:cs="Arial"/>
          <w:sz w:val="24"/>
          <w:szCs w:val="24"/>
        </w:rPr>
        <w:t>micrositio</w:t>
      </w:r>
      <w:proofErr w:type="spellEnd"/>
      <w:r w:rsidR="00C56E42" w:rsidRPr="003B2415">
        <w:rPr>
          <w:rFonts w:ascii="Arial" w:hAnsi="Arial" w:cs="Arial"/>
          <w:sz w:val="24"/>
          <w:szCs w:val="24"/>
        </w:rPr>
        <w:t xml:space="preserve"> de Síntesis Informativa; y 86 visitas al </w:t>
      </w:r>
      <w:proofErr w:type="spellStart"/>
      <w:r w:rsidR="00C56E42" w:rsidRPr="003B2415">
        <w:rPr>
          <w:rFonts w:ascii="Arial" w:hAnsi="Arial" w:cs="Arial"/>
          <w:sz w:val="24"/>
          <w:szCs w:val="24"/>
        </w:rPr>
        <w:t>micrositio</w:t>
      </w:r>
      <w:proofErr w:type="spellEnd"/>
      <w:r w:rsidR="00C56E42" w:rsidRPr="003B2415">
        <w:rPr>
          <w:rFonts w:ascii="Arial" w:hAnsi="Arial" w:cs="Arial"/>
          <w:sz w:val="24"/>
          <w:szCs w:val="24"/>
        </w:rPr>
        <w:t xml:space="preserve"> de Reporte Estadístico. </w:t>
      </w:r>
    </w:p>
    <w:p w:rsidR="003B2415" w:rsidRPr="003B2415" w:rsidRDefault="003B2415" w:rsidP="00742011">
      <w:pPr>
        <w:jc w:val="both"/>
        <w:rPr>
          <w:rFonts w:ascii="Arial" w:hAnsi="Arial" w:cs="Arial"/>
          <w:sz w:val="24"/>
          <w:szCs w:val="24"/>
        </w:rPr>
      </w:pPr>
      <w:r w:rsidRPr="003B2415">
        <w:rPr>
          <w:rFonts w:ascii="Arial" w:hAnsi="Arial" w:cs="Arial"/>
          <w:b/>
          <w:sz w:val="24"/>
          <w:szCs w:val="24"/>
        </w:rPr>
        <w:t>María</w:t>
      </w:r>
      <w:r w:rsidR="00C56E42" w:rsidRPr="003B2415">
        <w:rPr>
          <w:rFonts w:ascii="Arial" w:hAnsi="Arial" w:cs="Arial"/>
          <w:b/>
          <w:sz w:val="24"/>
          <w:szCs w:val="24"/>
        </w:rPr>
        <w:t xml:space="preserve"> del Rosario </w:t>
      </w:r>
      <w:r w:rsidRPr="003B2415">
        <w:rPr>
          <w:rFonts w:ascii="Arial" w:hAnsi="Arial" w:cs="Arial"/>
          <w:b/>
          <w:sz w:val="24"/>
          <w:szCs w:val="24"/>
        </w:rPr>
        <w:t>Mejía</w:t>
      </w:r>
      <w:r w:rsidR="00C56E42" w:rsidRPr="003B2415">
        <w:rPr>
          <w:rFonts w:ascii="Arial" w:hAnsi="Arial" w:cs="Arial"/>
          <w:b/>
          <w:sz w:val="24"/>
          <w:szCs w:val="24"/>
        </w:rPr>
        <w:t xml:space="preserve"> Ayala</w:t>
      </w:r>
      <w:r w:rsidR="00C56E42" w:rsidRPr="003B2415">
        <w:rPr>
          <w:rFonts w:ascii="Arial" w:hAnsi="Arial" w:cs="Arial"/>
          <w:sz w:val="24"/>
          <w:szCs w:val="24"/>
        </w:rPr>
        <w:t xml:space="preserve">, en la Décima Sesión Ordinaria de Consejo Consultivo, se determinaron seis acuerdos, cinco de los cuales se encuentran cumplidos. Expresó, asimismo que, se asistió a las actividades siguientes: Encuentro Parlamentario Mexiquense de las Niñas, los Niños, las Adolescentes y los Adolescentes 2013: Presentación de Conclusiones de las Mesas y Parlamento, en el Edificio sede del Poder Legislativo en Toluca, México; Décima Sesión Ordinaria del Consejo Ciudadano para la Prevención y Eliminación de la Discriminación en la Sala de Consejo del Edificio CODHEM; "Séptimo Encuentro Regional con Organizaciones de la Sociedad Civil 2013" en el </w:t>
      </w:r>
      <w:proofErr w:type="spellStart"/>
      <w:r w:rsidR="00C56E42" w:rsidRPr="003B2415">
        <w:rPr>
          <w:rFonts w:ascii="Arial" w:hAnsi="Arial" w:cs="Arial"/>
          <w:sz w:val="24"/>
          <w:szCs w:val="24"/>
        </w:rPr>
        <w:t>World</w:t>
      </w:r>
      <w:proofErr w:type="spellEnd"/>
      <w:r w:rsidR="00C56E42" w:rsidRPr="003B2415">
        <w:rPr>
          <w:rFonts w:ascii="Arial" w:hAnsi="Arial" w:cs="Arial"/>
          <w:sz w:val="24"/>
          <w:szCs w:val="24"/>
        </w:rPr>
        <w:t xml:space="preserve"> </w:t>
      </w:r>
      <w:proofErr w:type="spellStart"/>
      <w:r w:rsidR="00C56E42" w:rsidRPr="003B2415">
        <w:rPr>
          <w:rFonts w:ascii="Arial" w:hAnsi="Arial" w:cs="Arial"/>
          <w:sz w:val="24"/>
          <w:szCs w:val="24"/>
        </w:rPr>
        <w:t>Trade</w:t>
      </w:r>
      <w:proofErr w:type="spellEnd"/>
      <w:r w:rsidR="00C56E42" w:rsidRPr="003B2415">
        <w:rPr>
          <w:rFonts w:ascii="Arial" w:hAnsi="Arial" w:cs="Arial"/>
          <w:sz w:val="24"/>
          <w:szCs w:val="24"/>
        </w:rPr>
        <w:t xml:space="preserve"> Center Mexiquense en Naucalpan; Décima Sesión Ordinaria de Consejo Consultivo en la Sala de Consejo de este Organismo; Ceremonia Conmemorativa al LX Aniversario del Voto de la Mujer en México en el Patio de Honor del Palacio Nacional en México; D.F.; Taller 1: Transformación hacia una Nueva Cultura de Servicio y Taller 11:Ética en el Servicio (Valores para </w:t>
      </w:r>
      <w:proofErr w:type="spellStart"/>
      <w:r w:rsidR="00C56E42" w:rsidRPr="003B2415">
        <w:rPr>
          <w:rFonts w:ascii="Arial" w:hAnsi="Arial" w:cs="Arial"/>
          <w:sz w:val="24"/>
          <w:szCs w:val="24"/>
        </w:rPr>
        <w:t>ei</w:t>
      </w:r>
      <w:proofErr w:type="spellEnd"/>
      <w:r w:rsidR="00C56E42" w:rsidRPr="003B2415">
        <w:rPr>
          <w:rFonts w:ascii="Arial" w:hAnsi="Arial" w:cs="Arial"/>
          <w:sz w:val="24"/>
          <w:szCs w:val="24"/>
        </w:rPr>
        <w:t xml:space="preserve"> Servidor Público), que imparte el Instituto de Profesionalización del Poder Ejecutivo del Gobierno del Estado de México en el Auditorio "Mónica </w:t>
      </w:r>
      <w:proofErr w:type="spellStart"/>
      <w:r w:rsidR="00C56E42" w:rsidRPr="003B2415">
        <w:rPr>
          <w:rFonts w:ascii="Arial" w:hAnsi="Arial" w:cs="Arial"/>
          <w:sz w:val="24"/>
          <w:szCs w:val="24"/>
        </w:rPr>
        <w:t>Pretelini</w:t>
      </w:r>
      <w:proofErr w:type="spellEnd"/>
      <w:r w:rsidR="00C56E42" w:rsidRPr="003B2415">
        <w:rPr>
          <w:rFonts w:ascii="Arial" w:hAnsi="Arial" w:cs="Arial"/>
          <w:sz w:val="24"/>
          <w:szCs w:val="24"/>
        </w:rPr>
        <w:t xml:space="preserve">" de esta Comisión; Evento Conmemorativo al 60 Aniversario del Sufragio Femenino en México en el Salón de Sesiones del </w:t>
      </w:r>
      <w:r w:rsidRPr="003B2415">
        <w:rPr>
          <w:rFonts w:ascii="Arial" w:hAnsi="Arial" w:cs="Arial"/>
          <w:sz w:val="24"/>
          <w:szCs w:val="24"/>
        </w:rPr>
        <w:t xml:space="preserve">Palacio del Poder Legislativo </w:t>
      </w:r>
      <w:r w:rsidR="00C56E42" w:rsidRPr="003B2415">
        <w:rPr>
          <w:rFonts w:ascii="Arial" w:hAnsi="Arial" w:cs="Arial"/>
          <w:sz w:val="24"/>
          <w:szCs w:val="24"/>
        </w:rPr>
        <w:t xml:space="preserve"> del Estado de México; Presentación de la obra "El Control de la Convencionalidad y las Cortes Nacionales la Perspectiva de los Jueces Mexicanos", coordinada por la Ora. Paula M. García Vi llegas Sánchez Cordero, Jueza de Distrito del Poder </w:t>
      </w:r>
      <w:r w:rsidRPr="003B2415">
        <w:rPr>
          <w:rFonts w:ascii="Arial" w:hAnsi="Arial" w:cs="Arial"/>
          <w:sz w:val="24"/>
          <w:szCs w:val="24"/>
        </w:rPr>
        <w:t>Judicial</w:t>
      </w:r>
      <w:r w:rsidR="00C56E42" w:rsidRPr="003B2415">
        <w:rPr>
          <w:rFonts w:ascii="Arial" w:hAnsi="Arial" w:cs="Arial"/>
          <w:sz w:val="24"/>
          <w:szCs w:val="24"/>
        </w:rPr>
        <w:t xml:space="preserve"> de la Federación, en el Aula Magna "Lic. ~ Gustavo A. Barrera Graf' de la Escuela Judicial </w:t>
      </w:r>
      <w:r w:rsidRPr="003B2415">
        <w:rPr>
          <w:rFonts w:ascii="Arial" w:hAnsi="Arial" w:cs="Arial"/>
          <w:sz w:val="24"/>
          <w:szCs w:val="24"/>
        </w:rPr>
        <w:t>del</w:t>
      </w:r>
      <w:r w:rsidR="00C56E42" w:rsidRPr="003B2415">
        <w:rPr>
          <w:rFonts w:ascii="Arial" w:hAnsi="Arial" w:cs="Arial"/>
          <w:sz w:val="24"/>
          <w:szCs w:val="24"/>
        </w:rPr>
        <w:t xml:space="preserve"> Estado de México; Tercera Sesión Ordinaria del Comité Técnico de Documentación en la Sala de Juntas de la Dirección General de Administración y Finanzas de esta Defensoría de Habitantes; Ceremonia de Inauguración del Diplomado "Liderazgo </w:t>
      </w:r>
      <w:r w:rsidR="00C56E42" w:rsidRPr="003B2415">
        <w:rPr>
          <w:rFonts w:ascii="Arial" w:hAnsi="Arial" w:cs="Arial"/>
          <w:sz w:val="24"/>
          <w:szCs w:val="24"/>
        </w:rPr>
        <w:lastRenderedPageBreak/>
        <w:t xml:space="preserve">para la ft- Igualdad" en la Escuela Judicial del Estado de México; y entrevista con el tema </w:t>
      </w:r>
      <w:proofErr w:type="gramStart"/>
      <w:r w:rsidR="00C56E42" w:rsidRPr="003B2415">
        <w:rPr>
          <w:rFonts w:ascii="Arial" w:hAnsi="Arial" w:cs="Arial"/>
          <w:sz w:val="24"/>
          <w:szCs w:val="24"/>
        </w:rPr>
        <w:t>:;</w:t>
      </w:r>
      <w:proofErr w:type="gramEnd"/>
      <w:r w:rsidR="00C56E42" w:rsidRPr="003B2415">
        <w:rPr>
          <w:rFonts w:ascii="Arial" w:hAnsi="Arial" w:cs="Arial"/>
          <w:sz w:val="24"/>
          <w:szCs w:val="24"/>
        </w:rPr>
        <w:t xml:space="preserve">- "Derechos Humanos" en Radio Capital. En cuanto a las actividades desarrolladas como Secretaria Técnica del Consejo Ciudadano para la Prevención y Eliminación de la Discriminación, mencionó que se celebró la Décima Sesión Ordinaria, en la cual el M. en D. Marco Antonio Morales Gómez, Presidente de la Comisión de Derechos Humanos del Estado de México; tomó protesta a la Consejera Propietaria del Sector Mujeres en el CCPED; asimismo se reunieron los jurados y el Consejo de Premiación de la Presea al Mérito en Prevención, Combate y Eliminación de la Discriminación 2013, determinando lo siguiente: Se acuerda por unanimidad de votos de los integrantes del Consejo de Premiación, en términos de los dictámenes formulados por los jurados de las cinco modalidades de la Presea al Mérito en Prevención, Combate y Eliminación 7 de la Discriminación en el Estado de México, que los (as) ganadores (as) son: Federación de Asociaciones Autónomas de Personal Académico de la Universidad Autónoma del Estado de México en la modalidad ~Por fomentar la equidad de género"; </w:t>
      </w:r>
      <w:proofErr w:type="spellStart"/>
      <w:r w:rsidR="00C56E42" w:rsidRPr="003B2415">
        <w:rPr>
          <w:rFonts w:ascii="Arial" w:hAnsi="Arial" w:cs="Arial"/>
          <w:sz w:val="24"/>
          <w:szCs w:val="24"/>
        </w:rPr>
        <w:t>Mayola</w:t>
      </w:r>
      <w:proofErr w:type="spellEnd"/>
      <w:r w:rsidR="00C56E42" w:rsidRPr="003B2415">
        <w:rPr>
          <w:rFonts w:ascii="Arial" w:hAnsi="Arial" w:cs="Arial"/>
          <w:sz w:val="24"/>
          <w:szCs w:val="24"/>
        </w:rPr>
        <w:t xml:space="preserve"> </w:t>
      </w:r>
      <w:proofErr w:type="spellStart"/>
      <w:r w:rsidR="00C56E42" w:rsidRPr="003B2415">
        <w:rPr>
          <w:rFonts w:ascii="Arial" w:hAnsi="Arial" w:cs="Arial"/>
          <w:sz w:val="24"/>
          <w:szCs w:val="24"/>
        </w:rPr>
        <w:t>Esthela</w:t>
      </w:r>
      <w:proofErr w:type="spellEnd"/>
      <w:r w:rsidR="00C56E42" w:rsidRPr="003B2415">
        <w:rPr>
          <w:rFonts w:ascii="Arial" w:hAnsi="Arial" w:cs="Arial"/>
          <w:sz w:val="24"/>
          <w:szCs w:val="24"/>
        </w:rPr>
        <w:t xml:space="preserve"> López Guadarrama en la modalidad "Por garantizar la igualdad de oportunidades para los adultos mayores"; Janet López Barrios en la modalidad "Por garantizar la igualdad de oportunidades para las personas con discapacidad"; Felipe Elizalde Linares en la modalidad "Por garantizar la igualdad de oportunidades para las poblaciones indígenas"; Jesús Flores Rubí en la modalidad "Por fomentar la igualdad y la no discriminación en el ámbito laboral"; además se dispuso entregar reconocimiento a la Maestra Rita Vázquez Morales, Sandra Lucia Ruíz Hernández y María de los Ángeles Cruz Orozco, por la labor que desempeñan de manera individual y altruista con acciones para prevenir, combatir y eliminar la discriminación en el Estado </w:t>
      </w:r>
      <w:r w:rsidRPr="003B2415">
        <w:rPr>
          <w:rFonts w:ascii="Arial" w:hAnsi="Arial" w:cs="Arial"/>
          <w:sz w:val="24"/>
          <w:szCs w:val="24"/>
        </w:rPr>
        <w:t>.</w:t>
      </w:r>
    </w:p>
    <w:p w:rsidR="009D0E35" w:rsidRDefault="009D0E35" w:rsidP="00742011">
      <w:pPr>
        <w:jc w:val="both"/>
      </w:pPr>
    </w:p>
    <w:sectPr w:rsidR="009D0E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42"/>
    <w:rsid w:val="003B2415"/>
    <w:rsid w:val="00501B31"/>
    <w:rsid w:val="00742011"/>
    <w:rsid w:val="009D0E35"/>
    <w:rsid w:val="00BE2117"/>
    <w:rsid w:val="00C56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2856</Words>
  <Characters>15709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2019-03-13T21:15:00Z</dcterms:created>
  <dcterms:modified xsi:type="dcterms:W3CDTF">2019-03-13T21:51:00Z</dcterms:modified>
</cp:coreProperties>
</file>