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6DB" w:rsidRPr="007F385D" w:rsidRDefault="00A136DB" w:rsidP="00A136DB">
      <w:pPr>
        <w:jc w:val="center"/>
        <w:rPr>
          <w:rFonts w:ascii="Arial" w:hAnsi="Arial" w:cs="Arial"/>
          <w:b/>
          <w:sz w:val="24"/>
          <w:szCs w:val="24"/>
        </w:rPr>
      </w:pPr>
      <w:bookmarkStart w:id="0" w:name="_GoBack"/>
      <w:r w:rsidRPr="007F385D">
        <w:rPr>
          <w:rFonts w:ascii="Arial" w:hAnsi="Arial" w:cs="Arial"/>
          <w:b/>
          <w:sz w:val="24"/>
          <w:szCs w:val="24"/>
        </w:rPr>
        <w:t>DÉCIMA SESIÓN ORDINARIA</w:t>
      </w:r>
    </w:p>
    <w:p w:rsidR="00A136DB" w:rsidRPr="007F385D" w:rsidRDefault="00A136DB" w:rsidP="00A136DB">
      <w:pPr>
        <w:tabs>
          <w:tab w:val="left" w:pos="2268"/>
          <w:tab w:val="left" w:pos="4111"/>
        </w:tabs>
        <w:spacing w:after="0"/>
        <w:jc w:val="both"/>
        <w:rPr>
          <w:rFonts w:ascii="Arial" w:hAnsi="Arial" w:cs="Arial"/>
          <w:color w:val="000000"/>
          <w:sz w:val="24"/>
          <w:szCs w:val="24"/>
        </w:rPr>
      </w:pPr>
      <w:r w:rsidRPr="007F385D">
        <w:rPr>
          <w:rFonts w:ascii="Arial" w:hAnsi="Arial" w:cs="Arial"/>
          <w:b/>
          <w:sz w:val="24"/>
          <w:szCs w:val="24"/>
        </w:rPr>
        <w:t>Secretaría Técnica:</w:t>
      </w:r>
      <w:r w:rsidRPr="007F385D">
        <w:rPr>
          <w:rFonts w:ascii="Arial" w:hAnsi="Arial" w:cs="Arial"/>
          <w:sz w:val="24"/>
          <w:szCs w:val="24"/>
        </w:rPr>
        <w:t xml:space="preserve"> De conformidad con el artículo 48 de la Ley de la Comisión de Derechos Humanos del Estado de México </w:t>
      </w:r>
      <w:r w:rsidRPr="007F385D">
        <w:rPr>
          <w:rFonts w:ascii="Arial" w:hAnsi="Arial" w:cs="Arial"/>
          <w:color w:val="000000"/>
          <w:sz w:val="24"/>
          <w:szCs w:val="24"/>
        </w:rPr>
        <w:t xml:space="preserve">se han registrado las firmas de asistencia en el libro correspondiente por lo cual existe el quórum requerido para la celebración de la </w:t>
      </w:r>
      <w:r w:rsidRPr="007F385D">
        <w:rPr>
          <w:rFonts w:ascii="Arial" w:hAnsi="Arial" w:cs="Arial"/>
          <w:color w:val="000000"/>
          <w:sz w:val="24"/>
          <w:szCs w:val="24"/>
        </w:rPr>
        <w:t xml:space="preserve">Décima </w:t>
      </w:r>
      <w:r w:rsidRPr="007F385D">
        <w:rPr>
          <w:rFonts w:ascii="Arial" w:hAnsi="Arial" w:cs="Arial"/>
          <w:color w:val="000000"/>
          <w:sz w:val="24"/>
          <w:szCs w:val="24"/>
        </w:rPr>
        <w:t>Sesión Ordinaria de este órgano colegiado.</w:t>
      </w:r>
    </w:p>
    <w:p w:rsidR="00A136DB" w:rsidRPr="007F385D" w:rsidRDefault="00A136DB" w:rsidP="00A136DB">
      <w:pPr>
        <w:tabs>
          <w:tab w:val="left" w:pos="2268"/>
          <w:tab w:val="left" w:pos="4111"/>
        </w:tabs>
        <w:spacing w:after="0"/>
        <w:jc w:val="both"/>
        <w:rPr>
          <w:rFonts w:ascii="Arial" w:hAnsi="Arial" w:cs="Arial"/>
          <w:color w:val="000000"/>
          <w:sz w:val="24"/>
          <w:szCs w:val="24"/>
        </w:rPr>
      </w:pPr>
    </w:p>
    <w:p w:rsidR="00A136DB" w:rsidRPr="007F385D" w:rsidRDefault="00A136DB" w:rsidP="00A136DB">
      <w:pPr>
        <w:tabs>
          <w:tab w:val="left" w:pos="2268"/>
          <w:tab w:val="left" w:pos="4111"/>
        </w:tabs>
        <w:spacing w:after="0"/>
        <w:jc w:val="both"/>
        <w:rPr>
          <w:rFonts w:ascii="Arial" w:hAnsi="Arial" w:cs="Arial"/>
          <w:color w:val="000000"/>
          <w:sz w:val="24"/>
          <w:szCs w:val="24"/>
        </w:rPr>
      </w:pPr>
      <w:r w:rsidRPr="007F385D">
        <w:rPr>
          <w:rFonts w:ascii="Arial" w:hAnsi="Arial" w:cs="Arial"/>
          <w:b/>
          <w:color w:val="000000"/>
          <w:sz w:val="24"/>
          <w:szCs w:val="24"/>
        </w:rPr>
        <w:t>Presidente del Consejo:</w:t>
      </w:r>
      <w:r w:rsidRPr="007F385D">
        <w:rPr>
          <w:rFonts w:ascii="Arial" w:hAnsi="Arial" w:cs="Arial"/>
          <w:color w:val="000000"/>
          <w:sz w:val="24"/>
          <w:szCs w:val="24"/>
        </w:rPr>
        <w:t xml:space="preserve"> Se advierte que existe el quórum legal por lo que quedaría abierta la sesión y se le solicitará a la Secretaría de lectura al proyecto del orden del día.</w:t>
      </w:r>
    </w:p>
    <w:p w:rsidR="00A136DB" w:rsidRPr="007F385D" w:rsidRDefault="00A136DB" w:rsidP="00A136DB">
      <w:pPr>
        <w:tabs>
          <w:tab w:val="left" w:pos="2268"/>
          <w:tab w:val="left" w:pos="4111"/>
        </w:tabs>
        <w:spacing w:after="0"/>
        <w:jc w:val="both"/>
        <w:rPr>
          <w:rFonts w:ascii="Arial" w:hAnsi="Arial" w:cs="Arial"/>
          <w:color w:val="000000"/>
          <w:sz w:val="24"/>
          <w:szCs w:val="24"/>
        </w:rPr>
      </w:pPr>
    </w:p>
    <w:p w:rsidR="00A136DB" w:rsidRPr="007F385D" w:rsidRDefault="00A136DB" w:rsidP="00A136DB">
      <w:pPr>
        <w:tabs>
          <w:tab w:val="left" w:pos="2268"/>
          <w:tab w:val="left" w:pos="4111"/>
        </w:tabs>
        <w:spacing w:after="0"/>
        <w:jc w:val="both"/>
        <w:rPr>
          <w:rFonts w:ascii="Arial" w:hAnsi="Arial" w:cs="Arial"/>
          <w:color w:val="000000"/>
          <w:sz w:val="24"/>
          <w:szCs w:val="24"/>
        </w:rPr>
      </w:pPr>
      <w:r w:rsidRPr="007F385D">
        <w:rPr>
          <w:rFonts w:ascii="Arial" w:hAnsi="Arial" w:cs="Arial"/>
          <w:b/>
          <w:color w:val="000000"/>
          <w:sz w:val="24"/>
          <w:szCs w:val="24"/>
        </w:rPr>
        <w:t>Secretaría Técnica:</w:t>
      </w:r>
      <w:r w:rsidRPr="007F385D">
        <w:rPr>
          <w:rFonts w:ascii="Arial" w:hAnsi="Arial" w:cs="Arial"/>
          <w:color w:val="000000"/>
          <w:sz w:val="24"/>
          <w:szCs w:val="24"/>
        </w:rPr>
        <w:t xml:space="preserve"> Con su permiso señor Presidente, señores Consejeros el orden del día sugerido para ésta sesión ordinaria es el siguiente:</w:t>
      </w:r>
    </w:p>
    <w:p w:rsidR="00A136DB" w:rsidRPr="007F385D" w:rsidRDefault="00A136DB" w:rsidP="00A136DB">
      <w:pPr>
        <w:jc w:val="both"/>
        <w:rPr>
          <w:rFonts w:ascii="Arial" w:hAnsi="Arial" w:cs="Arial"/>
          <w:sz w:val="24"/>
          <w:szCs w:val="24"/>
        </w:rPr>
      </w:pPr>
    </w:p>
    <w:p w:rsidR="00A136DB" w:rsidRPr="007F385D" w:rsidRDefault="00A136DB" w:rsidP="00A136DB">
      <w:pPr>
        <w:jc w:val="center"/>
        <w:rPr>
          <w:rFonts w:ascii="Arial" w:hAnsi="Arial" w:cs="Arial"/>
          <w:sz w:val="24"/>
          <w:szCs w:val="24"/>
        </w:rPr>
      </w:pPr>
      <w:r w:rsidRPr="007F385D">
        <w:rPr>
          <w:rFonts w:ascii="Arial" w:hAnsi="Arial" w:cs="Arial"/>
          <w:sz w:val="24"/>
          <w:szCs w:val="24"/>
        </w:rPr>
        <w:t>ORDEN DEL DÍA</w:t>
      </w:r>
    </w:p>
    <w:p w:rsidR="00A136DB" w:rsidRPr="007F385D" w:rsidRDefault="00A136DB" w:rsidP="00A136DB">
      <w:pPr>
        <w:jc w:val="both"/>
        <w:rPr>
          <w:rFonts w:ascii="Arial" w:hAnsi="Arial" w:cs="Arial"/>
          <w:sz w:val="24"/>
          <w:szCs w:val="24"/>
        </w:rPr>
      </w:pPr>
      <w:r w:rsidRPr="007F385D">
        <w:rPr>
          <w:rFonts w:ascii="Arial" w:hAnsi="Arial" w:cs="Arial"/>
          <w:sz w:val="24"/>
          <w:szCs w:val="24"/>
        </w:rPr>
        <w:t>1. Lista de asistencia y en su caso, declaración de quórum</w:t>
      </w:r>
    </w:p>
    <w:p w:rsidR="00A136DB" w:rsidRPr="007F385D" w:rsidRDefault="00A136DB" w:rsidP="00A136DB">
      <w:pPr>
        <w:jc w:val="both"/>
        <w:rPr>
          <w:rFonts w:ascii="Arial" w:hAnsi="Arial" w:cs="Arial"/>
          <w:sz w:val="24"/>
          <w:szCs w:val="24"/>
        </w:rPr>
      </w:pPr>
      <w:r w:rsidRPr="007F385D">
        <w:rPr>
          <w:rFonts w:ascii="Arial" w:hAnsi="Arial" w:cs="Arial"/>
          <w:sz w:val="24"/>
          <w:szCs w:val="24"/>
        </w:rPr>
        <w:t xml:space="preserve"> 2. Lectura y aprobación del orden del día </w:t>
      </w:r>
    </w:p>
    <w:p w:rsidR="00A136DB" w:rsidRPr="007F385D" w:rsidRDefault="00A136DB" w:rsidP="00A136DB">
      <w:pPr>
        <w:jc w:val="both"/>
        <w:rPr>
          <w:rFonts w:ascii="Arial" w:hAnsi="Arial" w:cs="Arial"/>
          <w:sz w:val="24"/>
          <w:szCs w:val="24"/>
        </w:rPr>
      </w:pPr>
      <w:r w:rsidRPr="007F385D">
        <w:rPr>
          <w:rFonts w:ascii="Arial" w:hAnsi="Arial" w:cs="Arial"/>
          <w:sz w:val="24"/>
          <w:szCs w:val="24"/>
        </w:rPr>
        <w:t xml:space="preserve">3. Lectura y en su caso aprobación y firma del Acta de la Novena Sesión Ordinaria del Consejo, del año 2013 </w:t>
      </w:r>
    </w:p>
    <w:p w:rsidR="00A136DB" w:rsidRPr="007F385D" w:rsidRDefault="00A136DB" w:rsidP="00A136DB">
      <w:pPr>
        <w:jc w:val="both"/>
        <w:rPr>
          <w:rFonts w:ascii="Arial" w:hAnsi="Arial" w:cs="Arial"/>
          <w:sz w:val="24"/>
          <w:szCs w:val="24"/>
        </w:rPr>
      </w:pPr>
      <w:r w:rsidRPr="007F385D">
        <w:rPr>
          <w:rFonts w:ascii="Arial" w:hAnsi="Arial" w:cs="Arial"/>
          <w:sz w:val="24"/>
          <w:szCs w:val="24"/>
        </w:rPr>
        <w:t xml:space="preserve">4. Informe y análisis de actividades relevantes de la Comisión, correspondientes al mes de Septiembre de 2013 </w:t>
      </w:r>
    </w:p>
    <w:p w:rsidR="00A136DB" w:rsidRPr="007F385D" w:rsidRDefault="00A136DB" w:rsidP="00A136DB">
      <w:pPr>
        <w:jc w:val="both"/>
        <w:rPr>
          <w:rFonts w:ascii="Arial" w:hAnsi="Arial" w:cs="Arial"/>
          <w:sz w:val="24"/>
          <w:szCs w:val="24"/>
        </w:rPr>
      </w:pPr>
      <w:r w:rsidRPr="007F385D">
        <w:rPr>
          <w:rFonts w:ascii="Arial" w:hAnsi="Arial" w:cs="Arial"/>
          <w:sz w:val="24"/>
          <w:szCs w:val="24"/>
        </w:rPr>
        <w:t xml:space="preserve">4.1. Presidencia </w:t>
      </w:r>
    </w:p>
    <w:p w:rsidR="00A136DB" w:rsidRPr="007F385D" w:rsidRDefault="00A136DB" w:rsidP="00A136DB">
      <w:pPr>
        <w:jc w:val="both"/>
        <w:rPr>
          <w:rFonts w:ascii="Arial" w:hAnsi="Arial" w:cs="Arial"/>
          <w:sz w:val="24"/>
          <w:szCs w:val="24"/>
        </w:rPr>
      </w:pPr>
      <w:r w:rsidRPr="007F385D">
        <w:rPr>
          <w:rFonts w:ascii="Arial" w:hAnsi="Arial" w:cs="Arial"/>
          <w:sz w:val="24"/>
          <w:szCs w:val="24"/>
        </w:rPr>
        <w:t xml:space="preserve">4.2. Secretaría General </w:t>
      </w:r>
    </w:p>
    <w:p w:rsidR="00A136DB" w:rsidRPr="007F385D" w:rsidRDefault="00A136DB" w:rsidP="00A136DB">
      <w:pPr>
        <w:jc w:val="both"/>
        <w:rPr>
          <w:rFonts w:ascii="Arial" w:hAnsi="Arial" w:cs="Arial"/>
          <w:sz w:val="24"/>
          <w:szCs w:val="24"/>
        </w:rPr>
      </w:pPr>
      <w:r w:rsidRPr="007F385D">
        <w:rPr>
          <w:rFonts w:ascii="Arial" w:hAnsi="Arial" w:cs="Arial"/>
          <w:sz w:val="24"/>
          <w:szCs w:val="24"/>
        </w:rPr>
        <w:t xml:space="preserve">4.3. Primera </w:t>
      </w:r>
      <w:proofErr w:type="spellStart"/>
      <w:r w:rsidRPr="007F385D">
        <w:rPr>
          <w:rFonts w:ascii="Arial" w:hAnsi="Arial" w:cs="Arial"/>
          <w:sz w:val="24"/>
          <w:szCs w:val="24"/>
        </w:rPr>
        <w:t>Visitaduría</w:t>
      </w:r>
      <w:proofErr w:type="spellEnd"/>
      <w:r w:rsidRPr="007F385D">
        <w:rPr>
          <w:rFonts w:ascii="Arial" w:hAnsi="Arial" w:cs="Arial"/>
          <w:sz w:val="24"/>
          <w:szCs w:val="24"/>
        </w:rPr>
        <w:t xml:space="preserve"> General </w:t>
      </w:r>
    </w:p>
    <w:p w:rsidR="00A136DB" w:rsidRPr="007F385D" w:rsidRDefault="00A136DB" w:rsidP="00A136DB">
      <w:pPr>
        <w:jc w:val="both"/>
        <w:rPr>
          <w:rFonts w:ascii="Arial" w:hAnsi="Arial" w:cs="Arial"/>
          <w:sz w:val="24"/>
          <w:szCs w:val="24"/>
        </w:rPr>
      </w:pPr>
      <w:r w:rsidRPr="007F385D">
        <w:rPr>
          <w:rFonts w:ascii="Arial" w:hAnsi="Arial" w:cs="Arial"/>
          <w:sz w:val="24"/>
          <w:szCs w:val="24"/>
        </w:rPr>
        <w:t xml:space="preserve">4.4. Dirección General de Administración y Finanzas </w:t>
      </w:r>
    </w:p>
    <w:p w:rsidR="00A136DB" w:rsidRPr="007F385D" w:rsidRDefault="00A136DB" w:rsidP="00A136DB">
      <w:pPr>
        <w:jc w:val="both"/>
        <w:rPr>
          <w:rFonts w:ascii="Arial" w:hAnsi="Arial" w:cs="Arial"/>
          <w:sz w:val="24"/>
          <w:szCs w:val="24"/>
        </w:rPr>
      </w:pPr>
      <w:r w:rsidRPr="007F385D">
        <w:rPr>
          <w:rFonts w:ascii="Arial" w:hAnsi="Arial" w:cs="Arial"/>
          <w:sz w:val="24"/>
          <w:szCs w:val="24"/>
        </w:rPr>
        <w:t>5. Asuntos Generales</w:t>
      </w:r>
    </w:p>
    <w:p w:rsidR="00A136DB" w:rsidRPr="007F385D" w:rsidRDefault="00A136DB" w:rsidP="00A136DB">
      <w:pPr>
        <w:jc w:val="both"/>
        <w:rPr>
          <w:rFonts w:ascii="Arial" w:hAnsi="Arial" w:cs="Arial"/>
          <w:sz w:val="24"/>
          <w:szCs w:val="24"/>
        </w:rPr>
      </w:pPr>
    </w:p>
    <w:p w:rsidR="00A136DB" w:rsidRPr="007F385D" w:rsidRDefault="00A136DB" w:rsidP="00A136DB">
      <w:pPr>
        <w:spacing w:after="0" w:line="360" w:lineRule="auto"/>
        <w:contextualSpacing/>
        <w:jc w:val="both"/>
        <w:rPr>
          <w:rFonts w:ascii="Arial" w:eastAsia="Calibri" w:hAnsi="Arial" w:cs="Arial"/>
          <w:sz w:val="24"/>
          <w:szCs w:val="24"/>
          <w:lang w:val="es-ES"/>
        </w:rPr>
      </w:pPr>
      <w:r w:rsidRPr="007F385D">
        <w:rPr>
          <w:rFonts w:ascii="Arial" w:eastAsia="Calibri" w:hAnsi="Arial" w:cs="Arial"/>
          <w:b/>
          <w:sz w:val="24"/>
          <w:szCs w:val="24"/>
          <w:lang w:val="es-ES"/>
        </w:rPr>
        <w:t>Presidente del Consejo:</w:t>
      </w:r>
      <w:r w:rsidRPr="007F385D">
        <w:rPr>
          <w:rFonts w:ascii="Arial" w:eastAsia="Calibri" w:hAnsi="Arial" w:cs="Arial"/>
          <w:sz w:val="24"/>
          <w:szCs w:val="24"/>
          <w:lang w:val="es-ES"/>
        </w:rPr>
        <w:t xml:space="preserve"> Les preguntaré, Consejeras y Consejeros tienen algún tema general que añadir.</w:t>
      </w:r>
    </w:p>
    <w:p w:rsidR="00A136DB" w:rsidRPr="007F385D" w:rsidRDefault="00A136DB" w:rsidP="00A136DB">
      <w:pPr>
        <w:rPr>
          <w:rFonts w:ascii="Arial" w:hAnsi="Arial" w:cs="Arial"/>
          <w:sz w:val="24"/>
          <w:szCs w:val="24"/>
        </w:rPr>
      </w:pPr>
    </w:p>
    <w:p w:rsidR="00A136DB" w:rsidRPr="007F385D" w:rsidRDefault="00A136DB" w:rsidP="00A136DB">
      <w:pPr>
        <w:rPr>
          <w:rFonts w:ascii="Arial" w:hAnsi="Arial" w:cs="Arial"/>
          <w:sz w:val="24"/>
          <w:szCs w:val="24"/>
        </w:rPr>
      </w:pPr>
      <w:r w:rsidRPr="007F385D">
        <w:rPr>
          <w:rFonts w:ascii="Arial" w:hAnsi="Arial" w:cs="Arial"/>
          <w:b/>
          <w:sz w:val="24"/>
          <w:szCs w:val="24"/>
        </w:rPr>
        <w:t>Consejeros y Consejeras:</w:t>
      </w:r>
      <w:r w:rsidRPr="007F385D">
        <w:rPr>
          <w:rFonts w:ascii="Arial" w:hAnsi="Arial" w:cs="Arial"/>
          <w:sz w:val="24"/>
          <w:szCs w:val="24"/>
        </w:rPr>
        <w:t xml:space="preserve"> Ningún asunto general </w:t>
      </w:r>
    </w:p>
    <w:p w:rsidR="00A136DB" w:rsidRPr="007F385D" w:rsidRDefault="00A136DB" w:rsidP="00A136DB">
      <w:pPr>
        <w:jc w:val="both"/>
        <w:rPr>
          <w:rFonts w:ascii="Arial" w:hAnsi="Arial" w:cs="Arial"/>
          <w:b/>
          <w:color w:val="000000"/>
          <w:sz w:val="24"/>
          <w:szCs w:val="24"/>
        </w:rPr>
      </w:pPr>
    </w:p>
    <w:p w:rsidR="00A136DB" w:rsidRPr="007F385D" w:rsidRDefault="00A136DB" w:rsidP="00A136DB">
      <w:pPr>
        <w:jc w:val="both"/>
        <w:rPr>
          <w:rFonts w:ascii="Arial" w:hAnsi="Arial" w:cs="Arial"/>
          <w:sz w:val="24"/>
          <w:szCs w:val="24"/>
        </w:rPr>
      </w:pPr>
      <w:r w:rsidRPr="007F385D">
        <w:rPr>
          <w:rFonts w:ascii="Arial" w:hAnsi="Arial" w:cs="Arial"/>
          <w:b/>
          <w:color w:val="000000"/>
          <w:sz w:val="24"/>
          <w:szCs w:val="24"/>
        </w:rPr>
        <w:lastRenderedPageBreak/>
        <w:t xml:space="preserve">Secretaría Técnica: </w:t>
      </w:r>
      <w:r w:rsidRPr="007F385D">
        <w:rPr>
          <w:rFonts w:ascii="Arial" w:hAnsi="Arial" w:cs="Arial"/>
          <w:color w:val="000000"/>
          <w:sz w:val="24"/>
          <w:szCs w:val="24"/>
        </w:rPr>
        <w:t>Entonces con el</w:t>
      </w:r>
      <w:r w:rsidRPr="007F385D">
        <w:rPr>
          <w:rFonts w:ascii="Arial" w:hAnsi="Arial" w:cs="Arial"/>
          <w:sz w:val="24"/>
          <w:szCs w:val="24"/>
        </w:rPr>
        <w:t xml:space="preserve"> </w:t>
      </w:r>
      <w:r w:rsidRPr="007F385D">
        <w:rPr>
          <w:rFonts w:ascii="Arial" w:hAnsi="Arial" w:cs="Arial"/>
          <w:sz w:val="24"/>
          <w:szCs w:val="24"/>
        </w:rPr>
        <w:t>ACUERDO 10/2013-47 Se aprueba por unanimidad de votos el Orden del Día de la Décima Sesión Ordinaria del Consejo del año dos mil trece de la Comisión de Derechos Humanos del Estado de México</w:t>
      </w:r>
      <w:r w:rsidRPr="007F385D">
        <w:rPr>
          <w:rFonts w:ascii="Arial" w:hAnsi="Arial" w:cs="Arial"/>
          <w:sz w:val="24"/>
          <w:szCs w:val="24"/>
        </w:rPr>
        <w:t>.</w:t>
      </w:r>
    </w:p>
    <w:p w:rsidR="00544D6A" w:rsidRPr="007F385D" w:rsidRDefault="00544D6A" w:rsidP="00A136DB">
      <w:pPr>
        <w:jc w:val="both"/>
        <w:rPr>
          <w:rFonts w:ascii="Arial" w:hAnsi="Arial" w:cs="Arial"/>
          <w:sz w:val="24"/>
          <w:szCs w:val="24"/>
        </w:rPr>
      </w:pPr>
      <w:r w:rsidRPr="007F385D">
        <w:rPr>
          <w:rFonts w:ascii="Arial" w:hAnsi="Arial" w:cs="Arial"/>
          <w:sz w:val="24"/>
          <w:szCs w:val="24"/>
        </w:rPr>
        <w:t xml:space="preserve">Siguiente punto </w:t>
      </w:r>
      <w:r w:rsidR="00A136DB" w:rsidRPr="007F385D">
        <w:rPr>
          <w:rFonts w:ascii="Arial" w:hAnsi="Arial" w:cs="Arial"/>
          <w:sz w:val="24"/>
          <w:szCs w:val="24"/>
        </w:rPr>
        <w:t>Lectura y en su caso aprobación y firma del Acta de la Novena Sesión Ordinaria del Consejo, del año 2013</w:t>
      </w:r>
      <w:r w:rsidRPr="007F385D">
        <w:rPr>
          <w:rFonts w:ascii="Arial" w:hAnsi="Arial" w:cs="Arial"/>
          <w:sz w:val="24"/>
          <w:szCs w:val="24"/>
        </w:rPr>
        <w:t>.</w:t>
      </w:r>
    </w:p>
    <w:p w:rsidR="00544D6A" w:rsidRPr="007F385D" w:rsidRDefault="00544D6A" w:rsidP="00A136DB">
      <w:pPr>
        <w:jc w:val="both"/>
        <w:rPr>
          <w:rFonts w:ascii="Arial" w:hAnsi="Arial" w:cs="Arial"/>
          <w:sz w:val="24"/>
          <w:szCs w:val="24"/>
        </w:rPr>
      </w:pPr>
      <w:r w:rsidRPr="007F385D">
        <w:rPr>
          <w:rFonts w:ascii="Arial" w:hAnsi="Arial" w:cs="Arial"/>
          <w:b/>
          <w:sz w:val="24"/>
          <w:szCs w:val="24"/>
        </w:rPr>
        <w:t>Presidente del Consejo:</w:t>
      </w:r>
      <w:r w:rsidRPr="007F385D">
        <w:rPr>
          <w:rFonts w:ascii="Arial" w:hAnsi="Arial" w:cs="Arial"/>
          <w:sz w:val="24"/>
          <w:szCs w:val="24"/>
        </w:rPr>
        <w:t xml:space="preserve"> Solicito a los miembros del Consejo Consultivo los comentarios y observaciones que en su caso tuvieren al proyecto de Acta</w:t>
      </w:r>
      <w:r w:rsidRPr="007F385D">
        <w:rPr>
          <w:rFonts w:ascii="Arial" w:hAnsi="Arial" w:cs="Arial"/>
          <w:sz w:val="24"/>
          <w:szCs w:val="24"/>
        </w:rPr>
        <w:t xml:space="preserve"> </w:t>
      </w:r>
      <w:r w:rsidR="00A136DB" w:rsidRPr="007F385D">
        <w:rPr>
          <w:rFonts w:ascii="Arial" w:hAnsi="Arial" w:cs="Arial"/>
          <w:sz w:val="24"/>
          <w:szCs w:val="24"/>
        </w:rPr>
        <w:t>09/2013 que previamente les fue remitido.</w:t>
      </w:r>
    </w:p>
    <w:p w:rsidR="00544D6A" w:rsidRPr="007F385D" w:rsidRDefault="00544D6A" w:rsidP="00A136DB">
      <w:pPr>
        <w:jc w:val="both"/>
        <w:rPr>
          <w:rFonts w:ascii="Arial" w:hAnsi="Arial" w:cs="Arial"/>
          <w:sz w:val="24"/>
          <w:szCs w:val="24"/>
        </w:rPr>
      </w:pPr>
      <w:r w:rsidRPr="007F385D">
        <w:rPr>
          <w:rFonts w:ascii="Arial" w:hAnsi="Arial" w:cs="Arial"/>
          <w:b/>
          <w:color w:val="000000"/>
          <w:sz w:val="24"/>
          <w:szCs w:val="24"/>
        </w:rPr>
        <w:t xml:space="preserve">Secretaría Técnica: </w:t>
      </w:r>
      <w:r w:rsidRPr="007F385D">
        <w:rPr>
          <w:rFonts w:ascii="Arial" w:hAnsi="Arial" w:cs="Arial"/>
          <w:sz w:val="24"/>
          <w:szCs w:val="24"/>
        </w:rPr>
        <w:t>No existiendo observación ni aclaración alguna, los integrantes del Consejo determinaron el ACUERDO</w:t>
      </w:r>
      <w:r w:rsidRPr="007F385D">
        <w:rPr>
          <w:rFonts w:ascii="Arial" w:hAnsi="Arial" w:cs="Arial"/>
          <w:sz w:val="24"/>
          <w:szCs w:val="24"/>
        </w:rPr>
        <w:t xml:space="preserve"> </w:t>
      </w:r>
      <w:r w:rsidR="00A136DB" w:rsidRPr="007F385D">
        <w:rPr>
          <w:rFonts w:ascii="Arial" w:hAnsi="Arial" w:cs="Arial"/>
          <w:sz w:val="24"/>
          <w:szCs w:val="24"/>
        </w:rPr>
        <w:t>10/2013-48 Se aprueba por unanimidad de votos el Acta 09/2013 de la Novena Sesión Ordinaria del Consejo, celebrada el doce de septiembre del año dos mil trece.</w:t>
      </w:r>
    </w:p>
    <w:p w:rsidR="00544D6A" w:rsidRPr="007F385D" w:rsidRDefault="00A136DB" w:rsidP="00A136DB">
      <w:pPr>
        <w:jc w:val="both"/>
        <w:rPr>
          <w:rFonts w:ascii="Arial" w:hAnsi="Arial" w:cs="Arial"/>
          <w:sz w:val="24"/>
          <w:szCs w:val="24"/>
        </w:rPr>
      </w:pPr>
      <w:r w:rsidRPr="007F385D">
        <w:rPr>
          <w:rFonts w:ascii="Arial" w:hAnsi="Arial" w:cs="Arial"/>
          <w:b/>
          <w:sz w:val="24"/>
          <w:szCs w:val="24"/>
        </w:rPr>
        <w:t>Presidente del Consejo</w:t>
      </w:r>
      <w:r w:rsidR="00544D6A" w:rsidRPr="007F385D">
        <w:rPr>
          <w:rFonts w:ascii="Arial" w:hAnsi="Arial" w:cs="Arial"/>
          <w:sz w:val="24"/>
          <w:szCs w:val="24"/>
        </w:rPr>
        <w:t xml:space="preserve">: Se atendieron </w:t>
      </w:r>
      <w:r w:rsidRPr="007F385D">
        <w:rPr>
          <w:rFonts w:ascii="Arial" w:hAnsi="Arial" w:cs="Arial"/>
          <w:sz w:val="24"/>
          <w:szCs w:val="24"/>
        </w:rPr>
        <w:t>170 asuntos de turno, a los que dio el debido seguimiento, y concedió 29 audiencias para asuntos oficiales. Los eventos s</w:t>
      </w:r>
      <w:r w:rsidR="00544D6A" w:rsidRPr="007F385D">
        <w:rPr>
          <w:rFonts w:ascii="Arial" w:hAnsi="Arial" w:cs="Arial"/>
          <w:sz w:val="24"/>
          <w:szCs w:val="24"/>
        </w:rPr>
        <w:t xml:space="preserve">obresalientes a los que asistí </w:t>
      </w:r>
      <w:r w:rsidRPr="007F385D">
        <w:rPr>
          <w:rFonts w:ascii="Arial" w:hAnsi="Arial" w:cs="Arial"/>
          <w:sz w:val="24"/>
          <w:szCs w:val="24"/>
        </w:rPr>
        <w:t xml:space="preserve">fueron: Toma de Protesta a nuevos Consejeros del Consejo Ciudadano para la Prevención y Eliminación de la Discriminación, Edificio sede de la CODHEM; Reunión del Comité Directivo de la Federación Mexicana de Organismos Públicos de Derechos Humanos, instalaciones de la CNDH. México, D.F.; Conferencia magistral "La Reforma Constitucional en </w:t>
      </w:r>
      <w:r w:rsidR="00544D6A" w:rsidRPr="007F385D">
        <w:rPr>
          <w:rFonts w:ascii="Arial" w:hAnsi="Arial" w:cs="Arial"/>
          <w:sz w:val="24"/>
          <w:szCs w:val="24"/>
        </w:rPr>
        <w:t>Derechos</w:t>
      </w:r>
      <w:r w:rsidRPr="007F385D">
        <w:rPr>
          <w:rFonts w:ascii="Arial" w:hAnsi="Arial" w:cs="Arial"/>
          <w:sz w:val="24"/>
          <w:szCs w:val="24"/>
        </w:rPr>
        <w:t xml:space="preserve"> Humanos, de Junio de 2011", impartida a la comunidad del Instituto Universitario del Lago y del Sol, Valle de Bravo, México; Inauguración de la exposición ' fotográfica "Colores y Emociones", del maestro Pedro Gómez, Edificio sede de la CODHEM; Toma de Protesta a los integrantes del Consejo Mexiquense para q; la Atención de la Violencia de Género y Feminicidio, Salón del Pueblo del Palacio de Gobierno, Toluca, México; Sesión Ordinaria del Consejo Consultivo 2 de esta Comisión; Segunda Sesión Ordinaria 2013 del Consejo para la Aplicación, Distribución y Aprobación del Fondo para la Protección a las Victimas y Ofendidos del Hecho Delictuoso; Edificio sede de la PGJEM, Toluca, México; Ceremonia Conmemorativa del CLXVI Aniversario del Sacrificio de los Niños Héroes de Chapultepec, en 1847, Paseo Colón y Avenida Solidaridad Las Torres, Toluca, México; Primera Sesión Extraordinaria del Consejo Estatal de Seguridad Pública, Palacio de Gobierno, Toluca, asistió a la Octava Sesión Ordinaria del Comité Editorial; Novena Sesión Ordinaria del Comité de Información; Octava Sesión Ordinaria del Comité de Adquisiciones y Servicios; Quinta Sesión Ordinaria del Comité de Arrendamientos, Adquisiciones de Inmuebles y Enajenaciones; y Novena Sesión Ordinaria del Comité de Control y Evaluación; asimismo se ordenó la Auditoría Administra</w:t>
      </w:r>
      <w:r w:rsidR="00544D6A" w:rsidRPr="007F385D">
        <w:rPr>
          <w:rFonts w:ascii="Arial" w:hAnsi="Arial" w:cs="Arial"/>
          <w:sz w:val="24"/>
          <w:szCs w:val="24"/>
        </w:rPr>
        <w:t xml:space="preserve">tiva No. 09/2013 a la </w:t>
      </w:r>
      <w:proofErr w:type="spellStart"/>
      <w:r w:rsidR="00544D6A" w:rsidRPr="007F385D">
        <w:rPr>
          <w:rFonts w:ascii="Arial" w:hAnsi="Arial" w:cs="Arial"/>
          <w:sz w:val="24"/>
          <w:szCs w:val="24"/>
        </w:rPr>
        <w:t>Visitadurí</w:t>
      </w:r>
      <w:r w:rsidRPr="007F385D">
        <w:rPr>
          <w:rFonts w:ascii="Arial" w:hAnsi="Arial" w:cs="Arial"/>
          <w:sz w:val="24"/>
          <w:szCs w:val="24"/>
        </w:rPr>
        <w:t>a</w:t>
      </w:r>
      <w:proofErr w:type="spellEnd"/>
      <w:r w:rsidRPr="007F385D">
        <w:rPr>
          <w:rFonts w:ascii="Arial" w:hAnsi="Arial" w:cs="Arial"/>
          <w:sz w:val="24"/>
          <w:szCs w:val="24"/>
        </w:rPr>
        <w:t xml:space="preserve"> Adjunt</w:t>
      </w:r>
      <w:r w:rsidR="00544D6A" w:rsidRPr="007F385D">
        <w:rPr>
          <w:rFonts w:ascii="Arial" w:hAnsi="Arial" w:cs="Arial"/>
          <w:sz w:val="24"/>
          <w:szCs w:val="24"/>
        </w:rPr>
        <w:t xml:space="preserve">a perteneciente a la </w:t>
      </w:r>
      <w:proofErr w:type="spellStart"/>
      <w:r w:rsidR="00544D6A" w:rsidRPr="007F385D">
        <w:rPr>
          <w:rFonts w:ascii="Arial" w:hAnsi="Arial" w:cs="Arial"/>
          <w:sz w:val="24"/>
          <w:szCs w:val="24"/>
        </w:rPr>
        <w:t>Visitadurí</w:t>
      </w:r>
      <w:r w:rsidRPr="007F385D">
        <w:rPr>
          <w:rFonts w:ascii="Arial" w:hAnsi="Arial" w:cs="Arial"/>
          <w:sz w:val="24"/>
          <w:szCs w:val="24"/>
        </w:rPr>
        <w:t>a</w:t>
      </w:r>
      <w:proofErr w:type="spellEnd"/>
      <w:r w:rsidRPr="007F385D">
        <w:rPr>
          <w:rFonts w:ascii="Arial" w:hAnsi="Arial" w:cs="Arial"/>
          <w:sz w:val="24"/>
          <w:szCs w:val="24"/>
        </w:rPr>
        <w:t xml:space="preserve"> General sede Chalco en el rubro de expedientes de queja en trámite; </w:t>
      </w:r>
      <w:r w:rsidRPr="007F385D">
        <w:rPr>
          <w:rFonts w:ascii="Arial" w:hAnsi="Arial" w:cs="Arial"/>
          <w:sz w:val="24"/>
          <w:szCs w:val="24"/>
        </w:rPr>
        <w:lastRenderedPageBreak/>
        <w:t xml:space="preserve">se inició la Supervisión No. 13/2013 a la </w:t>
      </w:r>
      <w:proofErr w:type="spellStart"/>
      <w:r w:rsidRPr="007F385D">
        <w:rPr>
          <w:rFonts w:ascii="Arial" w:hAnsi="Arial" w:cs="Arial"/>
          <w:sz w:val="24"/>
          <w:szCs w:val="24"/>
        </w:rPr>
        <w:t>Visitaduría</w:t>
      </w:r>
      <w:proofErr w:type="spellEnd"/>
      <w:r w:rsidRPr="007F385D">
        <w:rPr>
          <w:rFonts w:ascii="Arial" w:hAnsi="Arial" w:cs="Arial"/>
          <w:sz w:val="24"/>
          <w:szCs w:val="24"/>
        </w:rPr>
        <w:t xml:space="preserve"> General sede Chalco sobre arqueo de caja, las cuales se encuentran concluidas y sin observaciones; respecto a la Auditoría Operacional No. 8/2013 realizada al Departamento de capacitación a Grupos Sociales, dependiente de la Secretaría Técnica, se cumplió en tiempo y forma con la observación emitida; la Supervisión No. 10/2013 ejercida a la </w:t>
      </w:r>
      <w:proofErr w:type="spellStart"/>
      <w:r w:rsidRPr="007F385D">
        <w:rPr>
          <w:rFonts w:ascii="Arial" w:hAnsi="Arial" w:cs="Arial"/>
          <w:sz w:val="24"/>
          <w:szCs w:val="24"/>
        </w:rPr>
        <w:t>Visitaduría</w:t>
      </w:r>
      <w:proofErr w:type="spellEnd"/>
      <w:r w:rsidRPr="007F385D">
        <w:rPr>
          <w:rFonts w:ascii="Arial" w:hAnsi="Arial" w:cs="Arial"/>
          <w:sz w:val="24"/>
          <w:szCs w:val="24"/>
        </w:rPr>
        <w:t xml:space="preserve"> General sede Ecatepec en el rubro de control de expedientes concluidos, continúa en proceso de cumplimiento a la observación emitida; por lo que se refiere a la Supervisión No. 11/2013 realizada a la </w:t>
      </w:r>
      <w:proofErr w:type="spellStart"/>
      <w:r w:rsidRPr="007F385D">
        <w:rPr>
          <w:rFonts w:ascii="Arial" w:hAnsi="Arial" w:cs="Arial"/>
          <w:sz w:val="24"/>
          <w:szCs w:val="24"/>
        </w:rPr>
        <w:t>Visitaduría</w:t>
      </w:r>
      <w:proofErr w:type="spellEnd"/>
      <w:r w:rsidRPr="007F385D">
        <w:rPr>
          <w:rFonts w:ascii="Arial" w:hAnsi="Arial" w:cs="Arial"/>
          <w:sz w:val="24"/>
          <w:szCs w:val="24"/>
        </w:rPr>
        <w:t xml:space="preserve"> General sede Tlalnepantla sobre e[ arqueo de caja, y la Supervisión No. 12/2013 efectuada a la </w:t>
      </w:r>
      <w:proofErr w:type="spellStart"/>
      <w:r w:rsidRPr="007F385D">
        <w:rPr>
          <w:rFonts w:ascii="Arial" w:hAnsi="Arial" w:cs="Arial"/>
          <w:sz w:val="24"/>
          <w:szCs w:val="24"/>
        </w:rPr>
        <w:t>Visitaduría</w:t>
      </w:r>
      <w:proofErr w:type="spellEnd"/>
      <w:r w:rsidRPr="007F385D">
        <w:rPr>
          <w:rFonts w:ascii="Arial" w:hAnsi="Arial" w:cs="Arial"/>
          <w:sz w:val="24"/>
          <w:szCs w:val="24"/>
        </w:rPr>
        <w:t xml:space="preserve"> General sede Naucalpan en cuanto a registros de asistencias, se encuentran concluidas y sin observaciones. </w:t>
      </w:r>
    </w:p>
    <w:p w:rsidR="00544D6A" w:rsidRPr="007F385D" w:rsidRDefault="00544D6A" w:rsidP="00A136DB">
      <w:pPr>
        <w:jc w:val="both"/>
        <w:rPr>
          <w:rFonts w:ascii="Arial" w:hAnsi="Arial" w:cs="Arial"/>
          <w:sz w:val="24"/>
          <w:szCs w:val="24"/>
        </w:rPr>
      </w:pPr>
    </w:p>
    <w:p w:rsidR="00544D6A" w:rsidRPr="007F385D" w:rsidRDefault="00A136DB" w:rsidP="00A136DB">
      <w:pPr>
        <w:jc w:val="both"/>
        <w:rPr>
          <w:rFonts w:ascii="Arial" w:hAnsi="Arial" w:cs="Arial"/>
          <w:sz w:val="24"/>
          <w:szCs w:val="24"/>
        </w:rPr>
      </w:pPr>
      <w:r w:rsidRPr="007F385D">
        <w:rPr>
          <w:rFonts w:ascii="Arial" w:hAnsi="Arial" w:cs="Arial"/>
          <w:b/>
          <w:sz w:val="24"/>
          <w:szCs w:val="24"/>
        </w:rPr>
        <w:t>Ariel Pedraza Muñoz</w:t>
      </w:r>
      <w:r w:rsidRPr="007F385D">
        <w:rPr>
          <w:rFonts w:ascii="Arial" w:hAnsi="Arial" w:cs="Arial"/>
          <w:sz w:val="24"/>
          <w:szCs w:val="24"/>
        </w:rPr>
        <w:t xml:space="preserve">: se asistió a la Biblioteca José María </w:t>
      </w:r>
      <w:proofErr w:type="spellStart"/>
      <w:r w:rsidRPr="007F385D">
        <w:rPr>
          <w:rFonts w:ascii="Arial" w:hAnsi="Arial" w:cs="Arial"/>
          <w:sz w:val="24"/>
          <w:szCs w:val="24"/>
        </w:rPr>
        <w:t>Lafragua</w:t>
      </w:r>
      <w:proofErr w:type="spellEnd"/>
      <w:r w:rsidRPr="007F385D">
        <w:rPr>
          <w:rFonts w:ascii="Arial" w:hAnsi="Arial" w:cs="Arial"/>
          <w:sz w:val="24"/>
          <w:szCs w:val="24"/>
        </w:rPr>
        <w:t xml:space="preserve"> de la Benemérita Universidad de Puebla, a la exposición La piel del libro. Encuadernaciones históricas, y se realizó intercambio de material impreso, se dio a conocer las actividades que desarrolla el Centro de Información de la CODHEM, además de hacer una invitación a diferentes catedráticos de la Biblioteca </w:t>
      </w:r>
      <w:proofErr w:type="spellStart"/>
      <w:r w:rsidRPr="007F385D">
        <w:rPr>
          <w:rFonts w:ascii="Arial" w:hAnsi="Arial" w:cs="Arial"/>
          <w:sz w:val="24"/>
          <w:szCs w:val="24"/>
        </w:rPr>
        <w:t>Lafragua</w:t>
      </w:r>
      <w:proofErr w:type="spellEnd"/>
      <w:r w:rsidRPr="007F385D">
        <w:rPr>
          <w:rFonts w:ascii="Arial" w:hAnsi="Arial" w:cs="Arial"/>
          <w:sz w:val="24"/>
          <w:szCs w:val="24"/>
        </w:rPr>
        <w:t xml:space="preserve"> para colaborar en las revistas Dignitas y OH Magazine; también se efectuó la difusión y promoción del Centro de Información de esta defensoría en instituciones de nivel medio superior de diferentes municipios que comprenden la entidad, como avance en el cumplimiento del ACUERDO OS/2013-02 del Comité Editorial; se actualizó [a información para el portal V </w:t>
      </w:r>
      <w:proofErr w:type="spellStart"/>
      <w:r w:rsidRPr="007F385D">
        <w:rPr>
          <w:rFonts w:ascii="Arial" w:hAnsi="Arial" w:cs="Arial"/>
          <w:sz w:val="24"/>
          <w:szCs w:val="24"/>
        </w:rPr>
        <w:t>lex</w:t>
      </w:r>
      <w:proofErr w:type="spellEnd"/>
      <w:r w:rsidRPr="007F385D">
        <w:rPr>
          <w:rFonts w:ascii="Arial" w:hAnsi="Arial" w:cs="Arial"/>
          <w:sz w:val="24"/>
          <w:szCs w:val="24"/>
        </w:rPr>
        <w:t xml:space="preserve"> de la revista OH Magazine número 64; Gaceta de derechos humanos, órgano informativo de la Comisión de Derechos Humanos del Estado de México número 85; y el </w:t>
      </w:r>
      <w:r w:rsidR="00544D6A" w:rsidRPr="007F385D">
        <w:rPr>
          <w:rFonts w:ascii="Arial" w:hAnsi="Arial" w:cs="Arial"/>
          <w:sz w:val="24"/>
          <w:szCs w:val="24"/>
        </w:rPr>
        <w:t>díptico</w:t>
      </w:r>
      <w:r w:rsidRPr="007F385D">
        <w:rPr>
          <w:rFonts w:ascii="Arial" w:hAnsi="Arial" w:cs="Arial"/>
          <w:sz w:val="24"/>
          <w:szCs w:val="24"/>
        </w:rPr>
        <w:t xml:space="preserve"> </w:t>
      </w:r>
      <w:proofErr w:type="spellStart"/>
      <w:r w:rsidRPr="007F385D">
        <w:rPr>
          <w:rFonts w:ascii="Arial" w:hAnsi="Arial" w:cs="Arial"/>
          <w:sz w:val="24"/>
          <w:szCs w:val="24"/>
        </w:rPr>
        <w:t>Ahimsa</w:t>
      </w:r>
      <w:proofErr w:type="spellEnd"/>
      <w:r w:rsidRPr="007F385D">
        <w:rPr>
          <w:rFonts w:ascii="Arial" w:hAnsi="Arial" w:cs="Arial"/>
          <w:sz w:val="24"/>
          <w:szCs w:val="24"/>
        </w:rPr>
        <w:t xml:space="preserve"> números 100 y 101, todos en formato PDF; se preparó y conformó la Novena Sesión Ordinaria del Comité Editorial; y la Tercera Sesión Ordinaria del Consejo Editorial;.•. publicó la Gaceta de derechos humanos número 86, correspondiente al mes de . agosto de 2013; se editó el díptico </w:t>
      </w:r>
      <w:proofErr w:type="spellStart"/>
      <w:r w:rsidRPr="007F385D">
        <w:rPr>
          <w:rFonts w:ascii="Arial" w:hAnsi="Arial" w:cs="Arial"/>
          <w:sz w:val="24"/>
          <w:szCs w:val="24"/>
        </w:rPr>
        <w:t>Ahimsa</w:t>
      </w:r>
      <w:proofErr w:type="spellEnd"/>
      <w:r w:rsidRPr="007F385D">
        <w:rPr>
          <w:rFonts w:ascii="Arial" w:hAnsi="Arial" w:cs="Arial"/>
          <w:sz w:val="24"/>
          <w:szCs w:val="24"/>
        </w:rPr>
        <w:t xml:space="preserve"> número 102 y la </w:t>
      </w:r>
      <w:proofErr w:type="spellStart"/>
      <w:r w:rsidRPr="007F385D">
        <w:rPr>
          <w:rFonts w:ascii="Arial" w:hAnsi="Arial" w:cs="Arial"/>
          <w:sz w:val="24"/>
          <w:szCs w:val="24"/>
        </w:rPr>
        <w:t>revísta</w:t>
      </w:r>
      <w:proofErr w:type="spellEnd"/>
      <w:r w:rsidRPr="007F385D">
        <w:rPr>
          <w:rFonts w:ascii="Arial" w:hAnsi="Arial" w:cs="Arial"/>
          <w:sz w:val="24"/>
          <w:szCs w:val="24"/>
        </w:rPr>
        <w:t xml:space="preserve"> DH Magazine ; número 66, correspondiente a octubre de 2013; elaboró el cartel de la M convocatoria para Presea al Mérito en Prevención, Combate y Eliminación de la ~l4 Discriminación en el Estado de México 2013; se concluyó la redacción de los procedimientos administrativos para conformar el manual de la institución en materia de publicaciones; se dio seguimiento al proceso editorial de la revista </w:t>
      </w:r>
      <w:proofErr w:type="spellStart"/>
      <w:r w:rsidRPr="007F385D">
        <w:rPr>
          <w:rFonts w:ascii="Arial" w:hAnsi="Arial" w:cs="Arial"/>
          <w:sz w:val="24"/>
          <w:szCs w:val="24"/>
        </w:rPr>
        <w:t>Dignilas</w:t>
      </w:r>
      <w:proofErr w:type="spellEnd"/>
      <w:r w:rsidRPr="007F385D">
        <w:rPr>
          <w:rFonts w:ascii="Arial" w:hAnsi="Arial" w:cs="Arial"/>
          <w:sz w:val="24"/>
          <w:szCs w:val="24"/>
        </w:rPr>
        <w:t xml:space="preserve"> </w:t>
      </w:r>
      <w:r w:rsidR="00544D6A" w:rsidRPr="007F385D">
        <w:rPr>
          <w:rFonts w:ascii="Arial" w:hAnsi="Arial" w:cs="Arial"/>
          <w:sz w:val="24"/>
          <w:szCs w:val="24"/>
        </w:rPr>
        <w:t>número</w:t>
      </w:r>
      <w:r w:rsidRPr="007F385D">
        <w:rPr>
          <w:rFonts w:ascii="Arial" w:hAnsi="Arial" w:cs="Arial"/>
          <w:sz w:val="24"/>
          <w:szCs w:val="24"/>
        </w:rPr>
        <w:t xml:space="preserve"> 22; y al proceso editorial de la antología número 3 de </w:t>
      </w:r>
      <w:proofErr w:type="spellStart"/>
      <w:r w:rsidRPr="007F385D">
        <w:rPr>
          <w:rFonts w:ascii="Arial" w:hAnsi="Arial" w:cs="Arial"/>
          <w:sz w:val="24"/>
          <w:szCs w:val="24"/>
        </w:rPr>
        <w:t>Ahimsa</w:t>
      </w:r>
      <w:proofErr w:type="spellEnd"/>
      <w:r w:rsidRPr="007F385D">
        <w:rPr>
          <w:rFonts w:ascii="Arial" w:hAnsi="Arial" w:cs="Arial"/>
          <w:sz w:val="24"/>
          <w:szCs w:val="24"/>
        </w:rPr>
        <w:t xml:space="preserve">; se elaboró material para revestir la exposición fotográfica De colores y emociones, organizada por la institución; se coordinó la publicación de columnas en los diarios Milenio Estado de México y 8 Columnas; se realizó la recopilación del </w:t>
      </w:r>
      <w:r w:rsidR="00544D6A" w:rsidRPr="007F385D">
        <w:rPr>
          <w:rFonts w:ascii="Arial" w:hAnsi="Arial" w:cs="Arial"/>
          <w:sz w:val="24"/>
          <w:szCs w:val="24"/>
        </w:rPr>
        <w:t>artículo</w:t>
      </w:r>
      <w:r w:rsidRPr="007F385D">
        <w:rPr>
          <w:rFonts w:ascii="Arial" w:hAnsi="Arial" w:cs="Arial"/>
          <w:sz w:val="24"/>
          <w:szCs w:val="24"/>
        </w:rPr>
        <w:t xml:space="preserve"> periodístico del Consejero Juan </w:t>
      </w:r>
      <w:r w:rsidR="00544D6A" w:rsidRPr="007F385D">
        <w:rPr>
          <w:rFonts w:ascii="Arial" w:hAnsi="Arial" w:cs="Arial"/>
          <w:sz w:val="24"/>
          <w:szCs w:val="24"/>
        </w:rPr>
        <w:t>María</w:t>
      </w:r>
      <w:r w:rsidRPr="007F385D">
        <w:rPr>
          <w:rFonts w:ascii="Arial" w:hAnsi="Arial" w:cs="Arial"/>
          <w:sz w:val="24"/>
          <w:szCs w:val="24"/>
        </w:rPr>
        <w:t xml:space="preserve"> </w:t>
      </w:r>
      <w:proofErr w:type="spellStart"/>
      <w:r w:rsidRPr="007F385D">
        <w:rPr>
          <w:rFonts w:ascii="Arial" w:hAnsi="Arial" w:cs="Arial"/>
          <w:sz w:val="24"/>
          <w:szCs w:val="24"/>
        </w:rPr>
        <w:t>Parent</w:t>
      </w:r>
      <w:proofErr w:type="spellEnd"/>
      <w:r w:rsidRPr="007F385D">
        <w:rPr>
          <w:rFonts w:ascii="Arial" w:hAnsi="Arial" w:cs="Arial"/>
          <w:sz w:val="24"/>
          <w:szCs w:val="24"/>
        </w:rPr>
        <w:t xml:space="preserve"> </w:t>
      </w:r>
      <w:proofErr w:type="spellStart"/>
      <w:r w:rsidRPr="007F385D">
        <w:rPr>
          <w:rFonts w:ascii="Arial" w:hAnsi="Arial" w:cs="Arial"/>
          <w:sz w:val="24"/>
          <w:szCs w:val="24"/>
        </w:rPr>
        <w:t>Jacquemin</w:t>
      </w:r>
      <w:proofErr w:type="spellEnd"/>
      <w:r w:rsidRPr="007F385D">
        <w:rPr>
          <w:rFonts w:ascii="Arial" w:hAnsi="Arial" w:cs="Arial"/>
          <w:sz w:val="24"/>
          <w:szCs w:val="24"/>
        </w:rPr>
        <w:t xml:space="preserve"> en el diario El sol de Toluca, con el tema "</w:t>
      </w:r>
      <w:proofErr w:type="spellStart"/>
      <w:r w:rsidRPr="007F385D">
        <w:rPr>
          <w:rFonts w:ascii="Arial" w:hAnsi="Arial" w:cs="Arial"/>
          <w:sz w:val="24"/>
          <w:szCs w:val="24"/>
        </w:rPr>
        <w:t>Bullying</w:t>
      </w:r>
      <w:proofErr w:type="spellEnd"/>
      <w:r w:rsidRPr="007F385D">
        <w:rPr>
          <w:rFonts w:ascii="Arial" w:hAnsi="Arial" w:cs="Arial"/>
          <w:sz w:val="24"/>
          <w:szCs w:val="24"/>
        </w:rPr>
        <w:t xml:space="preserve">" y derecho; finalmente dijo que de la producción editorial de la CODHEM </w:t>
      </w:r>
      <w:r w:rsidRPr="007F385D">
        <w:rPr>
          <w:rFonts w:ascii="Arial" w:hAnsi="Arial" w:cs="Arial"/>
          <w:sz w:val="24"/>
          <w:szCs w:val="24"/>
        </w:rPr>
        <w:lastRenderedPageBreak/>
        <w:t>fueron distribuidos 65 libros, 2,908 revistas, 9,210 dípticos y 162 carteles, un total de 12,345 materiales, en distintos puntos de la entidad, a colaboradores, ciudadanos que lo solicitaron y al personal adscrito en el seguimiento de actividades de información y capacitación; de acuerdo con el registro del Sistema Integral Automatizado de Bibliotecas de la Universidad de Colima (</w:t>
      </w:r>
      <w:proofErr w:type="spellStart"/>
      <w:r w:rsidRPr="007F385D">
        <w:rPr>
          <w:rFonts w:ascii="Arial" w:hAnsi="Arial" w:cs="Arial"/>
          <w:sz w:val="24"/>
          <w:szCs w:val="24"/>
        </w:rPr>
        <w:t>siabuc</w:t>
      </w:r>
      <w:proofErr w:type="spellEnd"/>
      <w:r w:rsidRPr="007F385D">
        <w:rPr>
          <w:rFonts w:ascii="Arial" w:hAnsi="Arial" w:cs="Arial"/>
          <w:sz w:val="24"/>
          <w:szCs w:val="24"/>
        </w:rPr>
        <w:t>), el acervo se incrementó en 34 titulas con 66 ejemplares, lo que incluye impresos y discos compactos proporcionando un total de 5,581 titulas y 7,122 ejemplares al mes correspondiente; y fueron atendidos 138 usuarios en el Centro de Información y Documentación Miguel Ángel Contreras Nieto.</w:t>
      </w:r>
    </w:p>
    <w:p w:rsidR="00544D6A" w:rsidRPr="007F385D" w:rsidRDefault="00A136DB" w:rsidP="00A136DB">
      <w:pPr>
        <w:jc w:val="both"/>
        <w:rPr>
          <w:rFonts w:ascii="Arial" w:hAnsi="Arial" w:cs="Arial"/>
          <w:sz w:val="24"/>
          <w:szCs w:val="24"/>
        </w:rPr>
      </w:pPr>
      <w:r w:rsidRPr="007F385D">
        <w:rPr>
          <w:rFonts w:ascii="Arial" w:hAnsi="Arial" w:cs="Arial"/>
          <w:b/>
          <w:sz w:val="24"/>
          <w:szCs w:val="24"/>
        </w:rPr>
        <w:t>Sonia Silva Vega</w:t>
      </w:r>
      <w:r w:rsidRPr="007F385D">
        <w:rPr>
          <w:rFonts w:ascii="Arial" w:hAnsi="Arial" w:cs="Arial"/>
          <w:sz w:val="24"/>
          <w:szCs w:val="24"/>
        </w:rPr>
        <w:t xml:space="preserve">: con el objetivo de promover la cultura de los derechos humanos y la convivencia </w:t>
      </w:r>
      <w:r w:rsidR="00544D6A" w:rsidRPr="007F385D">
        <w:rPr>
          <w:rFonts w:ascii="Arial" w:hAnsi="Arial" w:cs="Arial"/>
          <w:sz w:val="24"/>
          <w:szCs w:val="24"/>
        </w:rPr>
        <w:t>pacífica</w:t>
      </w:r>
      <w:r w:rsidRPr="007F385D">
        <w:rPr>
          <w:rFonts w:ascii="Arial" w:hAnsi="Arial" w:cs="Arial"/>
          <w:sz w:val="24"/>
          <w:szCs w:val="24"/>
        </w:rPr>
        <w:t xml:space="preserve"> en las ciudades, se realizó una serie de entrevistas con la Consejera Ciudadana, Juliana Arias Calderón y se realizó la difusión a través de un comunicado de prensa y una emisión del programa "Nuestros Derechos", de la propuesta presentada ante dicho órgano colegiado para capacitar en materia de derechos humanos a los chóferes del transporte público del Valle de Toluca. Por lo que toca a la emisión radiofónica dedicada a este tema, además de incluir los comentarios de la Consejera Ciudadana, se recabaron datos, propuestas y estadísticas de otras ciudades de México y diversas partes del mundo, sobre la existencia de defensores del usuario del transporte público, incluyendo un estudio realizado por la Comisión de Derechos Humanos del Distrito Federal; dentro de la serie de cápsulas dedicadas a la difusión de la cultura de los derechos primigenios, se realizó una pieza dedicada a reforzar el conocimiento de la ciudadanía sobre qué es y qué hace la Comisión de Derechos Humanos del Estado de México, misma que será transmitida en el mes de octubre. En esta cápsula televisiva, se reforzaron los conceptos básicos sobre las funciones, actividades, servicio</w:t>
      </w:r>
      <w:r w:rsidR="00544D6A" w:rsidRPr="007F385D">
        <w:rPr>
          <w:rFonts w:ascii="Arial" w:hAnsi="Arial" w:cs="Arial"/>
          <w:sz w:val="24"/>
          <w:szCs w:val="24"/>
        </w:rPr>
        <w:t>s y atribuciones del organismo.</w:t>
      </w:r>
    </w:p>
    <w:p w:rsidR="00544D6A" w:rsidRPr="007F385D" w:rsidRDefault="00A136DB" w:rsidP="00A136DB">
      <w:pPr>
        <w:jc w:val="both"/>
        <w:rPr>
          <w:rFonts w:ascii="Arial" w:hAnsi="Arial" w:cs="Arial"/>
          <w:sz w:val="24"/>
          <w:szCs w:val="24"/>
        </w:rPr>
      </w:pPr>
      <w:r w:rsidRPr="007F385D">
        <w:rPr>
          <w:rFonts w:ascii="Arial" w:hAnsi="Arial" w:cs="Arial"/>
          <w:b/>
          <w:sz w:val="24"/>
          <w:szCs w:val="24"/>
        </w:rPr>
        <w:t xml:space="preserve">Rosa María Malina de </w:t>
      </w:r>
      <w:proofErr w:type="spellStart"/>
      <w:r w:rsidRPr="007F385D">
        <w:rPr>
          <w:rFonts w:ascii="Arial" w:hAnsi="Arial" w:cs="Arial"/>
          <w:b/>
          <w:sz w:val="24"/>
          <w:szCs w:val="24"/>
        </w:rPr>
        <w:t>Pardiñas</w:t>
      </w:r>
      <w:proofErr w:type="spellEnd"/>
      <w:r w:rsidRPr="007F385D">
        <w:rPr>
          <w:rFonts w:ascii="Arial" w:hAnsi="Arial" w:cs="Arial"/>
          <w:sz w:val="24"/>
          <w:szCs w:val="24"/>
        </w:rPr>
        <w:t xml:space="preserve">, en la Novena Sesión Ordinaria de Consejo Consultivo, se determinaron siete acuerdos, los cuales se encuentran cumplidos. Expresó, asimismo que, acudió a las actividades siguientes: Novena Sesión Ordinaria del Consejo Ciudadano para la Prevención y Eliminación de [a Discriminación en la Sala de Consejo de esta Comisión; Jornada Comunitaria y de Salud en Valle de Bravo; Inauguración de la Exposición "De Colores y Emociones" en el Lobby del Edificio Central CODHEM; Primera Sesión Extraordinaria del Comité de Admisión y Seguimiento en la Sala de Juntas del Consejo Estatal de la Mujer y Bienestar Social, Toluca, México; Novena Sesión Ordinaria de Consejo Consultivo en la Sala de Consejo de este Organismo; Ceremonia de inauguración de las "Jornadas de Control de Convencionalidad, Análisis de Sentencias, Región Centro", el w4° Encuentro Nacional de Centros de Convivencia Familiar" y la "Tercera Asamblea Plenaria de Presidentes de Tribunales"; organizados por la </w:t>
      </w:r>
      <w:r w:rsidRPr="007F385D">
        <w:rPr>
          <w:rFonts w:ascii="Arial" w:hAnsi="Arial" w:cs="Arial"/>
          <w:sz w:val="24"/>
          <w:szCs w:val="24"/>
        </w:rPr>
        <w:lastRenderedPageBreak/>
        <w:t xml:space="preserve">Comisión Nacional de Tribunales Superiores de Justicia de los Estados Unidas Mexicanos, A.C.; en el Hotel </w:t>
      </w:r>
      <w:proofErr w:type="spellStart"/>
      <w:r w:rsidRPr="007F385D">
        <w:rPr>
          <w:rFonts w:ascii="Arial" w:hAnsi="Arial" w:cs="Arial"/>
          <w:sz w:val="24"/>
          <w:szCs w:val="24"/>
        </w:rPr>
        <w:t>Courtyard</w:t>
      </w:r>
      <w:proofErr w:type="spellEnd"/>
      <w:r w:rsidRPr="007F385D">
        <w:rPr>
          <w:rFonts w:ascii="Arial" w:hAnsi="Arial" w:cs="Arial"/>
          <w:sz w:val="24"/>
          <w:szCs w:val="24"/>
        </w:rPr>
        <w:t xml:space="preserve"> </w:t>
      </w:r>
      <w:proofErr w:type="spellStart"/>
      <w:r w:rsidRPr="007F385D">
        <w:rPr>
          <w:rFonts w:ascii="Arial" w:hAnsi="Arial" w:cs="Arial"/>
          <w:sz w:val="24"/>
          <w:szCs w:val="24"/>
        </w:rPr>
        <w:t>by</w:t>
      </w:r>
      <w:proofErr w:type="spellEnd"/>
      <w:r w:rsidRPr="007F385D">
        <w:rPr>
          <w:rFonts w:ascii="Arial" w:hAnsi="Arial" w:cs="Arial"/>
          <w:sz w:val="24"/>
          <w:szCs w:val="24"/>
        </w:rPr>
        <w:t xml:space="preserve"> </w:t>
      </w:r>
      <w:proofErr w:type="spellStart"/>
      <w:r w:rsidRPr="007F385D">
        <w:rPr>
          <w:rFonts w:ascii="Arial" w:hAnsi="Arial" w:cs="Arial"/>
          <w:sz w:val="24"/>
          <w:szCs w:val="24"/>
        </w:rPr>
        <w:t>Marriott</w:t>
      </w:r>
      <w:proofErr w:type="spellEnd"/>
      <w:r w:rsidRPr="007F385D">
        <w:rPr>
          <w:rFonts w:ascii="Arial" w:hAnsi="Arial" w:cs="Arial"/>
          <w:sz w:val="24"/>
          <w:szCs w:val="24"/>
        </w:rPr>
        <w:t xml:space="preserve">, Toluca, México; Evento con motivo del Día Internacional contra la Explotación Sexual y Trata de Mujeres, </w:t>
      </w:r>
      <w:proofErr w:type="spellStart"/>
      <w:r w:rsidRPr="007F385D">
        <w:rPr>
          <w:rFonts w:ascii="Arial" w:hAnsi="Arial" w:cs="Arial"/>
          <w:sz w:val="24"/>
          <w:szCs w:val="24"/>
        </w:rPr>
        <w:t>Ninas</w:t>
      </w:r>
      <w:proofErr w:type="spellEnd"/>
      <w:r w:rsidRPr="007F385D">
        <w:rPr>
          <w:rFonts w:ascii="Arial" w:hAnsi="Arial" w:cs="Arial"/>
          <w:sz w:val="24"/>
          <w:szCs w:val="24"/>
        </w:rPr>
        <w:t xml:space="preserve"> y </w:t>
      </w:r>
      <w:proofErr w:type="spellStart"/>
      <w:r w:rsidRPr="007F385D">
        <w:rPr>
          <w:rFonts w:ascii="Arial" w:hAnsi="Arial" w:cs="Arial"/>
          <w:sz w:val="24"/>
          <w:szCs w:val="24"/>
        </w:rPr>
        <w:t>Ninos</w:t>
      </w:r>
      <w:proofErr w:type="spellEnd"/>
      <w:r w:rsidRPr="007F385D">
        <w:rPr>
          <w:rFonts w:ascii="Arial" w:hAnsi="Arial" w:cs="Arial"/>
          <w:sz w:val="24"/>
          <w:szCs w:val="24"/>
        </w:rPr>
        <w:t xml:space="preserve"> en </w:t>
      </w:r>
      <w:proofErr w:type="spellStart"/>
      <w:r w:rsidRPr="007F385D">
        <w:rPr>
          <w:rFonts w:ascii="Arial" w:hAnsi="Arial" w:cs="Arial"/>
          <w:sz w:val="24"/>
          <w:szCs w:val="24"/>
        </w:rPr>
        <w:t>Jocotitlán</w:t>
      </w:r>
      <w:proofErr w:type="spellEnd"/>
      <w:r w:rsidRPr="007F385D">
        <w:rPr>
          <w:rFonts w:ascii="Arial" w:hAnsi="Arial" w:cs="Arial"/>
          <w:sz w:val="24"/>
          <w:szCs w:val="24"/>
        </w:rPr>
        <w:t xml:space="preserve">, México; Foro "Convivencia Escolar" en el Auditorio "Mónica </w:t>
      </w:r>
      <w:proofErr w:type="spellStart"/>
      <w:r w:rsidRPr="007F385D">
        <w:rPr>
          <w:rFonts w:ascii="Arial" w:hAnsi="Arial" w:cs="Arial"/>
          <w:sz w:val="24"/>
          <w:szCs w:val="24"/>
        </w:rPr>
        <w:t>Pretelini</w:t>
      </w:r>
      <w:proofErr w:type="spellEnd"/>
      <w:r w:rsidRPr="007F385D">
        <w:rPr>
          <w:rFonts w:ascii="Arial" w:hAnsi="Arial" w:cs="Arial"/>
          <w:sz w:val="24"/>
          <w:szCs w:val="24"/>
        </w:rPr>
        <w:t xml:space="preserve">" de esta </w:t>
      </w:r>
      <w:proofErr w:type="spellStart"/>
      <w:r w:rsidRPr="007F385D">
        <w:rPr>
          <w:rFonts w:ascii="Arial" w:hAnsi="Arial" w:cs="Arial"/>
          <w:sz w:val="24"/>
          <w:szCs w:val="24"/>
        </w:rPr>
        <w:t>Defensoria</w:t>
      </w:r>
      <w:proofErr w:type="spellEnd"/>
      <w:r w:rsidRPr="007F385D">
        <w:rPr>
          <w:rFonts w:ascii="Arial" w:hAnsi="Arial" w:cs="Arial"/>
          <w:sz w:val="24"/>
          <w:szCs w:val="24"/>
        </w:rPr>
        <w:t xml:space="preserve"> de Habitantes; Integración </w:t>
      </w:r>
      <w:proofErr w:type="spellStart"/>
      <w:r w:rsidRPr="007F385D">
        <w:rPr>
          <w:rFonts w:ascii="Arial" w:hAnsi="Arial" w:cs="Arial"/>
          <w:sz w:val="24"/>
          <w:szCs w:val="24"/>
        </w:rPr>
        <w:t>formai</w:t>
      </w:r>
      <w:proofErr w:type="spellEnd"/>
      <w:r w:rsidRPr="007F385D">
        <w:rPr>
          <w:rFonts w:ascii="Arial" w:hAnsi="Arial" w:cs="Arial"/>
          <w:sz w:val="24"/>
          <w:szCs w:val="24"/>
        </w:rPr>
        <w:t xml:space="preserve"> de </w:t>
      </w:r>
      <w:proofErr w:type="spellStart"/>
      <w:r w:rsidRPr="007F385D">
        <w:rPr>
          <w:rFonts w:ascii="Arial" w:hAnsi="Arial" w:cs="Arial"/>
          <w:sz w:val="24"/>
          <w:szCs w:val="24"/>
        </w:rPr>
        <w:t>ia</w:t>
      </w:r>
      <w:proofErr w:type="spellEnd"/>
      <w:r w:rsidRPr="007F385D">
        <w:rPr>
          <w:rFonts w:ascii="Arial" w:hAnsi="Arial" w:cs="Arial"/>
          <w:sz w:val="24"/>
          <w:szCs w:val="24"/>
        </w:rPr>
        <w:t xml:space="preserve"> Unidad de Equidad de Género y Erradicación de la Violencia de la Secretaria de Desarrollo Metropolitano, en Huixquilucan, México; y Encuentro Parlamentario Mexiquense de las </w:t>
      </w:r>
      <w:proofErr w:type="spellStart"/>
      <w:r w:rsidRPr="007F385D">
        <w:rPr>
          <w:rFonts w:ascii="Arial" w:hAnsi="Arial" w:cs="Arial"/>
          <w:sz w:val="24"/>
          <w:szCs w:val="24"/>
        </w:rPr>
        <w:t>ninas</w:t>
      </w:r>
      <w:proofErr w:type="spellEnd"/>
      <w:r w:rsidRPr="007F385D">
        <w:rPr>
          <w:rFonts w:ascii="Arial" w:hAnsi="Arial" w:cs="Arial"/>
          <w:sz w:val="24"/>
          <w:szCs w:val="24"/>
        </w:rPr>
        <w:t xml:space="preserve">, los </w:t>
      </w:r>
      <w:proofErr w:type="spellStart"/>
      <w:r w:rsidRPr="007F385D">
        <w:rPr>
          <w:rFonts w:ascii="Arial" w:hAnsi="Arial" w:cs="Arial"/>
          <w:sz w:val="24"/>
          <w:szCs w:val="24"/>
        </w:rPr>
        <w:t>ninos</w:t>
      </w:r>
      <w:proofErr w:type="spellEnd"/>
      <w:r w:rsidRPr="007F385D">
        <w:rPr>
          <w:rFonts w:ascii="Arial" w:hAnsi="Arial" w:cs="Arial"/>
          <w:sz w:val="24"/>
          <w:szCs w:val="24"/>
        </w:rPr>
        <w:t xml:space="preserve">, las adolescentes y los adolescentes 2013, primera fase ~con la eliminatoria para elegir a la mesa directiva y trabajo de la temática de las mesas, en el Hotel Hacienda El Campanario, Toluca, México. En cuanto a la. </w:t>
      </w:r>
      <w:proofErr w:type="gramStart"/>
      <w:r w:rsidRPr="007F385D">
        <w:rPr>
          <w:rFonts w:ascii="Arial" w:hAnsi="Arial" w:cs="Arial"/>
          <w:sz w:val="24"/>
          <w:szCs w:val="24"/>
        </w:rPr>
        <w:t>actividades</w:t>
      </w:r>
      <w:proofErr w:type="gramEnd"/>
      <w:r w:rsidRPr="007F385D">
        <w:rPr>
          <w:rFonts w:ascii="Arial" w:hAnsi="Arial" w:cs="Arial"/>
          <w:sz w:val="24"/>
          <w:szCs w:val="24"/>
        </w:rPr>
        <w:t xml:space="preserve"> desarrolladas como Secretaría Técnica del Consejo Ciudadano para la Prevención y Eliminación de la Discriminación, mencionó que se celebró la '" ! Novena Sesión Ordinaria, en la cual el M. en D. Marco Antonio Morales Gómez, 7 Presidente de la Comisión de Derechos Humanos del Estado de México; tomó protesta a las representantes de los sectores de Mujeres y Comunidad Académica, como integrantes del Órgano Colegiado; también se llevó a cabo en el Auditorio "Mónica </w:t>
      </w:r>
      <w:proofErr w:type="spellStart"/>
      <w:r w:rsidRPr="007F385D">
        <w:rPr>
          <w:rFonts w:ascii="Arial" w:hAnsi="Arial" w:cs="Arial"/>
          <w:sz w:val="24"/>
          <w:szCs w:val="24"/>
        </w:rPr>
        <w:t>Pretelinj</w:t>
      </w:r>
      <w:proofErr w:type="spellEnd"/>
      <w:r w:rsidRPr="007F385D">
        <w:rPr>
          <w:rFonts w:ascii="Arial" w:hAnsi="Arial" w:cs="Arial"/>
          <w:sz w:val="24"/>
          <w:szCs w:val="24"/>
        </w:rPr>
        <w:t xml:space="preserve">" de esta Defensoría de Habitantes, el Foro sobre "Convivencia Escolar", con las ponencias "Del </w:t>
      </w:r>
      <w:proofErr w:type="spellStart"/>
      <w:r w:rsidRPr="007F385D">
        <w:rPr>
          <w:rFonts w:ascii="Arial" w:hAnsi="Arial" w:cs="Arial"/>
          <w:sz w:val="24"/>
          <w:szCs w:val="24"/>
        </w:rPr>
        <w:t>Bullying</w:t>
      </w:r>
      <w:proofErr w:type="spellEnd"/>
      <w:r w:rsidRPr="007F385D">
        <w:rPr>
          <w:rFonts w:ascii="Arial" w:hAnsi="Arial" w:cs="Arial"/>
          <w:sz w:val="24"/>
          <w:szCs w:val="24"/>
        </w:rPr>
        <w:t xml:space="preserve"> a la Violencia a través de las Tecnologías de la Información y la Comunicación"; "Consecuencias Psicológicas de la Violencia"; "Género y Educación"; y "Grandes </w:t>
      </w:r>
      <w:proofErr w:type="spellStart"/>
      <w:r w:rsidRPr="007F385D">
        <w:rPr>
          <w:rFonts w:ascii="Arial" w:hAnsi="Arial" w:cs="Arial"/>
          <w:sz w:val="24"/>
          <w:szCs w:val="24"/>
        </w:rPr>
        <w:t>Lineas</w:t>
      </w:r>
      <w:proofErr w:type="spellEnd"/>
      <w:r w:rsidRPr="007F385D">
        <w:rPr>
          <w:rFonts w:ascii="Arial" w:hAnsi="Arial" w:cs="Arial"/>
          <w:sz w:val="24"/>
          <w:szCs w:val="24"/>
        </w:rPr>
        <w:t xml:space="preserve"> del Programa de Valores por una Convivencia Escolar Armónica"; a cargo de la Dra. Luz María Velázquez Reyes; Mtra. Eva Cecilia Villa Valdés, Mtra. Rita Vázquez Morales, y el Lic. José Jesús López Vargas, respectivamente. Por lo que respecta a las actividades desarrolladas por la Secretaria Técnica, expresó que se llevaron a cabo 184 actividades de capacitación, con un aforo de 7,426 personas de los cuales destacan: 252 sector educativo; 544 policías municipales; 127 personal de la Secretaría de Seguridad Ciudadana; 116 militares; 432 personal de los ayuntamientos; 263 delegados municipales; 88 sector salud; 531 padres de familia; 303 mujeres; 1,137 infantes; 2,561 adolescentes y jóvenes; finalmente dijo que impartieron 5 pláticas por recomendación; 10 por procedimiento de conciliación; y 2 derivadas de expedientes de queja beneficiando a 132,422 Y 106 personas respectivamente. En cuanto a las acciones desarrolladas por la Secretaria Ejecutiva, refirió que la Subdirección de Atención a Grupos en Situación de Vulnerabilidad a través del Departamento Contra la Discriminación, 189 promociones a favor de personas o grupos en situación de vulnerabilidad, en diversas instituciones públicas, privadas y sociales; realizaron 49 acciones de sensibilización beneficiando 3,287 personas; se iniciaron 5 orientación/caso y se otorgaron 20 asesorías. La Subdirección de Promoción y Eventos, participó en la realización de 23 eventos con la asistencia de 1,299 personas; instaló 33 módulos de Promoción e Información en Derechos Humanos beneficiando a 11,740 </w:t>
      </w:r>
      <w:r w:rsidRPr="007F385D">
        <w:rPr>
          <w:rFonts w:ascii="Arial" w:hAnsi="Arial" w:cs="Arial"/>
          <w:sz w:val="24"/>
          <w:szCs w:val="24"/>
        </w:rPr>
        <w:lastRenderedPageBreak/>
        <w:t xml:space="preserve">personas; y se realizó 01 Jornada Comunitaria en el municipio de Valle de Bravo beneficiando a 600 personas. </w:t>
      </w:r>
    </w:p>
    <w:p w:rsidR="007F385D" w:rsidRPr="007F385D" w:rsidRDefault="00A136DB" w:rsidP="00A136DB">
      <w:pPr>
        <w:jc w:val="both"/>
        <w:rPr>
          <w:rFonts w:ascii="Arial" w:hAnsi="Arial" w:cs="Arial"/>
          <w:sz w:val="24"/>
          <w:szCs w:val="24"/>
        </w:rPr>
      </w:pPr>
      <w:r w:rsidRPr="007F385D">
        <w:rPr>
          <w:rFonts w:ascii="Arial" w:hAnsi="Arial" w:cs="Arial"/>
          <w:sz w:val="24"/>
          <w:szCs w:val="24"/>
        </w:rPr>
        <w:t xml:space="preserve">Federico F. </w:t>
      </w:r>
      <w:proofErr w:type="spellStart"/>
      <w:r w:rsidRPr="007F385D">
        <w:rPr>
          <w:rFonts w:ascii="Arial" w:hAnsi="Arial" w:cs="Arial"/>
          <w:sz w:val="24"/>
          <w:szCs w:val="24"/>
        </w:rPr>
        <w:t>Armeaga</w:t>
      </w:r>
      <w:proofErr w:type="spellEnd"/>
      <w:r w:rsidRPr="007F385D">
        <w:rPr>
          <w:rFonts w:ascii="Arial" w:hAnsi="Arial" w:cs="Arial"/>
          <w:sz w:val="24"/>
          <w:szCs w:val="24"/>
        </w:rPr>
        <w:t xml:space="preserve"> Esquivel, </w:t>
      </w:r>
      <w:r w:rsidR="007F385D" w:rsidRPr="007F385D">
        <w:rPr>
          <w:rFonts w:ascii="Arial" w:hAnsi="Arial" w:cs="Arial"/>
          <w:sz w:val="24"/>
          <w:szCs w:val="24"/>
        </w:rPr>
        <w:t xml:space="preserve">asistí a la </w:t>
      </w:r>
      <w:r w:rsidRPr="007F385D">
        <w:rPr>
          <w:rFonts w:ascii="Arial" w:hAnsi="Arial" w:cs="Arial"/>
          <w:sz w:val="24"/>
          <w:szCs w:val="24"/>
        </w:rPr>
        <w:t xml:space="preserve"> Novena Sesión Ordinaria del Comité de Información; al Foro Universitario: El holocausto educando para no olvidar, realizado en el Centro de Convenciones Hacienda El Campanario en Toluca, México; y a la inauguración del edificio de Juzgados del Distrito Judicial de</w:t>
      </w:r>
      <w:r w:rsidR="007F385D" w:rsidRPr="007F385D">
        <w:rPr>
          <w:rFonts w:ascii="Arial" w:hAnsi="Arial" w:cs="Arial"/>
          <w:sz w:val="24"/>
          <w:szCs w:val="24"/>
        </w:rPr>
        <w:t xml:space="preserve"> Chalco, con residencia en</w:t>
      </w:r>
      <w:r w:rsidRPr="007F385D">
        <w:rPr>
          <w:rFonts w:ascii="Arial" w:hAnsi="Arial" w:cs="Arial"/>
          <w:sz w:val="24"/>
          <w:szCs w:val="24"/>
        </w:rPr>
        <w:t xml:space="preserve"> Amecameca, México; asimismo dijo que este Organismo emitió la Recomendación No. 15/2013, dirigida al H. Ayuntamiento Municipal Constitucional de Chimalhuacán, México; en la que policías municipales privaron 8 de la vida a un joven, esta comisión encontró los elementos suficientes para acreditar los hechos, los policías </w:t>
      </w:r>
      <w:proofErr w:type="spellStart"/>
      <w:r w:rsidRPr="007F385D">
        <w:rPr>
          <w:rFonts w:ascii="Arial" w:hAnsi="Arial" w:cs="Arial"/>
          <w:sz w:val="24"/>
          <w:szCs w:val="24"/>
        </w:rPr>
        <w:t>estan</w:t>
      </w:r>
      <w:proofErr w:type="spellEnd"/>
      <w:r w:rsidRPr="007F385D">
        <w:rPr>
          <w:rFonts w:ascii="Arial" w:hAnsi="Arial" w:cs="Arial"/>
          <w:sz w:val="24"/>
          <w:szCs w:val="24"/>
        </w:rPr>
        <w:t xml:space="preserve"> tras las rejas, también se recomendó que se tenga especial cuidado en la selección del personal de la policía municipal, y se realicen cursos de capacitación en el uso de la fuerza; también dijo que se está gestionando el pago de indemnización a los deudos, ya que no existe un procedimiento debidamente establecido, el ayuntamiento de Chimalhuacán ha estado abierto a la mediación que tenemos con las víctimas y ellos, pero no se habla de un monto específico para la </w:t>
      </w:r>
      <w:proofErr w:type="spellStart"/>
      <w:r w:rsidRPr="007F385D">
        <w:rPr>
          <w:rFonts w:ascii="Arial" w:hAnsi="Arial" w:cs="Arial"/>
          <w:sz w:val="24"/>
          <w:szCs w:val="24"/>
        </w:rPr>
        <w:t>indemnizacíón</w:t>
      </w:r>
      <w:proofErr w:type="spellEnd"/>
      <w:r w:rsidRPr="007F385D">
        <w:rPr>
          <w:rFonts w:ascii="Arial" w:hAnsi="Arial" w:cs="Arial"/>
          <w:sz w:val="24"/>
          <w:szCs w:val="24"/>
        </w:rPr>
        <w:t xml:space="preserve">, en este sentido el Ingeniero Marco Antonio Macín Leyva le preguntó que sí entonces no existe una base o un presupuesto establecido para este rubro; el Presidente del Consejo manifestó que aún no, pero que acaba de entrar en vigor la Ley General de Víctimas y en esta ley ya se prevé la reparación del daño; sin embargo aquí en la Comisión se han conseguido indemnizaciones menores, ese es un logro muy importante, y el Maestro Federico </w:t>
      </w:r>
      <w:proofErr w:type="spellStart"/>
      <w:r w:rsidRPr="007F385D">
        <w:rPr>
          <w:rFonts w:ascii="Arial" w:hAnsi="Arial" w:cs="Arial"/>
          <w:sz w:val="24"/>
          <w:szCs w:val="24"/>
        </w:rPr>
        <w:t>Armeaga</w:t>
      </w:r>
      <w:proofErr w:type="spellEnd"/>
      <w:r w:rsidRPr="007F385D">
        <w:rPr>
          <w:rFonts w:ascii="Arial" w:hAnsi="Arial" w:cs="Arial"/>
          <w:sz w:val="24"/>
          <w:szCs w:val="24"/>
        </w:rPr>
        <w:t xml:space="preserve"> ha tenido mucho que ver en eso, gestionando la indemnización o bien la reparación del daño, no lo podemos hacer en otras condiciones porque nos salimos de nuestra competencia, pero si lo hemos estado logrando. Al respecto el licenciado Everardo Camacho Rosales comentó que con la expedición de la Ley General de Contabilidad Gubernamental, se busca en específico estandarizar la contabilidad de todas las dependencias públicas federales, estatales y municipales, primero sería estudiar los catálogos de las partidas presupuesta les que emitió el Consejo Nacional de Armonización Contable (CONAC) y ver si a nivel nacional se cuenta con una partida para sufragar estos supuestos y en segundo término sí del análisis contable o del </w:t>
      </w:r>
      <w:r w:rsidR="007F385D" w:rsidRPr="007F385D">
        <w:rPr>
          <w:rFonts w:ascii="Arial" w:hAnsi="Arial" w:cs="Arial"/>
          <w:sz w:val="24"/>
          <w:szCs w:val="24"/>
        </w:rPr>
        <w:t>análisis</w:t>
      </w:r>
      <w:r w:rsidRPr="007F385D">
        <w:rPr>
          <w:rFonts w:ascii="Arial" w:hAnsi="Arial" w:cs="Arial"/>
          <w:sz w:val="24"/>
          <w:szCs w:val="24"/>
        </w:rPr>
        <w:t xml:space="preserve"> de las partidas presupuestales que emite el CONAC para todas las dependencias públicas porque ese fue el espíritu de la Ley General de Contabilidad Gubernamental no se contara con una partida para este supuesto se podría hacer una propuesta para que el Consejo tomara en cuenta esta situación y modificara sus catálogo; en relación a lo manifestado por el licenciado Camacho Rosales, el licenciado Sergio Olguín del Mazo puntualizó que en el Manual de Contabilidad Gubernamental aprobado por el CONAC si hay una partida para efectos de indemnizaciones porque en muchas obras que realizan las autoridades </w:t>
      </w:r>
      <w:r w:rsidRPr="007F385D">
        <w:rPr>
          <w:rFonts w:ascii="Arial" w:hAnsi="Arial" w:cs="Arial"/>
          <w:sz w:val="24"/>
          <w:szCs w:val="24"/>
        </w:rPr>
        <w:lastRenderedPageBreak/>
        <w:t>gubernamentales de los tres niveles de gobierno se afectan a los intereses particulares, el núme</w:t>
      </w:r>
      <w:r w:rsidR="007F385D" w:rsidRPr="007F385D">
        <w:rPr>
          <w:rFonts w:ascii="Arial" w:hAnsi="Arial" w:cs="Arial"/>
          <w:sz w:val="24"/>
          <w:szCs w:val="24"/>
        </w:rPr>
        <w:t>ro de partida y la denominación como tal si existe.</w:t>
      </w:r>
    </w:p>
    <w:p w:rsidR="007F385D" w:rsidRPr="007F385D" w:rsidRDefault="00A136DB" w:rsidP="00A136DB">
      <w:pPr>
        <w:jc w:val="both"/>
        <w:rPr>
          <w:rFonts w:ascii="Arial" w:hAnsi="Arial" w:cs="Arial"/>
          <w:sz w:val="24"/>
          <w:szCs w:val="24"/>
        </w:rPr>
      </w:pPr>
      <w:r w:rsidRPr="007F385D">
        <w:rPr>
          <w:rFonts w:ascii="Arial" w:hAnsi="Arial" w:cs="Arial"/>
          <w:b/>
          <w:sz w:val="24"/>
          <w:szCs w:val="24"/>
        </w:rPr>
        <w:t xml:space="preserve">Sergio </w:t>
      </w:r>
      <w:r w:rsidR="007F385D" w:rsidRPr="007F385D">
        <w:rPr>
          <w:rFonts w:ascii="Arial" w:hAnsi="Arial" w:cs="Arial"/>
          <w:b/>
          <w:sz w:val="24"/>
          <w:szCs w:val="24"/>
        </w:rPr>
        <w:t>Olguín</w:t>
      </w:r>
      <w:r w:rsidRPr="007F385D">
        <w:rPr>
          <w:rFonts w:ascii="Arial" w:hAnsi="Arial" w:cs="Arial"/>
          <w:b/>
          <w:sz w:val="24"/>
          <w:szCs w:val="24"/>
        </w:rPr>
        <w:t xml:space="preserve"> del Mazo</w:t>
      </w:r>
      <w:r w:rsidRPr="007F385D">
        <w:rPr>
          <w:rFonts w:ascii="Arial" w:hAnsi="Arial" w:cs="Arial"/>
          <w:sz w:val="24"/>
          <w:szCs w:val="24"/>
        </w:rPr>
        <w:t xml:space="preserve">, atendiendo a lo establecido en el artículo 11, fracción X del Reglamento Interno de esta Defensoría de Habitantes, en el periodo que se informa la Dirección General de Administración y Finanzas realizó lo que a continuación se reporta: en el rubro de Recursos Humanos dijo que en seguimiento a los trabajos de actualización de los instrumentos administrativos que orientan el actuar de esta Defensoría de Habitantes, se hace del conocimiento de los integrantes de este cuerpo colegiado que a la fecha se han dictaminado técnicamente -adicionales a los de Secretaria General, Primera </w:t>
      </w:r>
      <w:proofErr w:type="spellStart"/>
      <w:r w:rsidRPr="007F385D">
        <w:rPr>
          <w:rFonts w:ascii="Arial" w:hAnsi="Arial" w:cs="Arial"/>
          <w:sz w:val="24"/>
          <w:szCs w:val="24"/>
        </w:rPr>
        <w:t>Visitaduría</w:t>
      </w:r>
      <w:proofErr w:type="spellEnd"/>
      <w:r w:rsidRPr="007F385D">
        <w:rPr>
          <w:rFonts w:ascii="Arial" w:hAnsi="Arial" w:cs="Arial"/>
          <w:sz w:val="24"/>
          <w:szCs w:val="24"/>
        </w:rPr>
        <w:t xml:space="preserve"> General, </w:t>
      </w:r>
      <w:proofErr w:type="spellStart"/>
      <w:r w:rsidRPr="007F385D">
        <w:rPr>
          <w:rFonts w:ascii="Arial" w:hAnsi="Arial" w:cs="Arial"/>
          <w:sz w:val="24"/>
          <w:szCs w:val="24"/>
        </w:rPr>
        <w:t>Contraloria</w:t>
      </w:r>
      <w:proofErr w:type="spellEnd"/>
      <w:r w:rsidRPr="007F385D">
        <w:rPr>
          <w:rFonts w:ascii="Arial" w:hAnsi="Arial" w:cs="Arial"/>
          <w:sz w:val="24"/>
          <w:szCs w:val="24"/>
        </w:rPr>
        <w:t xml:space="preserve"> Interna, Unidad de Comunicación Social y Centro de Estudios-, los manuales de procedimientos de las unidades administrativas adjetivas que a continuación se relacionan y para los cuales solicito respetuosamente su autorización, siendo estos Manual de Procedimientos de la Unidad Jurídica y Consultiva y Manual de Procedimientos de la Unidad de Información, Planeación y Evaluación. </w:t>
      </w:r>
      <w:r w:rsidR="007F385D" w:rsidRPr="007F385D">
        <w:rPr>
          <w:rFonts w:ascii="Arial" w:hAnsi="Arial" w:cs="Arial"/>
          <w:sz w:val="24"/>
          <w:szCs w:val="24"/>
        </w:rPr>
        <w:t xml:space="preserve">  </w:t>
      </w:r>
    </w:p>
    <w:p w:rsidR="009D0E35" w:rsidRPr="007F385D" w:rsidRDefault="007F385D" w:rsidP="00A136DB">
      <w:pPr>
        <w:jc w:val="both"/>
        <w:rPr>
          <w:rFonts w:ascii="Arial" w:hAnsi="Arial" w:cs="Arial"/>
          <w:sz w:val="24"/>
          <w:szCs w:val="24"/>
        </w:rPr>
      </w:pPr>
      <w:r w:rsidRPr="007F385D">
        <w:rPr>
          <w:rFonts w:ascii="Arial" w:hAnsi="Arial" w:cs="Arial"/>
          <w:b/>
          <w:color w:val="000000"/>
          <w:sz w:val="24"/>
          <w:szCs w:val="24"/>
        </w:rPr>
        <w:t xml:space="preserve">Secretaría Técnica: </w:t>
      </w:r>
      <w:r w:rsidRPr="007F385D">
        <w:rPr>
          <w:rFonts w:ascii="Arial" w:hAnsi="Arial" w:cs="Arial"/>
          <w:sz w:val="24"/>
          <w:szCs w:val="24"/>
        </w:rPr>
        <w:t xml:space="preserve">No existiendo observación ni aclaración alguna, los integrantes del Consejo determinaron el ACUERDO </w:t>
      </w:r>
      <w:proofErr w:type="spellStart"/>
      <w:r w:rsidR="00A136DB" w:rsidRPr="007F385D">
        <w:rPr>
          <w:rFonts w:ascii="Arial" w:hAnsi="Arial" w:cs="Arial"/>
          <w:sz w:val="24"/>
          <w:szCs w:val="24"/>
        </w:rPr>
        <w:t>ACUERDO</w:t>
      </w:r>
      <w:proofErr w:type="spellEnd"/>
      <w:r w:rsidR="00A136DB" w:rsidRPr="007F385D">
        <w:rPr>
          <w:rFonts w:ascii="Arial" w:hAnsi="Arial" w:cs="Arial"/>
          <w:sz w:val="24"/>
          <w:szCs w:val="24"/>
        </w:rPr>
        <w:t xml:space="preserve"> 10/2013-49 Se aprueban por unanimidad de votos los Manuales de Procedimientos de la Unidad Jurídica y Consultiva y de la Unidad de Información, Planeación y Evaluación. </w:t>
      </w:r>
      <w:bookmarkEnd w:id="0"/>
    </w:p>
    <w:sectPr w:rsidR="009D0E35" w:rsidRPr="007F38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DB"/>
    <w:rsid w:val="00544D6A"/>
    <w:rsid w:val="007F385D"/>
    <w:rsid w:val="009D0E35"/>
    <w:rsid w:val="00A136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2727</Words>
  <Characters>15000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2019-03-13T20:49:00Z</dcterms:created>
  <dcterms:modified xsi:type="dcterms:W3CDTF">2019-03-13T21:14:00Z</dcterms:modified>
</cp:coreProperties>
</file>