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B0A" w:rsidRPr="00BB025A" w:rsidRDefault="00363B0A" w:rsidP="00252F36">
      <w:pPr>
        <w:spacing w:after="0"/>
        <w:jc w:val="both"/>
        <w:rPr>
          <w:rFonts w:ascii="Arial" w:hAnsi="Arial" w:cs="Arial"/>
          <w:b/>
        </w:rPr>
      </w:pPr>
      <w:r w:rsidRPr="00BB025A">
        <w:rPr>
          <w:rFonts w:ascii="Arial" w:hAnsi="Arial" w:cs="Arial"/>
          <w:b/>
        </w:rPr>
        <w:t xml:space="preserve">CONVENIO </w:t>
      </w:r>
      <w:r w:rsidR="00300868" w:rsidRPr="00BB025A">
        <w:rPr>
          <w:rFonts w:ascii="Arial" w:hAnsi="Arial" w:cs="Arial"/>
          <w:b/>
        </w:rPr>
        <w:t>ESPECÍFICO</w:t>
      </w:r>
      <w:r w:rsidRPr="00BB025A">
        <w:rPr>
          <w:rFonts w:ascii="Arial" w:hAnsi="Arial" w:cs="Arial"/>
          <w:b/>
        </w:rPr>
        <w:t xml:space="preserve"> DE COLABORACIÓN QUE CELEBRAN POR UNA PARTE EL COLEGIO DE MÉXICO, A. C., EN LO SUCESIVO “EL </w:t>
      </w:r>
      <w:r w:rsidR="00313519" w:rsidRPr="00BB025A">
        <w:rPr>
          <w:rFonts w:ascii="Arial" w:hAnsi="Arial" w:cs="Arial"/>
          <w:b/>
        </w:rPr>
        <w:t>COLMEX</w:t>
      </w:r>
      <w:r w:rsidRPr="00BB025A">
        <w:rPr>
          <w:rFonts w:ascii="Arial" w:hAnsi="Arial" w:cs="Arial"/>
          <w:b/>
        </w:rPr>
        <w:t xml:space="preserve">”, REPRESENTADO EN ESTE ACTO POR </w:t>
      </w:r>
      <w:r w:rsidR="00F97289" w:rsidRPr="00BB025A">
        <w:rPr>
          <w:rFonts w:ascii="Arial" w:hAnsi="Arial" w:cs="Arial"/>
          <w:b/>
        </w:rPr>
        <w:t>LA DOCTORA SILVIA ELENA GIORGULI SAUCEDO, EN SU CARÁCTER DE PRESIDENTA, CON LA PARTICIPACIÓN DEL DOCTOR GUSTAVO FLORENTINO VEGA CÁNOVAS, EN SU CARÁCTER DE SECRETARIO GENERAL</w:t>
      </w:r>
      <w:r w:rsidR="001364B4">
        <w:rPr>
          <w:rFonts w:ascii="Arial" w:hAnsi="Arial" w:cs="Arial"/>
          <w:b/>
        </w:rPr>
        <w:t>, Y DE LAS DOCTORAS ANA COVARRUBIAS VELASCO, DIRECTORA DEL CENTRO DE ESTUDIOS INTERNACIONALES Y MARÍA FERNANDA SOMUANO VENTURA, COORDINADORA ACADÉMICA DE DICHO CENTRO</w:t>
      </w:r>
      <w:r w:rsidRPr="00BB025A">
        <w:rPr>
          <w:rFonts w:ascii="Arial" w:hAnsi="Arial" w:cs="Arial"/>
          <w:b/>
        </w:rPr>
        <w:t xml:space="preserve">; Y POR OTRA </w:t>
      </w:r>
      <w:r w:rsidR="00F97289" w:rsidRPr="00BB025A">
        <w:rPr>
          <w:rFonts w:ascii="Arial" w:hAnsi="Arial" w:cs="Arial"/>
          <w:b/>
        </w:rPr>
        <w:t xml:space="preserve">PARTE, </w:t>
      </w:r>
      <w:r w:rsidRPr="00BB025A">
        <w:rPr>
          <w:rFonts w:ascii="Arial" w:hAnsi="Arial" w:cs="Arial"/>
          <w:b/>
        </w:rPr>
        <w:t>EL INSTITUTO ELECTORAL DEL ESTADO DE MÉXICO, EN ADELANTE “EL IEEM”, REPRESENTADO POR SU CONSEJERO PRESIDENTE DEL CONSEJO GENERAL, EL LIC</w:t>
      </w:r>
      <w:r w:rsidR="001212A6" w:rsidRPr="00BB025A">
        <w:rPr>
          <w:rFonts w:ascii="Arial" w:hAnsi="Arial" w:cs="Arial"/>
          <w:b/>
        </w:rPr>
        <w:t>ENCIADO</w:t>
      </w:r>
      <w:r w:rsidRPr="00BB025A">
        <w:rPr>
          <w:rFonts w:ascii="Arial" w:hAnsi="Arial" w:cs="Arial"/>
          <w:b/>
        </w:rPr>
        <w:t xml:space="preserve"> PEDRO ZAMUDIO GODÍNEZ Y POR EL M</w:t>
      </w:r>
      <w:r w:rsidR="001212A6" w:rsidRPr="00BB025A">
        <w:rPr>
          <w:rFonts w:ascii="Arial" w:hAnsi="Arial" w:cs="Arial"/>
          <w:b/>
        </w:rPr>
        <w:t>AES</w:t>
      </w:r>
      <w:r w:rsidRPr="00BB025A">
        <w:rPr>
          <w:rFonts w:ascii="Arial" w:hAnsi="Arial" w:cs="Arial"/>
          <w:b/>
        </w:rPr>
        <w:t>TRO FRANCISCO JAVIER LÓPEZ CORRAL, SECRETARIO EJECUTIVO Y REPRESENTANTE LEGAL; QUIENES ACTUANDO CONJUNTAMENTE SE DENOMINARÁN “LAS PARTES”, LAS CUALES SE SUJETAN DE CONFORMIDAD AL TENOR DE L</w:t>
      </w:r>
      <w:r w:rsidR="00300868" w:rsidRPr="00BB025A">
        <w:rPr>
          <w:rFonts w:ascii="Arial" w:hAnsi="Arial" w:cs="Arial"/>
          <w:b/>
        </w:rPr>
        <w:t>O</w:t>
      </w:r>
      <w:r w:rsidRPr="00BB025A">
        <w:rPr>
          <w:rFonts w:ascii="Arial" w:hAnsi="Arial" w:cs="Arial"/>
          <w:b/>
        </w:rPr>
        <w:t xml:space="preserve">S </w:t>
      </w:r>
      <w:r w:rsidR="00300868" w:rsidRPr="00BB025A">
        <w:rPr>
          <w:rFonts w:ascii="Arial" w:hAnsi="Arial" w:cs="Arial"/>
          <w:b/>
        </w:rPr>
        <w:t>ANTECEDENTES</w:t>
      </w:r>
      <w:r w:rsidRPr="00BB025A">
        <w:rPr>
          <w:rFonts w:ascii="Arial" w:hAnsi="Arial" w:cs="Arial"/>
          <w:b/>
        </w:rPr>
        <w:t xml:space="preserve"> Y CLÁUSULAS SIGUIENTES:</w:t>
      </w:r>
    </w:p>
    <w:p w:rsidR="00252F36" w:rsidRDefault="00252F36" w:rsidP="00252F36">
      <w:pPr>
        <w:spacing w:after="0"/>
        <w:jc w:val="both"/>
        <w:rPr>
          <w:rFonts w:ascii="Arial" w:hAnsi="Arial" w:cs="Arial"/>
        </w:rPr>
      </w:pPr>
    </w:p>
    <w:p w:rsidR="001364B4" w:rsidRDefault="001364B4" w:rsidP="00252F36">
      <w:pPr>
        <w:spacing w:after="0"/>
        <w:jc w:val="both"/>
        <w:rPr>
          <w:rFonts w:ascii="Arial" w:hAnsi="Arial" w:cs="Arial"/>
        </w:rPr>
      </w:pPr>
    </w:p>
    <w:p w:rsidR="001364B4" w:rsidRPr="00BB025A" w:rsidRDefault="001364B4" w:rsidP="00252F36">
      <w:pPr>
        <w:spacing w:after="0"/>
        <w:jc w:val="both"/>
        <w:rPr>
          <w:rFonts w:ascii="Arial" w:hAnsi="Arial" w:cs="Arial"/>
        </w:rPr>
      </w:pPr>
    </w:p>
    <w:p w:rsidR="00363B0A" w:rsidRPr="00BB025A" w:rsidRDefault="00300868" w:rsidP="00252F36">
      <w:pPr>
        <w:spacing w:after="0"/>
        <w:jc w:val="center"/>
        <w:rPr>
          <w:rFonts w:ascii="Arial" w:hAnsi="Arial" w:cs="Arial"/>
          <w:b/>
        </w:rPr>
      </w:pPr>
      <w:r w:rsidRPr="00BB025A">
        <w:rPr>
          <w:rFonts w:ascii="Arial" w:hAnsi="Arial" w:cs="Arial"/>
          <w:b/>
        </w:rPr>
        <w:t>A</w:t>
      </w:r>
      <w:r w:rsidR="00BB025A">
        <w:rPr>
          <w:rFonts w:ascii="Arial" w:hAnsi="Arial" w:cs="Arial"/>
          <w:b/>
        </w:rPr>
        <w:t xml:space="preserve"> </w:t>
      </w:r>
      <w:r w:rsidRPr="00BB025A">
        <w:rPr>
          <w:rFonts w:ascii="Arial" w:hAnsi="Arial" w:cs="Arial"/>
          <w:b/>
        </w:rPr>
        <w:t>N</w:t>
      </w:r>
      <w:r w:rsidR="00BB025A">
        <w:rPr>
          <w:rFonts w:ascii="Arial" w:hAnsi="Arial" w:cs="Arial"/>
          <w:b/>
        </w:rPr>
        <w:t xml:space="preserve"> </w:t>
      </w:r>
      <w:r w:rsidRPr="00BB025A">
        <w:rPr>
          <w:rFonts w:ascii="Arial" w:hAnsi="Arial" w:cs="Arial"/>
          <w:b/>
        </w:rPr>
        <w:t>T</w:t>
      </w:r>
      <w:r w:rsidR="00BB025A">
        <w:rPr>
          <w:rFonts w:ascii="Arial" w:hAnsi="Arial" w:cs="Arial"/>
          <w:b/>
        </w:rPr>
        <w:t xml:space="preserve"> </w:t>
      </w:r>
      <w:r w:rsidRPr="00BB025A">
        <w:rPr>
          <w:rFonts w:ascii="Arial" w:hAnsi="Arial" w:cs="Arial"/>
          <w:b/>
        </w:rPr>
        <w:t>E</w:t>
      </w:r>
      <w:r w:rsidR="00BB025A">
        <w:rPr>
          <w:rFonts w:ascii="Arial" w:hAnsi="Arial" w:cs="Arial"/>
          <w:b/>
        </w:rPr>
        <w:t xml:space="preserve"> </w:t>
      </w:r>
      <w:r w:rsidRPr="00BB025A">
        <w:rPr>
          <w:rFonts w:ascii="Arial" w:hAnsi="Arial" w:cs="Arial"/>
          <w:b/>
        </w:rPr>
        <w:t>C</w:t>
      </w:r>
      <w:r w:rsidR="00BB025A">
        <w:rPr>
          <w:rFonts w:ascii="Arial" w:hAnsi="Arial" w:cs="Arial"/>
          <w:b/>
        </w:rPr>
        <w:t xml:space="preserve"> </w:t>
      </w:r>
      <w:r w:rsidRPr="00BB025A">
        <w:rPr>
          <w:rFonts w:ascii="Arial" w:hAnsi="Arial" w:cs="Arial"/>
          <w:b/>
        </w:rPr>
        <w:t>E</w:t>
      </w:r>
      <w:r w:rsidR="00BB025A">
        <w:rPr>
          <w:rFonts w:ascii="Arial" w:hAnsi="Arial" w:cs="Arial"/>
          <w:b/>
        </w:rPr>
        <w:t xml:space="preserve"> </w:t>
      </w:r>
      <w:r w:rsidRPr="00BB025A">
        <w:rPr>
          <w:rFonts w:ascii="Arial" w:hAnsi="Arial" w:cs="Arial"/>
          <w:b/>
        </w:rPr>
        <w:t>D</w:t>
      </w:r>
      <w:r w:rsidR="00BB025A">
        <w:rPr>
          <w:rFonts w:ascii="Arial" w:hAnsi="Arial" w:cs="Arial"/>
          <w:b/>
        </w:rPr>
        <w:t xml:space="preserve"> </w:t>
      </w:r>
      <w:r w:rsidRPr="00BB025A">
        <w:rPr>
          <w:rFonts w:ascii="Arial" w:hAnsi="Arial" w:cs="Arial"/>
          <w:b/>
        </w:rPr>
        <w:t>E</w:t>
      </w:r>
      <w:r w:rsidR="00BB025A">
        <w:rPr>
          <w:rFonts w:ascii="Arial" w:hAnsi="Arial" w:cs="Arial"/>
          <w:b/>
        </w:rPr>
        <w:t xml:space="preserve"> </w:t>
      </w:r>
      <w:r w:rsidRPr="00BB025A">
        <w:rPr>
          <w:rFonts w:ascii="Arial" w:hAnsi="Arial" w:cs="Arial"/>
          <w:b/>
        </w:rPr>
        <w:t>N</w:t>
      </w:r>
      <w:r w:rsidR="00BB025A">
        <w:rPr>
          <w:rFonts w:ascii="Arial" w:hAnsi="Arial" w:cs="Arial"/>
          <w:b/>
        </w:rPr>
        <w:t xml:space="preserve"> </w:t>
      </w:r>
      <w:r w:rsidRPr="00BB025A">
        <w:rPr>
          <w:rFonts w:ascii="Arial" w:hAnsi="Arial" w:cs="Arial"/>
          <w:b/>
        </w:rPr>
        <w:t>T</w:t>
      </w:r>
      <w:r w:rsidR="00BB025A">
        <w:rPr>
          <w:rFonts w:ascii="Arial" w:hAnsi="Arial" w:cs="Arial"/>
          <w:b/>
        </w:rPr>
        <w:t xml:space="preserve"> </w:t>
      </w:r>
      <w:r w:rsidRPr="00BB025A">
        <w:rPr>
          <w:rFonts w:ascii="Arial" w:hAnsi="Arial" w:cs="Arial"/>
          <w:b/>
        </w:rPr>
        <w:t>E</w:t>
      </w:r>
      <w:r w:rsidR="00BB025A">
        <w:rPr>
          <w:rFonts w:ascii="Arial" w:hAnsi="Arial" w:cs="Arial"/>
          <w:b/>
        </w:rPr>
        <w:t xml:space="preserve"> </w:t>
      </w:r>
      <w:r w:rsidRPr="00BB025A">
        <w:rPr>
          <w:rFonts w:ascii="Arial" w:hAnsi="Arial" w:cs="Arial"/>
          <w:b/>
        </w:rPr>
        <w:t>S</w:t>
      </w:r>
    </w:p>
    <w:p w:rsidR="002C507B" w:rsidRPr="00BB025A" w:rsidRDefault="002C507B" w:rsidP="00252F36">
      <w:pPr>
        <w:spacing w:after="0"/>
        <w:jc w:val="both"/>
        <w:rPr>
          <w:rFonts w:ascii="Arial" w:hAnsi="Arial" w:cs="Arial"/>
        </w:rPr>
      </w:pPr>
    </w:p>
    <w:p w:rsidR="00B14355" w:rsidRPr="00BB025A" w:rsidRDefault="00B14355" w:rsidP="00252F36">
      <w:pPr>
        <w:spacing w:after="0"/>
        <w:jc w:val="both"/>
        <w:rPr>
          <w:rFonts w:ascii="Arial" w:hAnsi="Arial" w:cs="Arial"/>
        </w:rPr>
      </w:pPr>
      <w:r w:rsidRPr="00BB025A">
        <w:rPr>
          <w:rFonts w:ascii="Arial" w:hAnsi="Arial" w:cs="Arial"/>
          <w:b/>
          <w:bCs/>
          <w:lang w:val="es-MX"/>
        </w:rPr>
        <w:t>1.</w:t>
      </w:r>
      <w:r w:rsidRPr="00BB025A">
        <w:rPr>
          <w:rFonts w:ascii="Arial" w:hAnsi="Arial" w:cs="Arial"/>
          <w:lang w:val="es-MX"/>
        </w:rPr>
        <w:t xml:space="preserve"> </w:t>
      </w:r>
      <w:r w:rsidR="00300868" w:rsidRPr="00BB025A">
        <w:rPr>
          <w:rFonts w:ascii="Arial" w:hAnsi="Arial" w:cs="Arial"/>
        </w:rPr>
        <w:t xml:space="preserve">Con fecha </w:t>
      </w:r>
      <w:r w:rsidR="007E277D" w:rsidRPr="00BB025A">
        <w:rPr>
          <w:rFonts w:ascii="Arial" w:hAnsi="Arial" w:cs="Arial"/>
        </w:rPr>
        <w:t>3</w:t>
      </w:r>
      <w:r w:rsidR="00300868" w:rsidRPr="00BB025A">
        <w:rPr>
          <w:rFonts w:ascii="Arial" w:hAnsi="Arial" w:cs="Arial"/>
        </w:rPr>
        <w:t xml:space="preserve"> de </w:t>
      </w:r>
      <w:r w:rsidR="007E277D" w:rsidRPr="00BB025A">
        <w:rPr>
          <w:rFonts w:ascii="Arial" w:hAnsi="Arial" w:cs="Arial"/>
        </w:rPr>
        <w:t>noviembre</w:t>
      </w:r>
      <w:r w:rsidR="00300868" w:rsidRPr="00BB025A">
        <w:rPr>
          <w:rFonts w:ascii="Arial" w:hAnsi="Arial" w:cs="Arial"/>
        </w:rPr>
        <w:t xml:space="preserve"> de 2017, El Colegio de México, A. C., y el Instituto Electoral del Estado de México firmaron un </w:t>
      </w:r>
      <w:r w:rsidR="00BB025A">
        <w:rPr>
          <w:rFonts w:ascii="Arial" w:hAnsi="Arial" w:cs="Arial"/>
        </w:rPr>
        <w:t>c</w:t>
      </w:r>
      <w:r w:rsidR="00300868" w:rsidRPr="00BB025A">
        <w:rPr>
          <w:rFonts w:ascii="Arial" w:hAnsi="Arial" w:cs="Arial"/>
        </w:rPr>
        <w:t xml:space="preserve">onvenio </w:t>
      </w:r>
      <w:r w:rsidR="00BB025A">
        <w:rPr>
          <w:rFonts w:ascii="Arial" w:hAnsi="Arial" w:cs="Arial"/>
        </w:rPr>
        <w:t>g</w:t>
      </w:r>
      <w:r w:rsidR="00300868" w:rsidRPr="00BB025A">
        <w:rPr>
          <w:rFonts w:ascii="Arial" w:hAnsi="Arial" w:cs="Arial"/>
        </w:rPr>
        <w:t xml:space="preserve">eneral de </w:t>
      </w:r>
      <w:r w:rsidR="00BB025A">
        <w:rPr>
          <w:rFonts w:ascii="Arial" w:hAnsi="Arial" w:cs="Arial"/>
        </w:rPr>
        <w:t>c</w:t>
      </w:r>
      <w:r w:rsidR="00300868" w:rsidRPr="00BB025A">
        <w:rPr>
          <w:rFonts w:ascii="Arial" w:hAnsi="Arial" w:cs="Arial"/>
        </w:rPr>
        <w:t>olaboración, con vigencia de cuatro años, cuyo objeto consiste en establecer las bases de colaboración para desarrollar actividades de investigación académica y difusión de las ciencias sociales y humanidades, como son Administración Pública, Derecho Electoral, Ciencia Política y todas aquellas áreas que sean coincidentes con sus fines institucionales, así como intercambiar publicaciones y la realización de actividades conjuntas encaminadas a la superación académica, la formación y capacitación profesional para el beneficio de la sociedad, mediante la planeación y programación de dichas actividades.</w:t>
      </w:r>
    </w:p>
    <w:p w:rsidR="00B14355" w:rsidRPr="00BB025A" w:rsidRDefault="00B14355" w:rsidP="00252F36">
      <w:pPr>
        <w:spacing w:after="0"/>
        <w:jc w:val="both"/>
        <w:rPr>
          <w:rFonts w:ascii="Arial" w:hAnsi="Arial" w:cs="Arial"/>
        </w:rPr>
      </w:pPr>
    </w:p>
    <w:p w:rsidR="00B14355" w:rsidRPr="00BB025A" w:rsidRDefault="00B14355" w:rsidP="00252F36">
      <w:pPr>
        <w:spacing w:after="0"/>
        <w:jc w:val="both"/>
        <w:rPr>
          <w:rFonts w:ascii="Arial" w:hAnsi="Arial" w:cs="Arial"/>
          <w:bCs/>
          <w:lang w:val="es-MX"/>
        </w:rPr>
      </w:pPr>
      <w:r w:rsidRPr="00BB025A">
        <w:rPr>
          <w:rFonts w:ascii="Arial" w:hAnsi="Arial" w:cs="Arial"/>
          <w:b/>
          <w:bCs/>
          <w:lang w:val="es-MX"/>
        </w:rPr>
        <w:t xml:space="preserve">2. </w:t>
      </w:r>
      <w:r w:rsidRPr="00BB025A">
        <w:rPr>
          <w:rFonts w:ascii="Arial" w:hAnsi="Arial" w:cs="Arial"/>
          <w:bCs/>
          <w:lang w:val="es-MX"/>
        </w:rPr>
        <w:t>Que</w:t>
      </w:r>
      <w:r w:rsidR="003C10B6" w:rsidRPr="00BB025A">
        <w:rPr>
          <w:rFonts w:ascii="Arial" w:hAnsi="Arial" w:cs="Arial"/>
          <w:bCs/>
          <w:lang w:val="es-MX"/>
        </w:rPr>
        <w:t xml:space="preserve"> en la cláusula segunda</w:t>
      </w:r>
      <w:r w:rsidR="00205A22" w:rsidRPr="00BB025A">
        <w:rPr>
          <w:rFonts w:ascii="Arial" w:hAnsi="Arial" w:cs="Arial"/>
          <w:bCs/>
          <w:lang w:val="es-MX"/>
        </w:rPr>
        <w:t>, fracción I</w:t>
      </w:r>
      <w:r w:rsidR="003C10B6" w:rsidRPr="00BB025A">
        <w:rPr>
          <w:rFonts w:ascii="Arial" w:hAnsi="Arial" w:cs="Arial"/>
          <w:bCs/>
          <w:lang w:val="es-MX"/>
        </w:rPr>
        <w:t xml:space="preserve"> del convenio general señalado anteriormente</w:t>
      </w:r>
      <w:r w:rsidR="00205A22" w:rsidRPr="00BB025A">
        <w:rPr>
          <w:rFonts w:ascii="Arial" w:hAnsi="Arial" w:cs="Arial"/>
          <w:bCs/>
          <w:lang w:val="es-MX"/>
        </w:rPr>
        <w:t>,</w:t>
      </w:r>
      <w:r w:rsidR="003C10B6" w:rsidRPr="00BB025A">
        <w:rPr>
          <w:rFonts w:ascii="Arial" w:hAnsi="Arial" w:cs="Arial"/>
          <w:bCs/>
          <w:lang w:val="es-MX"/>
        </w:rPr>
        <w:t xml:space="preserve"> “LAS PARTES” </w:t>
      </w:r>
      <w:r w:rsidR="00205A22" w:rsidRPr="00BB025A">
        <w:rPr>
          <w:rFonts w:ascii="Arial" w:hAnsi="Arial" w:cs="Arial"/>
          <w:bCs/>
          <w:lang w:val="es-MX"/>
        </w:rPr>
        <w:t xml:space="preserve">establecieron la realización de investigaciones conjuntas en las materias de interés común; asimismo, </w:t>
      </w:r>
      <w:r w:rsidR="00300868" w:rsidRPr="00BB025A">
        <w:rPr>
          <w:rFonts w:ascii="Arial" w:hAnsi="Arial" w:cs="Arial"/>
          <w:bCs/>
          <w:lang w:val="es-MX"/>
        </w:rPr>
        <w:t xml:space="preserve">en la cláusula </w:t>
      </w:r>
      <w:r w:rsidR="00AB0E16" w:rsidRPr="00BB025A">
        <w:rPr>
          <w:rFonts w:ascii="Arial" w:hAnsi="Arial" w:cs="Arial"/>
          <w:bCs/>
          <w:lang w:val="es-MX"/>
        </w:rPr>
        <w:t>sexta</w:t>
      </w:r>
      <w:r w:rsidR="00205A22" w:rsidRPr="00BB025A">
        <w:rPr>
          <w:rFonts w:ascii="Arial" w:hAnsi="Arial" w:cs="Arial"/>
          <w:bCs/>
          <w:lang w:val="es-MX"/>
        </w:rPr>
        <w:t>,</w:t>
      </w:r>
      <w:r w:rsidR="00300868" w:rsidRPr="00BB025A">
        <w:rPr>
          <w:rFonts w:ascii="Arial" w:hAnsi="Arial" w:cs="Arial"/>
          <w:bCs/>
          <w:lang w:val="es-MX"/>
        </w:rPr>
        <w:t xml:space="preserve"> “LAS PARTES” acordaron</w:t>
      </w:r>
      <w:r w:rsidR="00205A22" w:rsidRPr="00BB025A">
        <w:rPr>
          <w:rFonts w:ascii="Arial" w:hAnsi="Arial" w:cs="Arial"/>
          <w:bCs/>
          <w:lang w:val="es-MX"/>
        </w:rPr>
        <w:t xml:space="preserve"> que para el cumplimiento de lo establecido en el convenio general se celebrarían</w:t>
      </w:r>
      <w:r w:rsidR="00300868" w:rsidRPr="00BB025A">
        <w:rPr>
          <w:rFonts w:ascii="Arial" w:hAnsi="Arial" w:cs="Arial"/>
          <w:bCs/>
          <w:lang w:val="es-MX"/>
        </w:rPr>
        <w:t xml:space="preserve"> </w:t>
      </w:r>
      <w:r w:rsidR="00AB0E16" w:rsidRPr="00BB025A">
        <w:rPr>
          <w:rFonts w:ascii="Arial" w:hAnsi="Arial" w:cs="Arial"/>
          <w:bCs/>
          <w:lang w:val="es-MX"/>
        </w:rPr>
        <w:t xml:space="preserve">los convenios específicos que fuesen necesarios </w:t>
      </w:r>
      <w:r w:rsidR="00205A22" w:rsidRPr="00BB025A">
        <w:rPr>
          <w:rFonts w:ascii="Arial" w:hAnsi="Arial" w:cs="Arial"/>
          <w:bCs/>
          <w:lang w:val="es-MX"/>
        </w:rPr>
        <w:t>donde se definieran</w:t>
      </w:r>
      <w:r w:rsidR="00AB0E16" w:rsidRPr="00BB025A">
        <w:rPr>
          <w:rFonts w:ascii="Arial" w:hAnsi="Arial" w:cs="Arial"/>
          <w:bCs/>
          <w:lang w:val="es-MX"/>
        </w:rPr>
        <w:t xml:space="preserve"> con presición todas y cada una de las acciones </w:t>
      </w:r>
      <w:r w:rsidR="00205A22" w:rsidRPr="00BB025A">
        <w:rPr>
          <w:rFonts w:ascii="Arial" w:hAnsi="Arial" w:cs="Arial"/>
          <w:bCs/>
          <w:lang w:val="es-MX"/>
        </w:rPr>
        <w:t xml:space="preserve">necesarias para </w:t>
      </w:r>
      <w:r w:rsidR="00BB025A">
        <w:rPr>
          <w:rFonts w:ascii="Arial" w:hAnsi="Arial" w:cs="Arial"/>
          <w:bCs/>
          <w:lang w:val="es-MX"/>
        </w:rPr>
        <w:t>ejecutar las actividades materia de dicho convenio</w:t>
      </w:r>
      <w:r w:rsidRPr="00BB025A">
        <w:rPr>
          <w:rFonts w:ascii="Arial" w:hAnsi="Arial" w:cs="Arial"/>
          <w:bCs/>
          <w:lang w:val="es-MX"/>
        </w:rPr>
        <w:t>.</w:t>
      </w:r>
    </w:p>
    <w:p w:rsidR="00B14355" w:rsidRPr="00BB025A" w:rsidRDefault="00B14355" w:rsidP="00252F36">
      <w:pPr>
        <w:spacing w:after="0"/>
        <w:jc w:val="both"/>
        <w:rPr>
          <w:rFonts w:ascii="Arial" w:hAnsi="Arial" w:cs="Arial"/>
          <w:bCs/>
          <w:lang w:val="es-MX"/>
        </w:rPr>
      </w:pPr>
    </w:p>
    <w:p w:rsidR="009346B6" w:rsidRPr="00BB025A" w:rsidRDefault="00B14355" w:rsidP="00252F36">
      <w:pPr>
        <w:spacing w:after="0"/>
        <w:jc w:val="both"/>
        <w:rPr>
          <w:rFonts w:ascii="Arial" w:hAnsi="Arial" w:cs="Arial"/>
          <w:lang w:val="es-MX"/>
        </w:rPr>
      </w:pPr>
      <w:r w:rsidRPr="00BB025A">
        <w:rPr>
          <w:rFonts w:ascii="Arial" w:hAnsi="Arial" w:cs="Arial"/>
          <w:b/>
          <w:bCs/>
          <w:lang w:val="es-MX"/>
        </w:rPr>
        <w:t>3.</w:t>
      </w:r>
      <w:r w:rsidRPr="00BB025A">
        <w:rPr>
          <w:rFonts w:ascii="Arial" w:hAnsi="Arial" w:cs="Arial"/>
          <w:lang w:val="es-MX"/>
        </w:rPr>
        <w:t xml:space="preserve"> </w:t>
      </w:r>
      <w:r w:rsidR="009346B6" w:rsidRPr="00BB025A">
        <w:rPr>
          <w:rFonts w:ascii="Arial" w:hAnsi="Arial" w:cs="Arial"/>
          <w:lang w:val="es-MX"/>
        </w:rPr>
        <w:t xml:space="preserve">“LAS PARTES” señalan que las obligaciones por ellas adquiridas en este acto serán cumplidas en la calidad con que suscribieron el </w:t>
      </w:r>
      <w:r w:rsidR="003F44F0">
        <w:rPr>
          <w:rFonts w:ascii="Arial" w:hAnsi="Arial" w:cs="Arial"/>
          <w:lang w:val="es-MX"/>
        </w:rPr>
        <w:t>c</w:t>
      </w:r>
      <w:r w:rsidR="009346B6" w:rsidRPr="00BB025A">
        <w:rPr>
          <w:rFonts w:ascii="Arial" w:hAnsi="Arial" w:cs="Arial"/>
          <w:lang w:val="es-MX"/>
        </w:rPr>
        <w:t xml:space="preserve">onvenio </w:t>
      </w:r>
      <w:r w:rsidR="003F44F0">
        <w:rPr>
          <w:rFonts w:ascii="Arial" w:hAnsi="Arial" w:cs="Arial"/>
          <w:lang w:val="es-MX"/>
        </w:rPr>
        <w:t>g</w:t>
      </w:r>
      <w:r w:rsidR="009346B6" w:rsidRPr="00BB025A">
        <w:rPr>
          <w:rFonts w:ascii="Arial" w:hAnsi="Arial" w:cs="Arial"/>
          <w:lang w:val="es-MX"/>
        </w:rPr>
        <w:t xml:space="preserve">eneral de </w:t>
      </w:r>
      <w:r w:rsidR="003F44F0">
        <w:rPr>
          <w:rFonts w:ascii="Arial" w:hAnsi="Arial" w:cs="Arial"/>
          <w:lang w:val="es-MX"/>
        </w:rPr>
        <w:t>c</w:t>
      </w:r>
      <w:r w:rsidR="009346B6" w:rsidRPr="00BB025A">
        <w:rPr>
          <w:rFonts w:ascii="Arial" w:hAnsi="Arial" w:cs="Arial"/>
          <w:lang w:val="es-MX"/>
        </w:rPr>
        <w:t>olaboración, mismas que aceptan en sus términos como si a la letra constara</w:t>
      </w:r>
      <w:r w:rsidR="003F44F0">
        <w:rPr>
          <w:rFonts w:ascii="Arial" w:hAnsi="Arial" w:cs="Arial"/>
          <w:lang w:val="es-MX"/>
        </w:rPr>
        <w:t>n</w:t>
      </w:r>
      <w:r w:rsidR="009346B6" w:rsidRPr="00BB025A">
        <w:rPr>
          <w:rFonts w:ascii="Arial" w:hAnsi="Arial" w:cs="Arial"/>
          <w:lang w:val="es-MX"/>
        </w:rPr>
        <w:t xml:space="preserve">, por lo que se </w:t>
      </w:r>
      <w:r w:rsidR="009346B6" w:rsidRPr="00BB025A">
        <w:rPr>
          <w:rFonts w:ascii="Arial" w:hAnsi="Arial" w:cs="Arial"/>
          <w:lang w:val="es-MX"/>
        </w:rPr>
        <w:lastRenderedPageBreak/>
        <w:t>reconocen mutuamente la personalidad jurídica y la capacidad legal con que actúan, sin existir objeción respecto de las facultades que les fueron conferidas.</w:t>
      </w:r>
    </w:p>
    <w:p w:rsidR="00B14355" w:rsidRPr="0058405A" w:rsidRDefault="00B14355" w:rsidP="00252F36">
      <w:pPr>
        <w:spacing w:after="0"/>
        <w:jc w:val="both"/>
        <w:rPr>
          <w:rFonts w:ascii="Arial" w:hAnsi="Arial" w:cs="Arial"/>
          <w:sz w:val="20"/>
          <w:szCs w:val="20"/>
          <w:lang w:val="es-MX"/>
        </w:rPr>
      </w:pPr>
    </w:p>
    <w:p w:rsidR="00B14355" w:rsidRPr="00BB025A" w:rsidRDefault="00B14355" w:rsidP="00252F36">
      <w:pPr>
        <w:spacing w:after="0"/>
        <w:jc w:val="both"/>
        <w:rPr>
          <w:rFonts w:ascii="Arial" w:hAnsi="Arial" w:cs="Arial"/>
        </w:rPr>
      </w:pPr>
      <w:r w:rsidRPr="00BB025A">
        <w:rPr>
          <w:rFonts w:ascii="Arial" w:hAnsi="Arial" w:cs="Arial"/>
          <w:b/>
        </w:rPr>
        <w:t>4.</w:t>
      </w:r>
      <w:r w:rsidRPr="00BB025A">
        <w:rPr>
          <w:rFonts w:ascii="Arial" w:hAnsi="Arial" w:cs="Arial"/>
        </w:rPr>
        <w:t xml:space="preserve"> Que </w:t>
      </w:r>
      <w:r w:rsidR="00715043" w:rsidRPr="00BB025A">
        <w:rPr>
          <w:rFonts w:ascii="Arial" w:hAnsi="Arial" w:cs="Arial"/>
        </w:rPr>
        <w:t>el 16</w:t>
      </w:r>
      <w:r w:rsidR="009346B6" w:rsidRPr="00BB025A">
        <w:rPr>
          <w:rFonts w:ascii="Arial" w:hAnsi="Arial" w:cs="Arial"/>
        </w:rPr>
        <w:t xml:space="preserve"> de </w:t>
      </w:r>
      <w:r w:rsidR="00715043" w:rsidRPr="00BB025A">
        <w:rPr>
          <w:rFonts w:ascii="Arial" w:hAnsi="Arial" w:cs="Arial"/>
        </w:rPr>
        <w:t>noviembre</w:t>
      </w:r>
      <w:r w:rsidR="009346B6" w:rsidRPr="00BB025A">
        <w:rPr>
          <w:rFonts w:ascii="Arial" w:hAnsi="Arial" w:cs="Arial"/>
        </w:rPr>
        <w:t xml:space="preserve"> de 2017, el Comité Académico del Instituto Electoral del Estado de México celebró su cuarta sesión ordinaria donde aprobó el acuerdo núm. </w:t>
      </w:r>
      <w:r w:rsidR="00715043" w:rsidRPr="00BB025A">
        <w:rPr>
          <w:rFonts w:ascii="Arial" w:hAnsi="Arial" w:cs="Arial"/>
        </w:rPr>
        <w:t>17</w:t>
      </w:r>
      <w:r w:rsidR="009346B6" w:rsidRPr="00BB025A">
        <w:rPr>
          <w:rFonts w:ascii="Arial" w:hAnsi="Arial" w:cs="Arial"/>
        </w:rPr>
        <w:t xml:space="preserve">, </w:t>
      </w:r>
      <w:r w:rsidR="000A1EB8" w:rsidRPr="00BB025A">
        <w:rPr>
          <w:rFonts w:ascii="Arial" w:hAnsi="Arial" w:cs="Arial"/>
        </w:rPr>
        <w:t>intitulado</w:t>
      </w:r>
      <w:r w:rsidR="009346B6" w:rsidRPr="00BB025A">
        <w:rPr>
          <w:rFonts w:ascii="Arial" w:hAnsi="Arial" w:cs="Arial"/>
        </w:rPr>
        <w:t xml:space="preserve"> </w:t>
      </w:r>
      <w:r w:rsidR="00EF08DD" w:rsidRPr="00BB025A">
        <w:rPr>
          <w:rFonts w:ascii="Arial" w:hAnsi="Arial" w:cs="Arial"/>
        </w:rPr>
        <w:t xml:space="preserve">“Realización de la investigación </w:t>
      </w:r>
      <w:r w:rsidR="000A1EB8" w:rsidRPr="00BB025A">
        <w:rPr>
          <w:rFonts w:ascii="Arial" w:hAnsi="Arial" w:cs="Arial"/>
        </w:rPr>
        <w:t>denominada</w:t>
      </w:r>
      <w:r w:rsidR="00EF08DD" w:rsidRPr="00BB025A">
        <w:rPr>
          <w:rFonts w:ascii="Arial" w:hAnsi="Arial" w:cs="Arial"/>
        </w:rPr>
        <w:t xml:space="preserve"> </w:t>
      </w:r>
      <w:r w:rsidR="0068460B" w:rsidRPr="00BB025A">
        <w:rPr>
          <w:rFonts w:ascii="Arial" w:hAnsi="Arial" w:cs="Arial"/>
          <w:i/>
        </w:rPr>
        <w:t>Informe sobre la calidad de la ciudadanía</w:t>
      </w:r>
      <w:r w:rsidR="00EF08DD" w:rsidRPr="00BB025A">
        <w:rPr>
          <w:rFonts w:ascii="Arial" w:hAnsi="Arial" w:cs="Arial"/>
          <w:i/>
        </w:rPr>
        <w:t xml:space="preserve"> en el Estado de México</w:t>
      </w:r>
      <w:r w:rsidR="00085862" w:rsidRPr="00BB025A">
        <w:rPr>
          <w:rFonts w:ascii="Arial" w:hAnsi="Arial" w:cs="Arial"/>
        </w:rPr>
        <w:t>”</w:t>
      </w:r>
      <w:r w:rsidRPr="00BB025A">
        <w:rPr>
          <w:rFonts w:ascii="Arial" w:hAnsi="Arial" w:cs="Arial"/>
        </w:rPr>
        <w:t>.</w:t>
      </w:r>
    </w:p>
    <w:p w:rsidR="00C54D36" w:rsidRPr="00BB025A" w:rsidRDefault="00C54D36" w:rsidP="00252F36">
      <w:pPr>
        <w:pStyle w:val="Default"/>
        <w:rPr>
          <w:color w:val="auto"/>
          <w:lang w:val="es-MX"/>
        </w:rPr>
      </w:pPr>
    </w:p>
    <w:p w:rsidR="00EC1C46" w:rsidRPr="00BB025A" w:rsidRDefault="008677FB" w:rsidP="00252F36">
      <w:pPr>
        <w:spacing w:after="0"/>
        <w:jc w:val="both"/>
        <w:rPr>
          <w:rFonts w:ascii="Arial" w:hAnsi="Arial" w:cs="Arial"/>
        </w:rPr>
      </w:pPr>
      <w:r w:rsidRPr="00BB025A">
        <w:rPr>
          <w:rFonts w:ascii="Arial" w:hAnsi="Arial" w:cs="Arial"/>
        </w:rPr>
        <w:t>Expuesto lo anterior, “LAS PARTES” manifiestan estar de acuerdo en todo lo que establecen las siguientes:</w:t>
      </w:r>
    </w:p>
    <w:p w:rsidR="005766D3" w:rsidRPr="0058405A" w:rsidRDefault="005766D3" w:rsidP="00252F36">
      <w:pPr>
        <w:spacing w:after="0"/>
        <w:jc w:val="center"/>
        <w:rPr>
          <w:rFonts w:ascii="Arial" w:hAnsi="Arial" w:cs="Arial"/>
          <w:b/>
          <w:sz w:val="18"/>
          <w:szCs w:val="18"/>
        </w:rPr>
      </w:pPr>
    </w:p>
    <w:p w:rsidR="00EC1C46" w:rsidRPr="00BB025A" w:rsidRDefault="00EC1C46" w:rsidP="00252F36">
      <w:pPr>
        <w:spacing w:after="0"/>
        <w:jc w:val="center"/>
        <w:rPr>
          <w:rFonts w:ascii="Arial" w:hAnsi="Arial" w:cs="Arial"/>
          <w:b/>
        </w:rPr>
      </w:pPr>
      <w:r w:rsidRPr="00BB025A">
        <w:rPr>
          <w:rFonts w:ascii="Arial" w:hAnsi="Arial" w:cs="Arial"/>
          <w:b/>
        </w:rPr>
        <w:t>C</w:t>
      </w:r>
      <w:r w:rsidR="00FA512B">
        <w:rPr>
          <w:rFonts w:ascii="Arial" w:hAnsi="Arial" w:cs="Arial"/>
          <w:b/>
        </w:rPr>
        <w:t xml:space="preserve"> </w:t>
      </w:r>
      <w:r w:rsidRPr="00BB025A">
        <w:rPr>
          <w:rFonts w:ascii="Arial" w:hAnsi="Arial" w:cs="Arial"/>
          <w:b/>
        </w:rPr>
        <w:t>L</w:t>
      </w:r>
      <w:r w:rsidR="00FA512B">
        <w:rPr>
          <w:rFonts w:ascii="Arial" w:hAnsi="Arial" w:cs="Arial"/>
          <w:b/>
        </w:rPr>
        <w:t xml:space="preserve"> </w:t>
      </w:r>
      <w:r w:rsidRPr="00BB025A">
        <w:rPr>
          <w:rFonts w:ascii="Arial" w:hAnsi="Arial" w:cs="Arial"/>
          <w:b/>
        </w:rPr>
        <w:t>Á</w:t>
      </w:r>
      <w:r w:rsidR="00FA512B">
        <w:rPr>
          <w:rFonts w:ascii="Arial" w:hAnsi="Arial" w:cs="Arial"/>
          <w:b/>
        </w:rPr>
        <w:t xml:space="preserve"> </w:t>
      </w:r>
      <w:r w:rsidRPr="00BB025A">
        <w:rPr>
          <w:rFonts w:ascii="Arial" w:hAnsi="Arial" w:cs="Arial"/>
          <w:b/>
        </w:rPr>
        <w:t>U</w:t>
      </w:r>
      <w:r w:rsidR="00FA512B">
        <w:rPr>
          <w:rFonts w:ascii="Arial" w:hAnsi="Arial" w:cs="Arial"/>
          <w:b/>
        </w:rPr>
        <w:t xml:space="preserve"> </w:t>
      </w:r>
      <w:r w:rsidRPr="00BB025A">
        <w:rPr>
          <w:rFonts w:ascii="Arial" w:hAnsi="Arial" w:cs="Arial"/>
          <w:b/>
        </w:rPr>
        <w:t>S</w:t>
      </w:r>
      <w:r w:rsidR="00FA512B">
        <w:rPr>
          <w:rFonts w:ascii="Arial" w:hAnsi="Arial" w:cs="Arial"/>
          <w:b/>
        </w:rPr>
        <w:t xml:space="preserve"> </w:t>
      </w:r>
      <w:r w:rsidRPr="00BB025A">
        <w:rPr>
          <w:rFonts w:ascii="Arial" w:hAnsi="Arial" w:cs="Arial"/>
          <w:b/>
        </w:rPr>
        <w:t>U</w:t>
      </w:r>
      <w:r w:rsidR="00FA512B">
        <w:rPr>
          <w:rFonts w:ascii="Arial" w:hAnsi="Arial" w:cs="Arial"/>
          <w:b/>
        </w:rPr>
        <w:t xml:space="preserve"> </w:t>
      </w:r>
      <w:r w:rsidRPr="00BB025A">
        <w:rPr>
          <w:rFonts w:ascii="Arial" w:hAnsi="Arial" w:cs="Arial"/>
          <w:b/>
        </w:rPr>
        <w:t>L</w:t>
      </w:r>
      <w:r w:rsidR="00FA512B">
        <w:rPr>
          <w:rFonts w:ascii="Arial" w:hAnsi="Arial" w:cs="Arial"/>
          <w:b/>
        </w:rPr>
        <w:t xml:space="preserve"> </w:t>
      </w:r>
      <w:r w:rsidRPr="00BB025A">
        <w:rPr>
          <w:rFonts w:ascii="Arial" w:hAnsi="Arial" w:cs="Arial"/>
          <w:b/>
        </w:rPr>
        <w:t>A</w:t>
      </w:r>
      <w:r w:rsidR="00FA512B">
        <w:rPr>
          <w:rFonts w:ascii="Arial" w:hAnsi="Arial" w:cs="Arial"/>
          <w:b/>
        </w:rPr>
        <w:t xml:space="preserve"> </w:t>
      </w:r>
      <w:r w:rsidRPr="00BB025A">
        <w:rPr>
          <w:rFonts w:ascii="Arial" w:hAnsi="Arial" w:cs="Arial"/>
          <w:b/>
        </w:rPr>
        <w:t>S</w:t>
      </w:r>
    </w:p>
    <w:p w:rsidR="00363B0A" w:rsidRPr="0058405A" w:rsidRDefault="00363B0A" w:rsidP="00252F36">
      <w:pPr>
        <w:spacing w:after="0"/>
        <w:jc w:val="both"/>
        <w:rPr>
          <w:rFonts w:ascii="Arial" w:hAnsi="Arial" w:cs="Arial"/>
          <w:sz w:val="20"/>
          <w:szCs w:val="20"/>
        </w:rPr>
      </w:pPr>
    </w:p>
    <w:p w:rsidR="004C088E" w:rsidRPr="00BB025A" w:rsidRDefault="00EC1C46" w:rsidP="00252F36">
      <w:pPr>
        <w:spacing w:after="0"/>
        <w:rPr>
          <w:rFonts w:ascii="Arial" w:hAnsi="Arial" w:cs="Arial"/>
          <w:b/>
        </w:rPr>
      </w:pPr>
      <w:r w:rsidRPr="00BB025A">
        <w:rPr>
          <w:rFonts w:ascii="Arial" w:hAnsi="Arial" w:cs="Arial"/>
          <w:b/>
        </w:rPr>
        <w:t>PRIMERA. OBJETO</w:t>
      </w:r>
      <w:r w:rsidR="004C088E" w:rsidRPr="00BB025A">
        <w:rPr>
          <w:rFonts w:ascii="Arial" w:hAnsi="Arial" w:cs="Arial"/>
          <w:b/>
        </w:rPr>
        <w:t>.</w:t>
      </w:r>
    </w:p>
    <w:p w:rsidR="009B7116" w:rsidRPr="0058405A" w:rsidRDefault="009B7116" w:rsidP="00252F36">
      <w:pPr>
        <w:spacing w:after="0"/>
        <w:jc w:val="both"/>
        <w:rPr>
          <w:rFonts w:ascii="Arial" w:hAnsi="Arial" w:cs="Arial"/>
          <w:sz w:val="20"/>
          <w:szCs w:val="20"/>
        </w:rPr>
      </w:pPr>
    </w:p>
    <w:p w:rsidR="00EC1C46" w:rsidRPr="00BB025A" w:rsidRDefault="00940957" w:rsidP="00252F36">
      <w:pPr>
        <w:spacing w:after="0"/>
        <w:jc w:val="both"/>
        <w:rPr>
          <w:rFonts w:ascii="Arial" w:hAnsi="Arial" w:cs="Arial"/>
        </w:rPr>
      </w:pPr>
      <w:r w:rsidRPr="00BB025A">
        <w:rPr>
          <w:rFonts w:ascii="Arial" w:hAnsi="Arial" w:cs="Arial"/>
        </w:rPr>
        <w:t>“</w:t>
      </w:r>
      <w:r w:rsidR="008677FB" w:rsidRPr="00BB025A">
        <w:rPr>
          <w:rFonts w:ascii="Arial" w:hAnsi="Arial" w:cs="Arial"/>
        </w:rPr>
        <w:t>LAS PARTES”</w:t>
      </w:r>
      <w:r w:rsidRPr="00BB025A">
        <w:rPr>
          <w:rFonts w:ascii="Arial" w:hAnsi="Arial" w:cs="Arial"/>
        </w:rPr>
        <w:t xml:space="preserve"> acuerdan que e</w:t>
      </w:r>
      <w:r w:rsidR="00EC1C46" w:rsidRPr="00BB025A">
        <w:rPr>
          <w:rFonts w:ascii="Arial" w:hAnsi="Arial" w:cs="Arial"/>
        </w:rPr>
        <w:t xml:space="preserve">l presente convenio </w:t>
      </w:r>
      <w:r w:rsidRPr="00BB025A">
        <w:rPr>
          <w:rFonts w:ascii="Arial" w:hAnsi="Arial" w:cs="Arial"/>
        </w:rPr>
        <w:t xml:space="preserve">consiste en </w:t>
      </w:r>
      <w:r w:rsidR="00EC1C46" w:rsidRPr="00BB025A">
        <w:rPr>
          <w:rFonts w:ascii="Arial" w:hAnsi="Arial" w:cs="Arial"/>
        </w:rPr>
        <w:t xml:space="preserve">establecer las </w:t>
      </w:r>
      <w:r w:rsidR="008677FB" w:rsidRPr="00BB025A">
        <w:rPr>
          <w:rFonts w:ascii="Arial" w:hAnsi="Arial" w:cs="Arial"/>
        </w:rPr>
        <w:t xml:space="preserve">condiciones adecuadas para que “EL COLMEX” realice la investigación denominada </w:t>
      </w:r>
      <w:r w:rsidR="009B4B09" w:rsidRPr="00BB025A">
        <w:rPr>
          <w:rFonts w:ascii="Arial" w:hAnsi="Arial" w:cs="Arial"/>
          <w:i/>
        </w:rPr>
        <w:t xml:space="preserve">Informe sobre la calidad de </w:t>
      </w:r>
      <w:r w:rsidR="00AF18CC" w:rsidRPr="00BB025A">
        <w:rPr>
          <w:rFonts w:ascii="Arial" w:hAnsi="Arial" w:cs="Arial"/>
          <w:i/>
        </w:rPr>
        <w:t xml:space="preserve">la </w:t>
      </w:r>
      <w:r w:rsidR="009B4B09" w:rsidRPr="00BB025A">
        <w:rPr>
          <w:rFonts w:ascii="Arial" w:hAnsi="Arial" w:cs="Arial"/>
          <w:i/>
        </w:rPr>
        <w:t>ciudadanía en el Estado de México</w:t>
      </w:r>
      <w:r w:rsidR="008677FB" w:rsidRPr="00BB025A">
        <w:rPr>
          <w:rFonts w:ascii="Arial" w:hAnsi="Arial" w:cs="Arial"/>
        </w:rPr>
        <w:t>, en adelante “LA INVESTIGACIÓN” de conformidad con el protocolo de investigación marcado como Anexo I, que una vez suscrito por “LAS PARTES” formará parte integral del presente instrumento</w:t>
      </w:r>
      <w:r w:rsidR="006B49CB" w:rsidRPr="00BB025A">
        <w:rPr>
          <w:rFonts w:ascii="Arial" w:hAnsi="Arial" w:cs="Arial"/>
        </w:rPr>
        <w:t>.</w:t>
      </w:r>
    </w:p>
    <w:p w:rsidR="00FA512B" w:rsidRPr="0058405A" w:rsidRDefault="00FA512B" w:rsidP="00252F36">
      <w:pPr>
        <w:spacing w:after="0"/>
        <w:jc w:val="both"/>
        <w:rPr>
          <w:rFonts w:ascii="Arial" w:hAnsi="Arial" w:cs="Arial"/>
          <w:sz w:val="20"/>
          <w:szCs w:val="20"/>
        </w:rPr>
      </w:pPr>
    </w:p>
    <w:p w:rsidR="00FA512B" w:rsidRPr="00FA512B" w:rsidRDefault="00E16D95" w:rsidP="00252F36">
      <w:pPr>
        <w:spacing w:after="0"/>
        <w:rPr>
          <w:rFonts w:ascii="Arial" w:hAnsi="Arial" w:cs="Arial"/>
          <w:b/>
        </w:rPr>
      </w:pPr>
      <w:r w:rsidRPr="00BB025A">
        <w:rPr>
          <w:rFonts w:ascii="Arial" w:hAnsi="Arial" w:cs="Arial"/>
          <w:b/>
        </w:rPr>
        <w:t>SEGUNDA</w:t>
      </w:r>
      <w:r w:rsidR="002E7920" w:rsidRPr="00BB025A">
        <w:rPr>
          <w:rFonts w:ascii="Arial" w:hAnsi="Arial" w:cs="Arial"/>
          <w:b/>
        </w:rPr>
        <w:t xml:space="preserve">. </w:t>
      </w:r>
      <w:r w:rsidR="00FA512B">
        <w:rPr>
          <w:rFonts w:ascii="Arial" w:hAnsi="Arial" w:cs="Arial"/>
          <w:b/>
        </w:rPr>
        <w:t>OBJETIVO DE “LA INVESTIGACIÓN”</w:t>
      </w:r>
    </w:p>
    <w:p w:rsidR="00FA512B" w:rsidRPr="0058405A" w:rsidRDefault="00FA512B" w:rsidP="0058405A">
      <w:pPr>
        <w:spacing w:after="0"/>
        <w:jc w:val="both"/>
        <w:rPr>
          <w:rFonts w:ascii="Arial" w:hAnsi="Arial" w:cs="Arial"/>
          <w:sz w:val="20"/>
          <w:szCs w:val="20"/>
        </w:rPr>
      </w:pPr>
    </w:p>
    <w:p w:rsidR="00FA512B" w:rsidRPr="00FA512B" w:rsidRDefault="00FA512B" w:rsidP="00FA512B">
      <w:pPr>
        <w:spacing w:after="0"/>
        <w:jc w:val="both"/>
        <w:rPr>
          <w:rFonts w:ascii="Arial" w:hAnsi="Arial" w:cs="Arial"/>
        </w:rPr>
      </w:pPr>
      <w:r w:rsidRPr="00FA512B">
        <w:rPr>
          <w:rFonts w:ascii="Arial" w:hAnsi="Arial" w:cs="Arial"/>
        </w:rPr>
        <w:t>“LAS PARTES” acuerdan que el objetivo de “LA INVESTIGACIÓN” es la elaboración de un informe para medir la calidad de la ciudadanía en el Estado de México. Los indicadores para el informe tomarán como base los construidos para el Informe País de la Calidad de la Ciudadanía en México.</w:t>
      </w:r>
    </w:p>
    <w:p w:rsidR="00FA512B" w:rsidRPr="0058405A" w:rsidRDefault="00FA512B" w:rsidP="0058405A">
      <w:pPr>
        <w:spacing w:after="0"/>
        <w:jc w:val="both"/>
        <w:rPr>
          <w:rFonts w:ascii="Arial" w:hAnsi="Arial" w:cs="Arial"/>
          <w:sz w:val="20"/>
          <w:szCs w:val="20"/>
        </w:rPr>
      </w:pPr>
    </w:p>
    <w:p w:rsidR="009B7116" w:rsidRPr="00BB025A" w:rsidRDefault="00FA512B" w:rsidP="00252F36">
      <w:pPr>
        <w:spacing w:after="0"/>
        <w:rPr>
          <w:rFonts w:ascii="Arial" w:hAnsi="Arial" w:cs="Arial"/>
          <w:b/>
        </w:rPr>
      </w:pPr>
      <w:r>
        <w:rPr>
          <w:rFonts w:ascii="Arial" w:hAnsi="Arial" w:cs="Arial"/>
          <w:b/>
        </w:rPr>
        <w:t xml:space="preserve">TERCERA. </w:t>
      </w:r>
      <w:r w:rsidR="002E7920" w:rsidRPr="00BB025A">
        <w:rPr>
          <w:rFonts w:ascii="Arial" w:hAnsi="Arial" w:cs="Arial"/>
          <w:b/>
        </w:rPr>
        <w:t>COMPROMISOS DE “LAS PARTES”.</w:t>
      </w:r>
    </w:p>
    <w:p w:rsidR="00E16D95" w:rsidRPr="0058405A" w:rsidRDefault="00E16D95" w:rsidP="00252F36">
      <w:pPr>
        <w:spacing w:after="0"/>
        <w:rPr>
          <w:rFonts w:ascii="Arial" w:hAnsi="Arial" w:cs="Arial"/>
          <w:b/>
          <w:sz w:val="20"/>
          <w:szCs w:val="20"/>
        </w:rPr>
      </w:pPr>
    </w:p>
    <w:p w:rsidR="00270F79" w:rsidRPr="00BB025A" w:rsidRDefault="002E7920" w:rsidP="006279AA">
      <w:pPr>
        <w:pStyle w:val="Prrafodelista"/>
        <w:numPr>
          <w:ilvl w:val="0"/>
          <w:numId w:val="11"/>
        </w:numPr>
        <w:spacing w:after="0"/>
        <w:ind w:left="567" w:hanging="567"/>
        <w:rPr>
          <w:rFonts w:ascii="Arial" w:hAnsi="Arial" w:cs="Arial"/>
        </w:rPr>
      </w:pPr>
      <w:r w:rsidRPr="00BB025A">
        <w:rPr>
          <w:rFonts w:ascii="Arial" w:hAnsi="Arial" w:cs="Arial"/>
        </w:rPr>
        <w:t>“EL COLMEX” se compromete a:</w:t>
      </w:r>
    </w:p>
    <w:p w:rsidR="002E7920" w:rsidRPr="0058405A" w:rsidRDefault="002E7920" w:rsidP="00270F79">
      <w:pPr>
        <w:pStyle w:val="Prrafodelista"/>
        <w:spacing w:after="0"/>
        <w:ind w:left="1080"/>
        <w:rPr>
          <w:rFonts w:ascii="Arial" w:hAnsi="Arial" w:cs="Arial"/>
          <w:sz w:val="20"/>
          <w:szCs w:val="20"/>
        </w:rPr>
      </w:pPr>
    </w:p>
    <w:p w:rsidR="007A7881" w:rsidRPr="00BB025A" w:rsidRDefault="002E7920" w:rsidP="006279AA">
      <w:pPr>
        <w:pStyle w:val="Prrafodelista"/>
        <w:numPr>
          <w:ilvl w:val="0"/>
          <w:numId w:val="12"/>
        </w:numPr>
        <w:spacing w:after="0"/>
        <w:ind w:hanging="873"/>
        <w:jc w:val="both"/>
        <w:rPr>
          <w:rFonts w:ascii="Arial" w:hAnsi="Arial" w:cs="Arial"/>
        </w:rPr>
      </w:pPr>
      <w:r w:rsidRPr="00BB025A">
        <w:rPr>
          <w:rFonts w:ascii="Arial" w:hAnsi="Arial" w:cs="Arial"/>
        </w:rPr>
        <w:t>Integrar un equipo multidisciplinario responsable de desarrollar “LA INVESTIGACIÓN”</w:t>
      </w:r>
      <w:r w:rsidR="007A7881" w:rsidRPr="00BB025A">
        <w:rPr>
          <w:rFonts w:ascii="Arial" w:hAnsi="Arial" w:cs="Arial"/>
        </w:rPr>
        <w:t xml:space="preserve">, mismo que se compromete a poner en práctica sus conocimientos y </w:t>
      </w:r>
      <w:r w:rsidR="001D52EE" w:rsidRPr="00BB025A">
        <w:rPr>
          <w:rFonts w:ascii="Arial" w:hAnsi="Arial" w:cs="Arial"/>
        </w:rPr>
        <w:t xml:space="preserve">a </w:t>
      </w:r>
      <w:r w:rsidR="007A7881" w:rsidRPr="00BB025A">
        <w:rPr>
          <w:rFonts w:ascii="Arial" w:hAnsi="Arial" w:cs="Arial"/>
        </w:rPr>
        <w:t>aplicar su capacidad, por lo que responderán de la calidad y de cualquier otra responsabilidad en la que incurran por la ejecución de los mismos, así como por los daños y perjuicios que, por inobservancia o negligencia de su parte, se causaren a “EL IEEM”.</w:t>
      </w:r>
    </w:p>
    <w:p w:rsidR="00A50613" w:rsidRPr="0058405A" w:rsidRDefault="00A50613" w:rsidP="00252F36">
      <w:pPr>
        <w:pStyle w:val="Prrafodelista"/>
        <w:spacing w:after="0"/>
        <w:ind w:left="1440"/>
        <w:jc w:val="both"/>
        <w:rPr>
          <w:rFonts w:ascii="Arial" w:hAnsi="Arial" w:cs="Arial"/>
          <w:sz w:val="20"/>
          <w:szCs w:val="20"/>
        </w:rPr>
      </w:pPr>
    </w:p>
    <w:p w:rsidR="00C54D36" w:rsidRDefault="007A7881" w:rsidP="006279AA">
      <w:pPr>
        <w:pStyle w:val="Prrafodelista"/>
        <w:spacing w:after="0"/>
        <w:ind w:left="1440" w:hanging="873"/>
        <w:jc w:val="both"/>
        <w:rPr>
          <w:rFonts w:ascii="Arial" w:hAnsi="Arial" w:cs="Arial"/>
        </w:rPr>
      </w:pPr>
      <w:r w:rsidRPr="00BB025A">
        <w:rPr>
          <w:rFonts w:ascii="Arial" w:hAnsi="Arial" w:cs="Arial"/>
        </w:rPr>
        <w:t>Dicho equipo</w:t>
      </w:r>
      <w:r w:rsidR="0085658A" w:rsidRPr="00BB025A">
        <w:rPr>
          <w:rFonts w:ascii="Arial" w:hAnsi="Arial" w:cs="Arial"/>
        </w:rPr>
        <w:t xml:space="preserve"> se integrará de la siguiente manera y sus responsabilidades serán</w:t>
      </w:r>
      <w:r w:rsidR="002E7920" w:rsidRPr="00BB025A">
        <w:rPr>
          <w:rFonts w:ascii="Arial" w:hAnsi="Arial" w:cs="Arial"/>
        </w:rPr>
        <w:t>:</w:t>
      </w:r>
    </w:p>
    <w:p w:rsidR="00331051" w:rsidRDefault="00331051" w:rsidP="006279AA">
      <w:pPr>
        <w:pStyle w:val="Prrafodelista"/>
        <w:spacing w:after="0"/>
        <w:ind w:left="1440" w:hanging="873"/>
        <w:jc w:val="both"/>
        <w:rPr>
          <w:rFonts w:ascii="Arial" w:hAnsi="Arial" w:cs="Arial"/>
        </w:rPr>
      </w:pPr>
    </w:p>
    <w:p w:rsidR="00331051" w:rsidRPr="00BB025A" w:rsidRDefault="00331051" w:rsidP="006279AA">
      <w:pPr>
        <w:pStyle w:val="Prrafodelista"/>
        <w:spacing w:after="0"/>
        <w:ind w:left="1440" w:hanging="873"/>
        <w:jc w:val="both"/>
        <w:rPr>
          <w:rFonts w:ascii="Arial" w:hAnsi="Arial" w:cs="Arial"/>
        </w:rPr>
      </w:pPr>
    </w:p>
    <w:p w:rsidR="0085658A" w:rsidRPr="00BB025A" w:rsidRDefault="0085658A" w:rsidP="006279AA">
      <w:pPr>
        <w:pStyle w:val="Prrafodelista"/>
        <w:numPr>
          <w:ilvl w:val="0"/>
          <w:numId w:val="13"/>
        </w:numPr>
        <w:spacing w:after="0"/>
        <w:ind w:left="1134" w:hanging="567"/>
        <w:jc w:val="both"/>
        <w:rPr>
          <w:rFonts w:ascii="Arial" w:hAnsi="Arial" w:cs="Arial"/>
        </w:rPr>
      </w:pPr>
      <w:r w:rsidRPr="00BB025A">
        <w:rPr>
          <w:rFonts w:ascii="Arial" w:hAnsi="Arial" w:cs="Arial"/>
        </w:rPr>
        <w:lastRenderedPageBreak/>
        <w:t>Coordinador-investigador: coordinación del trabajo, participación activa en la investigación y redacción del informe.</w:t>
      </w:r>
    </w:p>
    <w:p w:rsidR="0085658A" w:rsidRPr="00BB025A" w:rsidRDefault="00FF1A6A" w:rsidP="006279AA">
      <w:pPr>
        <w:pStyle w:val="Prrafodelista"/>
        <w:numPr>
          <w:ilvl w:val="0"/>
          <w:numId w:val="13"/>
        </w:numPr>
        <w:spacing w:after="0"/>
        <w:ind w:left="1134" w:hanging="567"/>
        <w:jc w:val="both"/>
        <w:rPr>
          <w:rFonts w:ascii="Arial" w:hAnsi="Arial" w:cs="Arial"/>
        </w:rPr>
      </w:pPr>
      <w:r w:rsidRPr="00BB025A">
        <w:rPr>
          <w:rFonts w:ascii="Arial" w:hAnsi="Arial" w:cs="Arial"/>
        </w:rPr>
        <w:t>Investigador: co-</w:t>
      </w:r>
      <w:r w:rsidR="0085658A" w:rsidRPr="00BB025A">
        <w:rPr>
          <w:rFonts w:ascii="Arial" w:hAnsi="Arial" w:cs="Arial"/>
        </w:rPr>
        <w:t>responsable del trabajo de investigación y en la redacción del informe.</w:t>
      </w:r>
    </w:p>
    <w:p w:rsidR="0085658A" w:rsidRPr="00BB025A" w:rsidRDefault="0085658A" w:rsidP="006279AA">
      <w:pPr>
        <w:pStyle w:val="Prrafodelista"/>
        <w:numPr>
          <w:ilvl w:val="0"/>
          <w:numId w:val="13"/>
        </w:numPr>
        <w:spacing w:after="0"/>
        <w:ind w:left="1134" w:hanging="567"/>
        <w:jc w:val="both"/>
        <w:rPr>
          <w:rFonts w:ascii="Arial" w:hAnsi="Arial" w:cs="Arial"/>
        </w:rPr>
      </w:pPr>
      <w:r w:rsidRPr="00BB025A">
        <w:rPr>
          <w:rFonts w:ascii="Arial" w:hAnsi="Arial" w:cs="Arial"/>
        </w:rPr>
        <w:t>Dos asistentes de investigación.</w:t>
      </w:r>
    </w:p>
    <w:p w:rsidR="0085658A" w:rsidRPr="00BB025A" w:rsidRDefault="0085658A" w:rsidP="006279AA">
      <w:pPr>
        <w:pStyle w:val="Prrafodelista"/>
        <w:numPr>
          <w:ilvl w:val="0"/>
          <w:numId w:val="13"/>
        </w:numPr>
        <w:spacing w:after="0"/>
        <w:ind w:left="1134" w:hanging="567"/>
        <w:jc w:val="both"/>
        <w:rPr>
          <w:rFonts w:ascii="Arial" w:hAnsi="Arial" w:cs="Arial"/>
        </w:rPr>
      </w:pPr>
      <w:r w:rsidRPr="00BB025A">
        <w:rPr>
          <w:rFonts w:ascii="Arial" w:hAnsi="Arial" w:cs="Arial"/>
        </w:rPr>
        <w:t>Analista de datos</w:t>
      </w:r>
      <w:r w:rsidR="005A056A" w:rsidRPr="00BB025A">
        <w:rPr>
          <w:rFonts w:ascii="Arial" w:hAnsi="Arial" w:cs="Arial"/>
        </w:rPr>
        <w:t>.</w:t>
      </w:r>
    </w:p>
    <w:p w:rsidR="0085658A" w:rsidRPr="00BB025A" w:rsidRDefault="0085658A" w:rsidP="0085658A">
      <w:pPr>
        <w:spacing w:after="0"/>
        <w:jc w:val="both"/>
        <w:rPr>
          <w:rFonts w:ascii="Arial" w:hAnsi="Arial" w:cs="Arial"/>
        </w:rPr>
      </w:pPr>
    </w:p>
    <w:p w:rsidR="00E917A7" w:rsidRPr="00BB025A" w:rsidRDefault="002E7920" w:rsidP="006279AA">
      <w:pPr>
        <w:pStyle w:val="Prrafodelista"/>
        <w:numPr>
          <w:ilvl w:val="0"/>
          <w:numId w:val="12"/>
        </w:numPr>
        <w:spacing w:after="0"/>
        <w:ind w:left="1134" w:hanging="567"/>
        <w:jc w:val="both"/>
        <w:rPr>
          <w:rFonts w:ascii="Arial" w:hAnsi="Arial" w:cs="Arial"/>
        </w:rPr>
      </w:pPr>
      <w:r w:rsidRPr="00BB025A">
        <w:rPr>
          <w:rFonts w:ascii="Arial" w:hAnsi="Arial" w:cs="Arial"/>
        </w:rPr>
        <w:t>Entregar</w:t>
      </w:r>
      <w:r w:rsidR="00FA512B">
        <w:rPr>
          <w:rFonts w:ascii="Arial" w:hAnsi="Arial" w:cs="Arial"/>
        </w:rPr>
        <w:t xml:space="preserve"> </w:t>
      </w:r>
      <w:r w:rsidRPr="00BB025A">
        <w:rPr>
          <w:rFonts w:ascii="Arial" w:hAnsi="Arial" w:cs="Arial"/>
        </w:rPr>
        <w:t>los r</w:t>
      </w:r>
      <w:r w:rsidR="00FA512B">
        <w:rPr>
          <w:rFonts w:ascii="Arial" w:hAnsi="Arial" w:cs="Arial"/>
        </w:rPr>
        <w:t>esultados de “LA INVESTIGACIÓN” en las fechas establecidas en la cláusula sexta</w:t>
      </w:r>
      <w:r w:rsidRPr="00BB025A">
        <w:rPr>
          <w:rFonts w:ascii="Arial" w:hAnsi="Arial" w:cs="Arial"/>
        </w:rPr>
        <w:t>.</w:t>
      </w:r>
    </w:p>
    <w:p w:rsidR="002E7920" w:rsidRPr="00BB025A" w:rsidRDefault="002E7920" w:rsidP="006279AA">
      <w:pPr>
        <w:spacing w:after="0"/>
        <w:ind w:left="1134" w:hanging="567"/>
        <w:jc w:val="both"/>
        <w:rPr>
          <w:rFonts w:ascii="Arial" w:hAnsi="Arial" w:cs="Arial"/>
        </w:rPr>
      </w:pPr>
    </w:p>
    <w:p w:rsidR="00270F79" w:rsidRPr="00BB025A" w:rsidRDefault="002E7920" w:rsidP="006279AA">
      <w:pPr>
        <w:pStyle w:val="Prrafodelista"/>
        <w:numPr>
          <w:ilvl w:val="0"/>
          <w:numId w:val="12"/>
        </w:numPr>
        <w:spacing w:after="0"/>
        <w:ind w:left="1134" w:hanging="567"/>
        <w:jc w:val="both"/>
        <w:rPr>
          <w:rFonts w:ascii="Arial" w:hAnsi="Arial" w:cs="Arial"/>
          <w:b/>
        </w:rPr>
      </w:pPr>
      <w:r w:rsidRPr="00BB025A">
        <w:rPr>
          <w:rFonts w:ascii="Arial" w:hAnsi="Arial" w:cs="Arial"/>
        </w:rPr>
        <w:t xml:space="preserve">Tramitar y entregar a “EL IEEM” </w:t>
      </w:r>
      <w:r w:rsidR="00B15323" w:rsidRPr="00BB025A">
        <w:rPr>
          <w:rFonts w:ascii="Arial" w:hAnsi="Arial" w:cs="Arial"/>
        </w:rPr>
        <w:t>los</w:t>
      </w:r>
      <w:r w:rsidRPr="00BB025A">
        <w:rPr>
          <w:rFonts w:ascii="Arial" w:hAnsi="Arial" w:cs="Arial"/>
        </w:rPr>
        <w:t xml:space="preserve"> comprobante</w:t>
      </w:r>
      <w:r w:rsidR="00B15323" w:rsidRPr="00BB025A">
        <w:rPr>
          <w:rFonts w:ascii="Arial" w:hAnsi="Arial" w:cs="Arial"/>
        </w:rPr>
        <w:t>s</w:t>
      </w:r>
      <w:r w:rsidRPr="00BB025A">
        <w:rPr>
          <w:rFonts w:ascii="Arial" w:hAnsi="Arial" w:cs="Arial"/>
        </w:rPr>
        <w:t xml:space="preserve"> correspondiente</w:t>
      </w:r>
      <w:r w:rsidR="00B15323" w:rsidRPr="00BB025A">
        <w:rPr>
          <w:rFonts w:ascii="Arial" w:hAnsi="Arial" w:cs="Arial"/>
        </w:rPr>
        <w:t>s</w:t>
      </w:r>
      <w:r w:rsidRPr="00BB025A">
        <w:rPr>
          <w:rFonts w:ascii="Arial" w:hAnsi="Arial" w:cs="Arial"/>
        </w:rPr>
        <w:t xml:space="preserve"> a </w:t>
      </w:r>
      <w:r w:rsidR="00FA512B">
        <w:rPr>
          <w:rFonts w:ascii="Arial" w:hAnsi="Arial" w:cs="Arial"/>
        </w:rPr>
        <w:t>los</w:t>
      </w:r>
      <w:r w:rsidRPr="00BB025A">
        <w:rPr>
          <w:rFonts w:ascii="Arial" w:hAnsi="Arial" w:cs="Arial"/>
        </w:rPr>
        <w:t xml:space="preserve"> pago</w:t>
      </w:r>
      <w:r w:rsidR="00FA512B">
        <w:rPr>
          <w:rFonts w:ascii="Arial" w:hAnsi="Arial" w:cs="Arial"/>
        </w:rPr>
        <w:t>s</w:t>
      </w:r>
      <w:r w:rsidRPr="00BB025A">
        <w:rPr>
          <w:rFonts w:ascii="Arial" w:hAnsi="Arial" w:cs="Arial"/>
        </w:rPr>
        <w:t xml:space="preserve"> que se menciona</w:t>
      </w:r>
      <w:r w:rsidR="00FA512B">
        <w:rPr>
          <w:rFonts w:ascii="Arial" w:hAnsi="Arial" w:cs="Arial"/>
        </w:rPr>
        <w:t>n</w:t>
      </w:r>
      <w:r w:rsidRPr="00BB025A">
        <w:rPr>
          <w:rFonts w:ascii="Arial" w:hAnsi="Arial" w:cs="Arial"/>
        </w:rPr>
        <w:t xml:space="preserve"> en la </w:t>
      </w:r>
      <w:r w:rsidR="00FA512B">
        <w:rPr>
          <w:rFonts w:ascii="Arial" w:hAnsi="Arial" w:cs="Arial"/>
        </w:rPr>
        <w:t>c</w:t>
      </w:r>
      <w:r w:rsidRPr="00BB025A">
        <w:rPr>
          <w:rFonts w:ascii="Arial" w:hAnsi="Arial" w:cs="Arial"/>
        </w:rPr>
        <w:t xml:space="preserve">láusula </w:t>
      </w:r>
      <w:r w:rsidR="00FA512B">
        <w:rPr>
          <w:rFonts w:ascii="Arial" w:hAnsi="Arial" w:cs="Arial"/>
        </w:rPr>
        <w:t xml:space="preserve">cuarta, </w:t>
      </w:r>
      <w:r w:rsidRPr="00BB025A">
        <w:rPr>
          <w:rFonts w:ascii="Arial" w:hAnsi="Arial" w:cs="Arial"/>
        </w:rPr>
        <w:t>debidamente llenado</w:t>
      </w:r>
      <w:r w:rsidR="001D52EE" w:rsidRPr="00BB025A">
        <w:rPr>
          <w:rFonts w:ascii="Arial" w:hAnsi="Arial" w:cs="Arial"/>
        </w:rPr>
        <w:t>s</w:t>
      </w:r>
      <w:r w:rsidRPr="00BB025A">
        <w:rPr>
          <w:rFonts w:ascii="Arial" w:hAnsi="Arial" w:cs="Arial"/>
        </w:rPr>
        <w:t>, vigente</w:t>
      </w:r>
      <w:r w:rsidR="001D52EE" w:rsidRPr="00BB025A">
        <w:rPr>
          <w:rFonts w:ascii="Arial" w:hAnsi="Arial" w:cs="Arial"/>
        </w:rPr>
        <w:t>s</w:t>
      </w:r>
      <w:r w:rsidRPr="00BB025A">
        <w:rPr>
          <w:rFonts w:ascii="Arial" w:hAnsi="Arial" w:cs="Arial"/>
        </w:rPr>
        <w:t xml:space="preserve"> y</w:t>
      </w:r>
      <w:r w:rsidR="001D52EE" w:rsidRPr="00BB025A">
        <w:rPr>
          <w:rFonts w:ascii="Arial" w:hAnsi="Arial" w:cs="Arial"/>
        </w:rPr>
        <w:t xml:space="preserve"> que reúnan</w:t>
      </w:r>
      <w:r w:rsidRPr="00BB025A">
        <w:rPr>
          <w:rFonts w:ascii="Arial" w:hAnsi="Arial" w:cs="Arial"/>
        </w:rPr>
        <w:t xml:space="preserve"> los requisitos fiscales que marca la legislación en la materia, en el C</w:t>
      </w:r>
      <w:r w:rsidR="00B15323" w:rsidRPr="00BB025A">
        <w:rPr>
          <w:rFonts w:ascii="Arial" w:hAnsi="Arial" w:cs="Arial"/>
        </w:rPr>
        <w:t xml:space="preserve">entro de </w:t>
      </w:r>
      <w:r w:rsidRPr="00BB025A">
        <w:rPr>
          <w:rFonts w:ascii="Arial" w:hAnsi="Arial" w:cs="Arial"/>
        </w:rPr>
        <w:t>F</w:t>
      </w:r>
      <w:r w:rsidR="00B15323" w:rsidRPr="00BB025A">
        <w:rPr>
          <w:rFonts w:ascii="Arial" w:hAnsi="Arial" w:cs="Arial"/>
        </w:rPr>
        <w:t xml:space="preserve">ormación y </w:t>
      </w:r>
      <w:r w:rsidRPr="00BB025A">
        <w:rPr>
          <w:rFonts w:ascii="Arial" w:hAnsi="Arial" w:cs="Arial"/>
        </w:rPr>
        <w:t>D</w:t>
      </w:r>
      <w:r w:rsidR="00B15323" w:rsidRPr="00BB025A">
        <w:rPr>
          <w:rFonts w:ascii="Arial" w:hAnsi="Arial" w:cs="Arial"/>
        </w:rPr>
        <w:t xml:space="preserve">ocumentación </w:t>
      </w:r>
      <w:r w:rsidRPr="00BB025A">
        <w:rPr>
          <w:rFonts w:ascii="Arial" w:hAnsi="Arial" w:cs="Arial"/>
        </w:rPr>
        <w:t>E</w:t>
      </w:r>
      <w:r w:rsidR="00B15323" w:rsidRPr="00BB025A">
        <w:rPr>
          <w:rFonts w:ascii="Arial" w:hAnsi="Arial" w:cs="Arial"/>
        </w:rPr>
        <w:t>lectoral</w:t>
      </w:r>
      <w:r w:rsidRPr="00BB025A">
        <w:rPr>
          <w:rFonts w:ascii="Arial" w:hAnsi="Arial" w:cs="Arial"/>
        </w:rPr>
        <w:t xml:space="preserve">, </w:t>
      </w:r>
      <w:r w:rsidR="00B15323" w:rsidRPr="00BB025A">
        <w:rPr>
          <w:rFonts w:ascii="Arial" w:hAnsi="Arial" w:cs="Arial"/>
        </w:rPr>
        <w:t>para que éste realice los trámites administrativos conducentes</w:t>
      </w:r>
      <w:r w:rsidR="00D43482" w:rsidRPr="00BB025A">
        <w:rPr>
          <w:rFonts w:ascii="Arial" w:hAnsi="Arial" w:cs="Arial"/>
        </w:rPr>
        <w:t>.</w:t>
      </w:r>
    </w:p>
    <w:p w:rsidR="00C54D36" w:rsidRPr="00BB025A" w:rsidRDefault="00C54D36" w:rsidP="00252F36">
      <w:pPr>
        <w:spacing w:after="0"/>
        <w:jc w:val="both"/>
        <w:rPr>
          <w:rFonts w:ascii="Arial" w:hAnsi="Arial" w:cs="Arial"/>
          <w:b/>
        </w:rPr>
      </w:pPr>
    </w:p>
    <w:p w:rsidR="00270F79" w:rsidRPr="00BB025A" w:rsidRDefault="002E7920" w:rsidP="006279AA">
      <w:pPr>
        <w:pStyle w:val="Prrafodelista"/>
        <w:numPr>
          <w:ilvl w:val="0"/>
          <w:numId w:val="11"/>
        </w:numPr>
        <w:spacing w:after="0"/>
        <w:ind w:left="567" w:hanging="567"/>
        <w:jc w:val="both"/>
        <w:rPr>
          <w:rFonts w:ascii="Arial" w:hAnsi="Arial" w:cs="Arial"/>
        </w:rPr>
      </w:pPr>
      <w:r w:rsidRPr="00BB025A">
        <w:rPr>
          <w:rFonts w:ascii="Arial" w:hAnsi="Arial" w:cs="Arial"/>
        </w:rPr>
        <w:t>“EL IEEM” se compromete a:</w:t>
      </w:r>
    </w:p>
    <w:p w:rsidR="002E7920" w:rsidRPr="00BB025A" w:rsidRDefault="002E7920" w:rsidP="00270F79">
      <w:pPr>
        <w:spacing w:after="0"/>
        <w:jc w:val="both"/>
        <w:rPr>
          <w:rFonts w:ascii="Arial" w:hAnsi="Arial" w:cs="Arial"/>
        </w:rPr>
      </w:pPr>
    </w:p>
    <w:p w:rsidR="00AD7467" w:rsidRPr="00BB025A" w:rsidRDefault="002E7920" w:rsidP="006279AA">
      <w:pPr>
        <w:pStyle w:val="Prrafodelista"/>
        <w:numPr>
          <w:ilvl w:val="0"/>
          <w:numId w:val="14"/>
        </w:numPr>
        <w:spacing w:after="0"/>
        <w:ind w:left="1134" w:hanging="567"/>
        <w:jc w:val="both"/>
        <w:rPr>
          <w:rFonts w:ascii="Arial" w:hAnsi="Arial" w:cs="Arial"/>
        </w:rPr>
      </w:pPr>
      <w:r w:rsidRPr="00BB025A">
        <w:rPr>
          <w:rFonts w:ascii="Arial" w:hAnsi="Arial" w:cs="Arial"/>
        </w:rPr>
        <w:t xml:space="preserve">Aportar a “EL COLMEX” la cantidad señalada en la </w:t>
      </w:r>
      <w:r w:rsidR="00FA512B">
        <w:rPr>
          <w:rFonts w:ascii="Arial" w:hAnsi="Arial" w:cs="Arial"/>
        </w:rPr>
        <w:t>c</w:t>
      </w:r>
      <w:r w:rsidRPr="00BB025A">
        <w:rPr>
          <w:rFonts w:ascii="Arial" w:hAnsi="Arial" w:cs="Arial"/>
        </w:rPr>
        <w:t xml:space="preserve">láusula </w:t>
      </w:r>
      <w:r w:rsidR="00FA512B">
        <w:rPr>
          <w:rFonts w:ascii="Arial" w:hAnsi="Arial" w:cs="Arial"/>
        </w:rPr>
        <w:t>cuarta</w:t>
      </w:r>
      <w:r w:rsidRPr="00BB025A">
        <w:rPr>
          <w:rFonts w:ascii="Arial" w:hAnsi="Arial" w:cs="Arial"/>
        </w:rPr>
        <w:t xml:space="preserve"> como pago para la elaboración de “LA INVESTIGACIÓN”.</w:t>
      </w:r>
    </w:p>
    <w:p w:rsidR="002E7920" w:rsidRPr="00BB025A" w:rsidRDefault="002E7920" w:rsidP="006279AA">
      <w:pPr>
        <w:spacing w:after="0"/>
        <w:ind w:left="1134" w:hanging="567"/>
        <w:jc w:val="both"/>
        <w:rPr>
          <w:rFonts w:ascii="Arial" w:hAnsi="Arial" w:cs="Arial"/>
        </w:rPr>
      </w:pPr>
    </w:p>
    <w:p w:rsidR="002E7920" w:rsidRPr="00BB025A" w:rsidRDefault="002E7920" w:rsidP="006279AA">
      <w:pPr>
        <w:pStyle w:val="Prrafodelista"/>
        <w:numPr>
          <w:ilvl w:val="0"/>
          <w:numId w:val="14"/>
        </w:numPr>
        <w:spacing w:after="0"/>
        <w:ind w:left="1134" w:hanging="567"/>
        <w:jc w:val="both"/>
        <w:rPr>
          <w:rFonts w:ascii="Arial" w:hAnsi="Arial" w:cs="Arial"/>
        </w:rPr>
      </w:pPr>
      <w:r w:rsidRPr="00BB025A">
        <w:rPr>
          <w:rFonts w:ascii="Arial" w:hAnsi="Arial" w:cs="Arial"/>
        </w:rPr>
        <w:t xml:space="preserve">Poner a consideración de su Comité Editorial “LA INVESTIGACIÓN” </w:t>
      </w:r>
      <w:r w:rsidR="00FA512B">
        <w:rPr>
          <w:rFonts w:ascii="Arial" w:hAnsi="Arial" w:cs="Arial"/>
        </w:rPr>
        <w:t xml:space="preserve">y la propuesta de artículo para la revista del Instituto Electoral del Estado de México, </w:t>
      </w:r>
      <w:r w:rsidR="00FA512B" w:rsidRPr="00FA512B">
        <w:rPr>
          <w:rFonts w:ascii="Arial" w:hAnsi="Arial" w:cs="Arial"/>
          <w:i/>
        </w:rPr>
        <w:t>Apuntes Electorales</w:t>
      </w:r>
      <w:r w:rsidR="00FA512B">
        <w:rPr>
          <w:rFonts w:ascii="Arial" w:hAnsi="Arial" w:cs="Arial"/>
        </w:rPr>
        <w:t xml:space="preserve"> </w:t>
      </w:r>
      <w:r w:rsidRPr="00BB025A">
        <w:rPr>
          <w:rFonts w:ascii="Arial" w:hAnsi="Arial" w:cs="Arial"/>
        </w:rPr>
        <w:t>para su posible publicación.</w:t>
      </w:r>
    </w:p>
    <w:p w:rsidR="00C54D36" w:rsidRPr="00BB025A" w:rsidRDefault="00C54D36" w:rsidP="00252F36">
      <w:pPr>
        <w:spacing w:after="0"/>
        <w:jc w:val="both"/>
        <w:rPr>
          <w:rFonts w:ascii="Arial" w:hAnsi="Arial" w:cs="Arial"/>
          <w:b/>
        </w:rPr>
      </w:pPr>
    </w:p>
    <w:p w:rsidR="001D4923" w:rsidRPr="00BB025A" w:rsidRDefault="00FA512B" w:rsidP="00252F36">
      <w:pPr>
        <w:spacing w:after="0"/>
        <w:jc w:val="both"/>
        <w:rPr>
          <w:rFonts w:ascii="Arial" w:hAnsi="Arial" w:cs="Arial"/>
          <w:b/>
        </w:rPr>
      </w:pPr>
      <w:r>
        <w:rPr>
          <w:rFonts w:ascii="Arial" w:hAnsi="Arial" w:cs="Arial"/>
          <w:b/>
        </w:rPr>
        <w:t>CUARTA</w:t>
      </w:r>
      <w:r w:rsidR="00FB1286" w:rsidRPr="00BB025A">
        <w:rPr>
          <w:rFonts w:ascii="Arial" w:hAnsi="Arial" w:cs="Arial"/>
          <w:b/>
        </w:rPr>
        <w:t xml:space="preserve">. </w:t>
      </w:r>
      <w:r w:rsidR="00B15323" w:rsidRPr="00BB025A">
        <w:rPr>
          <w:rFonts w:ascii="Arial" w:hAnsi="Arial" w:cs="Arial"/>
          <w:b/>
        </w:rPr>
        <w:t>PAGO</w:t>
      </w:r>
      <w:r w:rsidR="001D4923" w:rsidRPr="00BB025A">
        <w:rPr>
          <w:rFonts w:ascii="Arial" w:hAnsi="Arial" w:cs="Arial"/>
          <w:b/>
        </w:rPr>
        <w:t>.</w:t>
      </w:r>
    </w:p>
    <w:p w:rsidR="004044F3" w:rsidRPr="00BB025A" w:rsidRDefault="004044F3" w:rsidP="005F0C67">
      <w:pPr>
        <w:spacing w:after="0"/>
        <w:jc w:val="both"/>
        <w:rPr>
          <w:rFonts w:ascii="Arial" w:hAnsi="Arial" w:cs="Arial"/>
        </w:rPr>
      </w:pPr>
    </w:p>
    <w:p w:rsidR="005F0C67" w:rsidRDefault="00010BA4" w:rsidP="005F0C67">
      <w:pPr>
        <w:spacing w:after="0"/>
        <w:jc w:val="both"/>
        <w:rPr>
          <w:rFonts w:ascii="Arial" w:hAnsi="Arial" w:cs="Arial"/>
        </w:rPr>
      </w:pPr>
      <w:r w:rsidRPr="00BB025A">
        <w:rPr>
          <w:rFonts w:ascii="Arial" w:hAnsi="Arial" w:cs="Arial"/>
        </w:rPr>
        <w:t xml:space="preserve">“EL IEEM” </w:t>
      </w:r>
      <w:r w:rsidR="00B15323" w:rsidRPr="00BB025A">
        <w:rPr>
          <w:rFonts w:ascii="Arial" w:hAnsi="Arial" w:cs="Arial"/>
        </w:rPr>
        <w:t xml:space="preserve">otorgará el </w:t>
      </w:r>
      <w:r w:rsidR="00113CDD" w:rsidRPr="00BB025A">
        <w:rPr>
          <w:rFonts w:ascii="Arial" w:hAnsi="Arial" w:cs="Arial"/>
        </w:rPr>
        <w:t>apoyo</w:t>
      </w:r>
      <w:r w:rsidR="00B15323" w:rsidRPr="00BB025A">
        <w:rPr>
          <w:rFonts w:ascii="Arial" w:hAnsi="Arial" w:cs="Arial"/>
        </w:rPr>
        <w:t xml:space="preserve"> correspondiente por la elaboración de “LA INVESTIGACIÓN” a “EL COLMEX”</w:t>
      </w:r>
      <w:r w:rsidRPr="00BB025A">
        <w:rPr>
          <w:rFonts w:ascii="Arial" w:hAnsi="Arial" w:cs="Arial"/>
        </w:rPr>
        <w:t xml:space="preserve"> </w:t>
      </w:r>
      <w:r w:rsidR="00B15323" w:rsidRPr="00BB025A">
        <w:rPr>
          <w:rFonts w:ascii="Arial" w:hAnsi="Arial" w:cs="Arial"/>
        </w:rPr>
        <w:t>por la cantidad de $</w:t>
      </w:r>
      <w:r w:rsidR="00DE3D47" w:rsidRPr="00BB025A">
        <w:rPr>
          <w:rFonts w:ascii="Arial" w:hAnsi="Arial" w:cs="Arial"/>
        </w:rPr>
        <w:t>996</w:t>
      </w:r>
      <w:r w:rsidR="00B15323" w:rsidRPr="00BB025A">
        <w:rPr>
          <w:rFonts w:ascii="Arial" w:hAnsi="Arial" w:cs="Arial"/>
        </w:rPr>
        <w:t>,</w:t>
      </w:r>
      <w:r w:rsidR="00DE3D47" w:rsidRPr="00BB025A">
        <w:rPr>
          <w:rFonts w:ascii="Arial" w:hAnsi="Arial" w:cs="Arial"/>
        </w:rPr>
        <w:t>000</w:t>
      </w:r>
      <w:r w:rsidR="00B15323" w:rsidRPr="00BB025A">
        <w:rPr>
          <w:rFonts w:ascii="Arial" w:hAnsi="Arial" w:cs="Arial"/>
        </w:rPr>
        <w:t>.00 (</w:t>
      </w:r>
      <w:r w:rsidR="00FA512B">
        <w:rPr>
          <w:rFonts w:ascii="Arial" w:hAnsi="Arial" w:cs="Arial"/>
        </w:rPr>
        <w:t>NOVECIENTOS NOVENTA Y SEIS MIL PESOS</w:t>
      </w:r>
      <w:r w:rsidR="00B15323" w:rsidRPr="00BB025A">
        <w:rPr>
          <w:rFonts w:ascii="Arial" w:hAnsi="Arial" w:cs="Arial"/>
        </w:rPr>
        <w:t xml:space="preserve"> 00/100 M. N.)</w:t>
      </w:r>
      <w:r w:rsidR="00E35925" w:rsidRPr="00BB025A">
        <w:rPr>
          <w:rFonts w:ascii="Arial" w:hAnsi="Arial" w:cs="Arial"/>
        </w:rPr>
        <w:t xml:space="preserve"> más </w:t>
      </w:r>
      <w:r w:rsidR="00FA512B">
        <w:rPr>
          <w:rFonts w:ascii="Arial" w:hAnsi="Arial" w:cs="Arial"/>
        </w:rPr>
        <w:t>el Impuesto al Valor Agregado. Esta cantidad será cubierta en la forma siguiente:</w:t>
      </w:r>
    </w:p>
    <w:p w:rsidR="00FA512B" w:rsidRDefault="00FA512B" w:rsidP="005F0C67">
      <w:pPr>
        <w:spacing w:after="0"/>
        <w:jc w:val="both"/>
        <w:rPr>
          <w:rFonts w:ascii="Arial" w:hAnsi="Arial" w:cs="Arial"/>
        </w:rPr>
      </w:pPr>
    </w:p>
    <w:p w:rsidR="00FA512B" w:rsidRDefault="00FA512B" w:rsidP="00FA512B">
      <w:pPr>
        <w:pStyle w:val="Prrafodelista"/>
        <w:numPr>
          <w:ilvl w:val="0"/>
          <w:numId w:val="17"/>
        </w:numPr>
        <w:spacing w:after="0"/>
        <w:jc w:val="both"/>
        <w:rPr>
          <w:rFonts w:ascii="Arial" w:hAnsi="Arial" w:cs="Arial"/>
        </w:rPr>
      </w:pPr>
      <w:r>
        <w:rPr>
          <w:rFonts w:ascii="Arial" w:hAnsi="Arial" w:cs="Arial"/>
        </w:rPr>
        <w:t xml:space="preserve">El primer pago será por la cantidad de $846 600.00 (OCHOCIENTOS CUARENTA Y SEIS MIL PESOS 00/100 M. N.) </w:t>
      </w:r>
      <w:r w:rsidRPr="00BB025A">
        <w:rPr>
          <w:rFonts w:ascii="Arial" w:hAnsi="Arial" w:cs="Arial"/>
        </w:rPr>
        <w:t xml:space="preserve">más </w:t>
      </w:r>
      <w:r>
        <w:rPr>
          <w:rFonts w:ascii="Arial" w:hAnsi="Arial" w:cs="Arial"/>
        </w:rPr>
        <w:t>el Impuesto al Valor Agregado</w:t>
      </w:r>
      <w:r w:rsidR="002C3AE1">
        <w:rPr>
          <w:rFonts w:ascii="Arial" w:hAnsi="Arial" w:cs="Arial"/>
        </w:rPr>
        <w:t>, a la fecha de firma del presente convenio específico de colaboración.</w:t>
      </w:r>
    </w:p>
    <w:p w:rsidR="006279AA" w:rsidRDefault="006279AA" w:rsidP="006279AA">
      <w:pPr>
        <w:pStyle w:val="Prrafodelista"/>
        <w:spacing w:after="0"/>
        <w:jc w:val="both"/>
        <w:rPr>
          <w:rFonts w:ascii="Arial" w:hAnsi="Arial" w:cs="Arial"/>
        </w:rPr>
      </w:pPr>
    </w:p>
    <w:p w:rsidR="00FA512B" w:rsidRPr="002C3AE1" w:rsidRDefault="002C3AE1" w:rsidP="00F6151D">
      <w:pPr>
        <w:pStyle w:val="Prrafodelista"/>
        <w:numPr>
          <w:ilvl w:val="0"/>
          <w:numId w:val="17"/>
        </w:numPr>
        <w:spacing w:after="0"/>
        <w:jc w:val="both"/>
        <w:rPr>
          <w:rFonts w:ascii="Arial" w:hAnsi="Arial" w:cs="Arial"/>
        </w:rPr>
      </w:pPr>
      <w:r w:rsidRPr="002C3AE1">
        <w:rPr>
          <w:rFonts w:ascii="Arial" w:hAnsi="Arial" w:cs="Arial"/>
        </w:rPr>
        <w:t>El segundo y último pago será por la cantidad de $149,400.00 (CIENTO CUARENTA Y NUEVE MIL CUATROCIENTOS PESOS 00/100 M. N.) más el Impuesto al Valor Agregado, en el mes de junio de 2018.</w:t>
      </w:r>
    </w:p>
    <w:p w:rsidR="00F77257" w:rsidRDefault="00F77257" w:rsidP="002C3AE1">
      <w:pPr>
        <w:spacing w:after="0"/>
        <w:jc w:val="both"/>
        <w:rPr>
          <w:rFonts w:ascii="Arial" w:hAnsi="Arial" w:cs="Arial"/>
          <w:b/>
          <w:lang w:val="es-ES"/>
        </w:rPr>
      </w:pPr>
      <w:r>
        <w:rPr>
          <w:rFonts w:ascii="Arial" w:hAnsi="Arial" w:cs="Arial"/>
          <w:b/>
          <w:lang w:val="es-ES"/>
        </w:rPr>
        <w:br w:type="page"/>
      </w:r>
    </w:p>
    <w:p w:rsidR="002C3AE1" w:rsidRPr="00F77257" w:rsidRDefault="002C3AE1" w:rsidP="002C3AE1">
      <w:pPr>
        <w:spacing w:after="0"/>
        <w:jc w:val="both"/>
        <w:rPr>
          <w:rFonts w:ascii="Arial" w:hAnsi="Arial" w:cs="Arial"/>
          <w:b/>
          <w:lang w:val="es-ES"/>
        </w:rPr>
      </w:pPr>
      <w:r w:rsidRPr="00F77257">
        <w:rPr>
          <w:rFonts w:ascii="Arial" w:hAnsi="Arial" w:cs="Arial"/>
          <w:b/>
          <w:lang w:val="es-ES"/>
        </w:rPr>
        <w:lastRenderedPageBreak/>
        <w:t xml:space="preserve">QUINTA. ETAPAS DE LA INVESTIGACIÓN Y FECHAS DE REALIZACIÓN. </w:t>
      </w:r>
    </w:p>
    <w:p w:rsidR="002C3AE1" w:rsidRPr="00F77257" w:rsidRDefault="002C3AE1" w:rsidP="002C3AE1">
      <w:pPr>
        <w:spacing w:after="0"/>
        <w:jc w:val="both"/>
        <w:rPr>
          <w:rFonts w:ascii="Arial" w:hAnsi="Arial" w:cs="Arial"/>
          <w:lang w:val="es-ES"/>
        </w:rPr>
      </w:pPr>
    </w:p>
    <w:p w:rsidR="002C3AE1" w:rsidRPr="00F77257" w:rsidRDefault="002C3AE1" w:rsidP="002C3AE1">
      <w:pPr>
        <w:spacing w:after="0"/>
        <w:jc w:val="both"/>
        <w:rPr>
          <w:rFonts w:ascii="Arial" w:hAnsi="Arial" w:cs="Arial"/>
          <w:lang w:val="es-ES"/>
        </w:rPr>
      </w:pPr>
      <w:r w:rsidRPr="00F77257">
        <w:rPr>
          <w:rFonts w:ascii="Arial" w:hAnsi="Arial" w:cs="Arial"/>
          <w:lang w:val="es-ES"/>
        </w:rPr>
        <w:t xml:space="preserve">“LA INVESTIGACIÓN” se realizará conforme a </w:t>
      </w:r>
      <w:r w:rsidR="006279AA" w:rsidRPr="00F77257">
        <w:rPr>
          <w:rFonts w:ascii="Arial" w:hAnsi="Arial" w:cs="Arial"/>
          <w:lang w:val="es-ES"/>
        </w:rPr>
        <w:t>las siguientes etapas y fechas:</w:t>
      </w:r>
    </w:p>
    <w:p w:rsidR="006279AA" w:rsidRPr="00F77257" w:rsidRDefault="006279AA" w:rsidP="002C3AE1">
      <w:pPr>
        <w:spacing w:after="0"/>
        <w:jc w:val="both"/>
        <w:rPr>
          <w:rFonts w:ascii="Arial" w:hAnsi="Arial" w:cs="Arial"/>
          <w:lang w:val="es-ES"/>
        </w:rPr>
      </w:pPr>
    </w:p>
    <w:p w:rsidR="002C3AE1" w:rsidRPr="00F77257" w:rsidRDefault="002C3AE1" w:rsidP="001364B4">
      <w:pPr>
        <w:pStyle w:val="Prrafodelista"/>
        <w:numPr>
          <w:ilvl w:val="1"/>
          <w:numId w:val="11"/>
        </w:numPr>
        <w:spacing w:after="0"/>
        <w:ind w:left="709" w:hanging="425"/>
        <w:jc w:val="both"/>
        <w:rPr>
          <w:rFonts w:ascii="Arial" w:hAnsi="Arial" w:cs="Arial"/>
          <w:lang w:val="es-ES"/>
        </w:rPr>
      </w:pPr>
      <w:r w:rsidRPr="00F77257">
        <w:rPr>
          <w:rFonts w:ascii="Arial" w:hAnsi="Arial" w:cs="Arial"/>
          <w:lang w:val="es-ES"/>
        </w:rPr>
        <w:t xml:space="preserve">Elaboración del marco teórico-conceptual. Desarrollo de definiciones, dimensiones e indicadores. Diciembre de 2017-enero de 2018. </w:t>
      </w:r>
    </w:p>
    <w:p w:rsidR="002C3AE1" w:rsidRPr="00F77257" w:rsidRDefault="002C3AE1" w:rsidP="001364B4">
      <w:pPr>
        <w:pStyle w:val="Prrafodelista"/>
        <w:numPr>
          <w:ilvl w:val="1"/>
          <w:numId w:val="11"/>
        </w:numPr>
        <w:spacing w:after="0"/>
        <w:ind w:left="709" w:hanging="425"/>
        <w:jc w:val="both"/>
        <w:rPr>
          <w:rFonts w:ascii="Arial" w:hAnsi="Arial" w:cs="Arial"/>
          <w:lang w:val="es-ES"/>
        </w:rPr>
      </w:pPr>
      <w:r w:rsidRPr="00F77257">
        <w:rPr>
          <w:rFonts w:ascii="Arial" w:hAnsi="Arial" w:cs="Arial"/>
          <w:lang w:val="es-ES"/>
        </w:rPr>
        <w:t xml:space="preserve">Recolección de datos agregados a nivel estatal y municipal. Febrero-marzo de 2018. </w:t>
      </w:r>
    </w:p>
    <w:p w:rsidR="002C3AE1" w:rsidRPr="00F77257" w:rsidRDefault="002C3AE1" w:rsidP="001364B4">
      <w:pPr>
        <w:pStyle w:val="Prrafodelista"/>
        <w:numPr>
          <w:ilvl w:val="1"/>
          <w:numId w:val="11"/>
        </w:numPr>
        <w:spacing w:after="0"/>
        <w:ind w:left="709" w:hanging="425"/>
        <w:jc w:val="both"/>
        <w:rPr>
          <w:rFonts w:ascii="Arial" w:hAnsi="Arial" w:cs="Arial"/>
          <w:lang w:val="es-ES"/>
        </w:rPr>
      </w:pPr>
      <w:r w:rsidRPr="00F77257">
        <w:rPr>
          <w:rFonts w:ascii="Arial" w:hAnsi="Arial" w:cs="Arial"/>
          <w:lang w:val="es-ES"/>
        </w:rPr>
        <w:t xml:space="preserve">Propuesta y elaboración de cuestionario para encuesta. Abril de 2018. </w:t>
      </w:r>
    </w:p>
    <w:p w:rsidR="002C3AE1" w:rsidRPr="00F77257" w:rsidRDefault="002C3AE1" w:rsidP="001364B4">
      <w:pPr>
        <w:pStyle w:val="Prrafodelista"/>
        <w:numPr>
          <w:ilvl w:val="1"/>
          <w:numId w:val="11"/>
        </w:numPr>
        <w:spacing w:after="0"/>
        <w:ind w:left="709" w:hanging="425"/>
        <w:jc w:val="both"/>
        <w:rPr>
          <w:rFonts w:ascii="Arial" w:hAnsi="Arial" w:cs="Arial"/>
          <w:lang w:val="es-ES"/>
        </w:rPr>
      </w:pPr>
      <w:r w:rsidRPr="00F77257">
        <w:rPr>
          <w:rFonts w:ascii="Arial" w:hAnsi="Arial" w:cs="Arial"/>
          <w:lang w:val="es-ES"/>
        </w:rPr>
        <w:t xml:space="preserve">Levantamiento de encuesta. Mayo de 2018. </w:t>
      </w:r>
    </w:p>
    <w:p w:rsidR="002C3AE1" w:rsidRPr="00F77257" w:rsidRDefault="002C3AE1" w:rsidP="001364B4">
      <w:pPr>
        <w:pStyle w:val="Prrafodelista"/>
        <w:numPr>
          <w:ilvl w:val="1"/>
          <w:numId w:val="11"/>
        </w:numPr>
        <w:spacing w:after="0"/>
        <w:ind w:left="709" w:hanging="425"/>
        <w:jc w:val="both"/>
        <w:rPr>
          <w:rFonts w:ascii="Arial" w:hAnsi="Arial" w:cs="Arial"/>
          <w:lang w:val="es-ES"/>
        </w:rPr>
      </w:pPr>
      <w:r w:rsidRPr="00F77257">
        <w:rPr>
          <w:rFonts w:ascii="Arial" w:hAnsi="Arial" w:cs="Arial"/>
          <w:lang w:val="es-ES"/>
        </w:rPr>
        <w:t xml:space="preserve">Análisis preliminar de datos de la encuesta. Junio de 2018. </w:t>
      </w:r>
    </w:p>
    <w:p w:rsidR="002C3AE1" w:rsidRPr="00F77257" w:rsidRDefault="002C3AE1" w:rsidP="001364B4">
      <w:pPr>
        <w:pStyle w:val="Prrafodelista"/>
        <w:numPr>
          <w:ilvl w:val="1"/>
          <w:numId w:val="11"/>
        </w:numPr>
        <w:spacing w:after="0"/>
        <w:ind w:left="709" w:hanging="425"/>
        <w:jc w:val="both"/>
        <w:rPr>
          <w:rFonts w:ascii="Arial" w:hAnsi="Arial" w:cs="Arial"/>
          <w:lang w:val="es-ES"/>
        </w:rPr>
      </w:pPr>
      <w:r w:rsidRPr="00F77257">
        <w:rPr>
          <w:rFonts w:ascii="Arial" w:hAnsi="Arial" w:cs="Arial"/>
          <w:lang w:val="es-ES"/>
        </w:rPr>
        <w:t xml:space="preserve">Elaboración de documento final y resumen ejecutivo con los indicadores que midan la calidad de la ciudadanía en el Estado de México. Septiembre de 2018. </w:t>
      </w:r>
    </w:p>
    <w:p w:rsidR="002C3AE1" w:rsidRPr="00F77257" w:rsidRDefault="002C3AE1" w:rsidP="005F0C67">
      <w:pPr>
        <w:spacing w:after="0"/>
        <w:jc w:val="both"/>
        <w:rPr>
          <w:rFonts w:ascii="Arial" w:hAnsi="Arial" w:cs="Arial"/>
          <w:lang w:val="es-ES"/>
        </w:rPr>
      </w:pPr>
    </w:p>
    <w:p w:rsidR="002C3AE1" w:rsidRPr="00F77257" w:rsidRDefault="002C3AE1" w:rsidP="002C3AE1">
      <w:pPr>
        <w:spacing w:after="0"/>
        <w:jc w:val="both"/>
        <w:rPr>
          <w:rFonts w:ascii="Arial" w:hAnsi="Arial" w:cs="Arial"/>
          <w:b/>
          <w:lang w:val="es-ES"/>
        </w:rPr>
      </w:pPr>
      <w:r w:rsidRPr="00F77257">
        <w:rPr>
          <w:rFonts w:ascii="Arial" w:hAnsi="Arial" w:cs="Arial"/>
          <w:b/>
          <w:lang w:val="es-ES"/>
        </w:rPr>
        <w:t>SEXTA. PRODUCTOS Y FECHAS DE ENTREGA.</w:t>
      </w:r>
    </w:p>
    <w:p w:rsidR="002C3AE1" w:rsidRPr="00F77257" w:rsidRDefault="002C3AE1" w:rsidP="002C3AE1">
      <w:pPr>
        <w:spacing w:after="0"/>
        <w:jc w:val="both"/>
        <w:rPr>
          <w:rFonts w:ascii="Arial" w:hAnsi="Arial" w:cs="Arial"/>
          <w:lang w:val="es-ES"/>
        </w:rPr>
      </w:pPr>
    </w:p>
    <w:p w:rsidR="002C3AE1" w:rsidRPr="00F77257" w:rsidRDefault="002C3AE1" w:rsidP="002C3AE1">
      <w:pPr>
        <w:spacing w:after="0"/>
        <w:jc w:val="both"/>
        <w:rPr>
          <w:rFonts w:ascii="Arial" w:hAnsi="Arial" w:cs="Arial"/>
          <w:lang w:val="es-ES"/>
        </w:rPr>
      </w:pPr>
      <w:r w:rsidRPr="00F77257">
        <w:rPr>
          <w:rFonts w:ascii="Arial" w:hAnsi="Arial" w:cs="Arial"/>
          <w:lang w:val="es-ES"/>
        </w:rPr>
        <w:t xml:space="preserve">Como resultado de “LA INVESTIGACIÓN”, “EL COLMEX” entregará a “EL IEEM”: </w:t>
      </w:r>
    </w:p>
    <w:p w:rsidR="002C3AE1" w:rsidRPr="00F77257" w:rsidRDefault="002C3AE1" w:rsidP="002C3AE1">
      <w:pPr>
        <w:spacing w:after="0"/>
        <w:jc w:val="both"/>
        <w:rPr>
          <w:rFonts w:ascii="Arial" w:hAnsi="Arial" w:cs="Arial"/>
          <w:lang w:val="es-ES"/>
        </w:rPr>
      </w:pPr>
    </w:p>
    <w:p w:rsidR="002C3AE1" w:rsidRPr="00F77257" w:rsidRDefault="002C3AE1" w:rsidP="001364B4">
      <w:pPr>
        <w:pStyle w:val="Prrafodelista"/>
        <w:numPr>
          <w:ilvl w:val="0"/>
          <w:numId w:val="19"/>
        </w:numPr>
        <w:spacing w:after="0"/>
        <w:ind w:left="709" w:hanging="425"/>
        <w:jc w:val="both"/>
        <w:rPr>
          <w:rFonts w:ascii="Arial" w:hAnsi="Arial" w:cs="Arial"/>
          <w:lang w:val="es-ES"/>
        </w:rPr>
      </w:pPr>
      <w:r w:rsidRPr="00F77257">
        <w:rPr>
          <w:rFonts w:ascii="Arial" w:hAnsi="Arial" w:cs="Arial"/>
          <w:lang w:val="es-ES"/>
        </w:rPr>
        <w:t xml:space="preserve">Base de datos de acceso abierto que contenga todos los indicadores medidos mediante una encuesta en vivienda. Junio de 2018. </w:t>
      </w:r>
    </w:p>
    <w:p w:rsidR="002C3AE1" w:rsidRPr="00F77257" w:rsidRDefault="002C3AE1" w:rsidP="001364B4">
      <w:pPr>
        <w:pStyle w:val="Prrafodelista"/>
        <w:numPr>
          <w:ilvl w:val="0"/>
          <w:numId w:val="19"/>
        </w:numPr>
        <w:spacing w:after="0"/>
        <w:ind w:left="709" w:hanging="425"/>
        <w:jc w:val="both"/>
        <w:rPr>
          <w:rFonts w:ascii="Arial" w:hAnsi="Arial" w:cs="Arial"/>
          <w:lang w:val="es-ES"/>
        </w:rPr>
      </w:pPr>
      <w:r w:rsidRPr="00F77257">
        <w:rPr>
          <w:rFonts w:ascii="Arial" w:hAnsi="Arial" w:cs="Arial"/>
          <w:lang w:val="es-ES"/>
        </w:rPr>
        <w:t xml:space="preserve">Seminario al que se invitarán académicos, funcionarios públicos y actores sociales para presentar los resultados y hallazgos más relevantes del informe, a realizarse en “EL IEEM”. Agosto de 2018. </w:t>
      </w:r>
    </w:p>
    <w:p w:rsidR="002C3AE1" w:rsidRPr="00F77257" w:rsidRDefault="002C3AE1" w:rsidP="001364B4">
      <w:pPr>
        <w:pStyle w:val="Prrafodelista"/>
        <w:numPr>
          <w:ilvl w:val="0"/>
          <w:numId w:val="19"/>
        </w:numPr>
        <w:spacing w:after="0"/>
        <w:ind w:left="709" w:hanging="425"/>
        <w:jc w:val="both"/>
        <w:rPr>
          <w:rFonts w:ascii="Arial" w:hAnsi="Arial" w:cs="Arial"/>
          <w:lang w:val="es-ES"/>
        </w:rPr>
      </w:pPr>
      <w:r w:rsidRPr="00F77257">
        <w:rPr>
          <w:rFonts w:ascii="Arial" w:hAnsi="Arial" w:cs="Arial"/>
          <w:lang w:val="es-ES"/>
        </w:rPr>
        <w:t xml:space="preserve">Informe final y resumen ejecutivo con indicadores que midan la calidad de la ciudadanía en el Estado de México en versión impresa y digital. Septiembre de 2018. </w:t>
      </w:r>
    </w:p>
    <w:p w:rsidR="002C3AE1" w:rsidRPr="00F77257" w:rsidRDefault="002C3AE1" w:rsidP="001364B4">
      <w:pPr>
        <w:pStyle w:val="Prrafodelista"/>
        <w:numPr>
          <w:ilvl w:val="0"/>
          <w:numId w:val="19"/>
        </w:numPr>
        <w:spacing w:after="0"/>
        <w:ind w:left="709" w:hanging="425"/>
        <w:jc w:val="both"/>
        <w:rPr>
          <w:rFonts w:ascii="Arial" w:hAnsi="Arial" w:cs="Arial"/>
          <w:lang w:val="es-ES"/>
        </w:rPr>
      </w:pPr>
      <w:r w:rsidRPr="00F77257">
        <w:rPr>
          <w:rFonts w:ascii="Arial" w:hAnsi="Arial" w:cs="Arial"/>
          <w:lang w:val="es-ES"/>
        </w:rPr>
        <w:t xml:space="preserve">Propuesta de artículo para la revista del Instituto Electoral del Estado de México. “Apuntes Electorales”. Septiembre de 2018. </w:t>
      </w:r>
    </w:p>
    <w:p w:rsidR="002C3AE1" w:rsidRPr="00F77257" w:rsidRDefault="002C3AE1" w:rsidP="001364B4">
      <w:pPr>
        <w:pStyle w:val="Prrafodelista"/>
        <w:numPr>
          <w:ilvl w:val="0"/>
          <w:numId w:val="19"/>
        </w:numPr>
        <w:spacing w:after="0"/>
        <w:ind w:left="709" w:hanging="425"/>
        <w:jc w:val="both"/>
        <w:rPr>
          <w:rFonts w:ascii="Arial" w:hAnsi="Arial" w:cs="Arial"/>
          <w:lang w:val="es-ES"/>
        </w:rPr>
      </w:pPr>
      <w:r w:rsidRPr="00F77257">
        <w:rPr>
          <w:rFonts w:ascii="Arial" w:hAnsi="Arial" w:cs="Arial"/>
          <w:lang w:val="es-ES"/>
        </w:rPr>
        <w:t>Edición y publicación de un libro cuyo insumo principal sean los datos provenientes del informe, si existe suficiencia presupuestal por parte de “EL IEEM”. Octubre de 2019.</w:t>
      </w:r>
    </w:p>
    <w:p w:rsidR="00FA512B" w:rsidRPr="00F77257" w:rsidRDefault="00FA512B" w:rsidP="005F0C67">
      <w:pPr>
        <w:spacing w:after="0"/>
        <w:jc w:val="both"/>
        <w:rPr>
          <w:rFonts w:ascii="Arial" w:hAnsi="Arial" w:cs="Arial"/>
          <w:lang w:val="es-ES"/>
        </w:rPr>
      </w:pPr>
    </w:p>
    <w:p w:rsidR="00010BA4" w:rsidRPr="00F77257" w:rsidRDefault="002C3AE1" w:rsidP="00252F36">
      <w:pPr>
        <w:spacing w:after="0"/>
        <w:jc w:val="both"/>
        <w:rPr>
          <w:rFonts w:ascii="Arial" w:hAnsi="Arial" w:cs="Arial"/>
          <w:b/>
        </w:rPr>
      </w:pPr>
      <w:r w:rsidRPr="00F77257">
        <w:rPr>
          <w:rFonts w:ascii="Arial" w:hAnsi="Arial" w:cs="Arial"/>
          <w:b/>
        </w:rPr>
        <w:t>SÉPTIMA</w:t>
      </w:r>
      <w:r w:rsidR="00984C9D" w:rsidRPr="00F77257">
        <w:rPr>
          <w:rFonts w:ascii="Arial" w:hAnsi="Arial" w:cs="Arial"/>
          <w:b/>
        </w:rPr>
        <w:t xml:space="preserve">. COMISIÓN </w:t>
      </w:r>
      <w:r w:rsidR="00C751CF" w:rsidRPr="00F77257">
        <w:rPr>
          <w:rFonts w:ascii="Arial" w:hAnsi="Arial" w:cs="Arial"/>
          <w:b/>
        </w:rPr>
        <w:t>DE SEGUIMIENTO</w:t>
      </w:r>
      <w:r w:rsidR="004C088E" w:rsidRPr="00F77257">
        <w:rPr>
          <w:rFonts w:ascii="Arial" w:hAnsi="Arial" w:cs="Arial"/>
          <w:b/>
        </w:rPr>
        <w:t>.</w:t>
      </w:r>
    </w:p>
    <w:p w:rsidR="004044F3" w:rsidRPr="00F77257" w:rsidRDefault="004044F3" w:rsidP="00252F36">
      <w:pPr>
        <w:spacing w:after="0"/>
        <w:jc w:val="both"/>
        <w:rPr>
          <w:rFonts w:ascii="Arial" w:hAnsi="Arial" w:cs="Arial"/>
          <w:lang w:val="es-ES"/>
        </w:rPr>
      </w:pPr>
    </w:p>
    <w:p w:rsidR="002C3AE1" w:rsidRPr="00F77257" w:rsidRDefault="002C3AE1" w:rsidP="002C3AE1">
      <w:pPr>
        <w:spacing w:after="0"/>
        <w:jc w:val="both"/>
        <w:rPr>
          <w:rFonts w:ascii="Arial" w:hAnsi="Arial" w:cs="Arial"/>
          <w:lang w:val="es-ES"/>
        </w:rPr>
      </w:pPr>
      <w:r w:rsidRPr="00F77257">
        <w:rPr>
          <w:rFonts w:ascii="Arial" w:hAnsi="Arial" w:cs="Arial"/>
          <w:lang w:val="es-ES"/>
        </w:rPr>
        <w:t>Para dar seguimiento a lo relacionado con el presente convenio, “LAS PARTES” acuerdan nombrar al siguiente personal, o por quienes en lo sucesivo los sustituyan, para verificar los avances de “LA INVESTIGACIÓN”:</w:t>
      </w:r>
    </w:p>
    <w:p w:rsidR="00AA72D8" w:rsidRPr="00F77257" w:rsidRDefault="00AA72D8" w:rsidP="00252F36">
      <w:pPr>
        <w:spacing w:after="0"/>
        <w:jc w:val="both"/>
        <w:rPr>
          <w:rFonts w:ascii="Arial" w:hAnsi="Arial" w:cs="Arial"/>
          <w:lang w:val="es-ES"/>
        </w:rPr>
      </w:pPr>
    </w:p>
    <w:p w:rsidR="00AA72D8" w:rsidRPr="00F77257" w:rsidRDefault="00AA72D8" w:rsidP="00252F36">
      <w:pPr>
        <w:pStyle w:val="Prrafodelista"/>
        <w:numPr>
          <w:ilvl w:val="0"/>
          <w:numId w:val="8"/>
        </w:numPr>
        <w:spacing w:after="0"/>
        <w:ind w:left="567" w:hanging="567"/>
        <w:jc w:val="both"/>
        <w:rPr>
          <w:rFonts w:ascii="Arial" w:hAnsi="Arial" w:cs="Arial"/>
        </w:rPr>
      </w:pPr>
      <w:r w:rsidRPr="00F77257">
        <w:rPr>
          <w:rFonts w:ascii="Arial" w:hAnsi="Arial" w:cs="Arial"/>
        </w:rPr>
        <w:t>P</w:t>
      </w:r>
      <w:r w:rsidR="00984C9D" w:rsidRPr="00F77257">
        <w:rPr>
          <w:rFonts w:ascii="Arial" w:hAnsi="Arial" w:cs="Arial"/>
        </w:rPr>
        <w:t xml:space="preserve">or “EL </w:t>
      </w:r>
      <w:r w:rsidR="00050ED7" w:rsidRPr="00F77257">
        <w:rPr>
          <w:rFonts w:ascii="Arial" w:hAnsi="Arial" w:cs="Arial"/>
        </w:rPr>
        <w:t>COLMEX</w:t>
      </w:r>
      <w:r w:rsidR="00984C9D" w:rsidRPr="00F77257">
        <w:rPr>
          <w:rFonts w:ascii="Arial" w:hAnsi="Arial" w:cs="Arial"/>
        </w:rPr>
        <w:t>”</w:t>
      </w:r>
      <w:r w:rsidR="00191AEE" w:rsidRPr="00F77257">
        <w:rPr>
          <w:rFonts w:ascii="Arial" w:hAnsi="Arial" w:cs="Arial"/>
        </w:rPr>
        <w:t xml:space="preserve">: </w:t>
      </w:r>
      <w:r w:rsidR="003D21D9" w:rsidRPr="00F77257">
        <w:rPr>
          <w:rFonts w:ascii="Arial" w:hAnsi="Arial" w:cs="Arial"/>
        </w:rPr>
        <w:t>la doctora María Fernanda Somuano</w:t>
      </w:r>
      <w:r w:rsidR="004044F3" w:rsidRPr="00F77257">
        <w:rPr>
          <w:rFonts w:ascii="Arial" w:hAnsi="Arial" w:cs="Arial"/>
        </w:rPr>
        <w:t xml:space="preserve"> Ventura</w:t>
      </w:r>
      <w:r w:rsidR="00F123FA" w:rsidRPr="00F77257">
        <w:rPr>
          <w:rFonts w:ascii="Arial" w:hAnsi="Arial" w:cs="Arial"/>
        </w:rPr>
        <w:t>, en su carácter de Coordinadora Acadé</w:t>
      </w:r>
      <w:r w:rsidR="0016387D" w:rsidRPr="00F77257">
        <w:rPr>
          <w:rFonts w:ascii="Arial" w:hAnsi="Arial" w:cs="Arial"/>
        </w:rPr>
        <w:t>mica del C</w:t>
      </w:r>
      <w:r w:rsidR="00F123FA" w:rsidRPr="00F77257">
        <w:rPr>
          <w:rFonts w:ascii="Arial" w:hAnsi="Arial" w:cs="Arial"/>
        </w:rPr>
        <w:t xml:space="preserve">entro de Estudios Internacionales, quien para los efectos de este instrumento jurídico tiene su domicilio en Carretera Picacho Ajusco número 20, colonia Ampliación Fuentes del Pedregal, delegación Tlalpan, </w:t>
      </w:r>
      <w:r w:rsidR="002C3AE1" w:rsidRPr="00F77257">
        <w:rPr>
          <w:rFonts w:ascii="Arial" w:hAnsi="Arial" w:cs="Arial"/>
        </w:rPr>
        <w:lastRenderedPageBreak/>
        <w:t>C</w:t>
      </w:r>
      <w:r w:rsidR="00F123FA" w:rsidRPr="00F77257">
        <w:rPr>
          <w:rFonts w:ascii="Arial" w:hAnsi="Arial" w:cs="Arial"/>
        </w:rPr>
        <w:t xml:space="preserve">ódigo </w:t>
      </w:r>
      <w:r w:rsidR="002C3AE1" w:rsidRPr="00F77257">
        <w:rPr>
          <w:rFonts w:ascii="Arial" w:hAnsi="Arial" w:cs="Arial"/>
        </w:rPr>
        <w:t>P</w:t>
      </w:r>
      <w:r w:rsidR="00F123FA" w:rsidRPr="00F77257">
        <w:rPr>
          <w:rFonts w:ascii="Arial" w:hAnsi="Arial" w:cs="Arial"/>
        </w:rPr>
        <w:t>ostal 14110, en la Ciudad de México. Teléfono 54493000, extensión 3075, con horario de oficina de 9:00 a 18:00 horas, de lunes a viernes.</w:t>
      </w:r>
    </w:p>
    <w:p w:rsidR="00AA72D8" w:rsidRPr="00F77257" w:rsidRDefault="00AA72D8" w:rsidP="00252F36">
      <w:pPr>
        <w:spacing w:after="0"/>
        <w:jc w:val="both"/>
        <w:rPr>
          <w:rFonts w:ascii="Arial" w:hAnsi="Arial" w:cs="Arial"/>
        </w:rPr>
      </w:pPr>
    </w:p>
    <w:p w:rsidR="00AA72D8" w:rsidRPr="00F77257" w:rsidRDefault="00191AEE" w:rsidP="00252F36">
      <w:pPr>
        <w:pStyle w:val="Prrafodelista"/>
        <w:numPr>
          <w:ilvl w:val="0"/>
          <w:numId w:val="8"/>
        </w:numPr>
        <w:spacing w:after="0"/>
        <w:ind w:left="567" w:hanging="567"/>
        <w:jc w:val="both"/>
        <w:rPr>
          <w:rFonts w:ascii="Arial" w:hAnsi="Arial" w:cs="Arial"/>
        </w:rPr>
      </w:pPr>
      <w:r w:rsidRPr="00F77257">
        <w:rPr>
          <w:rFonts w:ascii="Arial" w:hAnsi="Arial" w:cs="Arial"/>
        </w:rPr>
        <w:t>P</w:t>
      </w:r>
      <w:r w:rsidR="00AA72D8" w:rsidRPr="00F77257">
        <w:rPr>
          <w:rFonts w:ascii="Arial" w:hAnsi="Arial" w:cs="Arial"/>
        </w:rPr>
        <w:t xml:space="preserve">or </w:t>
      </w:r>
      <w:r w:rsidR="00984C9D" w:rsidRPr="00F77257">
        <w:rPr>
          <w:rFonts w:ascii="Arial" w:hAnsi="Arial" w:cs="Arial"/>
        </w:rPr>
        <w:t>“EL IEEM”</w:t>
      </w:r>
      <w:r w:rsidR="002E3AC6" w:rsidRPr="00F77257">
        <w:rPr>
          <w:rFonts w:ascii="Arial" w:hAnsi="Arial" w:cs="Arial"/>
        </w:rPr>
        <w:t>: e</w:t>
      </w:r>
      <w:r w:rsidR="00AA72D8" w:rsidRPr="00F77257">
        <w:rPr>
          <w:rFonts w:ascii="Arial" w:hAnsi="Arial" w:cs="Arial"/>
        </w:rPr>
        <w:t xml:space="preserve">l doctor </w:t>
      </w:r>
      <w:r w:rsidR="00984C9D" w:rsidRPr="00F77257">
        <w:rPr>
          <w:rFonts w:ascii="Arial" w:hAnsi="Arial" w:cs="Arial"/>
        </w:rPr>
        <w:t xml:space="preserve">Ranulfo Igor Vivero Avila, </w:t>
      </w:r>
      <w:r w:rsidR="00AA72D8" w:rsidRPr="00F77257">
        <w:rPr>
          <w:rFonts w:ascii="Arial" w:hAnsi="Arial" w:cs="Arial"/>
        </w:rPr>
        <w:t xml:space="preserve">en su carácter de </w:t>
      </w:r>
      <w:r w:rsidR="00984C9D" w:rsidRPr="00F77257">
        <w:rPr>
          <w:rFonts w:ascii="Arial" w:hAnsi="Arial" w:cs="Arial"/>
        </w:rPr>
        <w:t>Jefe del Centro de Formación y Documentación Electoral</w:t>
      </w:r>
      <w:r w:rsidR="000753A2" w:rsidRPr="00F77257">
        <w:rPr>
          <w:rFonts w:ascii="Arial" w:hAnsi="Arial" w:cs="Arial"/>
        </w:rPr>
        <w:t xml:space="preserve">, quien para los efectos de éste tiene su domicilio en Av. Paseo Tollocan núm. 944. Planta </w:t>
      </w:r>
      <w:r w:rsidR="002C3AE1" w:rsidRPr="00F77257">
        <w:rPr>
          <w:rFonts w:ascii="Arial" w:hAnsi="Arial" w:cs="Arial"/>
        </w:rPr>
        <w:t>Baja, C</w:t>
      </w:r>
      <w:r w:rsidR="000753A2" w:rsidRPr="00F77257">
        <w:rPr>
          <w:rFonts w:ascii="Arial" w:hAnsi="Arial" w:cs="Arial"/>
        </w:rPr>
        <w:t>olonia Santa Ana Tlapaltitlán</w:t>
      </w:r>
      <w:r w:rsidR="00454D7F" w:rsidRPr="00F77257">
        <w:rPr>
          <w:rFonts w:ascii="Arial" w:hAnsi="Arial" w:cs="Arial"/>
        </w:rPr>
        <w:t>, C</w:t>
      </w:r>
      <w:r w:rsidR="002C3AE1" w:rsidRPr="00F77257">
        <w:rPr>
          <w:rFonts w:ascii="Arial" w:hAnsi="Arial" w:cs="Arial"/>
        </w:rPr>
        <w:t>ódigo Postal</w:t>
      </w:r>
      <w:r w:rsidR="00454D7F" w:rsidRPr="00F77257">
        <w:rPr>
          <w:rFonts w:ascii="Arial" w:hAnsi="Arial" w:cs="Arial"/>
        </w:rPr>
        <w:t xml:space="preserve"> 50160,</w:t>
      </w:r>
      <w:r w:rsidR="000753A2" w:rsidRPr="00F77257">
        <w:rPr>
          <w:rFonts w:ascii="Arial" w:hAnsi="Arial" w:cs="Arial"/>
        </w:rPr>
        <w:t xml:space="preserve"> que es el mismo de “EL IEEM”. T</w:t>
      </w:r>
      <w:r w:rsidR="0016387D" w:rsidRPr="00F77257">
        <w:rPr>
          <w:rFonts w:ascii="Arial" w:hAnsi="Arial" w:cs="Arial"/>
        </w:rPr>
        <w:t>eléfono (01722) 2757300, extensión</w:t>
      </w:r>
      <w:r w:rsidR="000753A2" w:rsidRPr="00F77257">
        <w:rPr>
          <w:rFonts w:ascii="Arial" w:hAnsi="Arial" w:cs="Arial"/>
        </w:rPr>
        <w:t xml:space="preserve"> 4300, con horario de oficina de 9:00 a 18:00 horas, de lunes a viernes.</w:t>
      </w:r>
    </w:p>
    <w:p w:rsidR="00AA72D8" w:rsidRPr="00F77257" w:rsidRDefault="00AA72D8" w:rsidP="00252F36">
      <w:pPr>
        <w:spacing w:after="0"/>
        <w:jc w:val="both"/>
        <w:rPr>
          <w:rFonts w:ascii="Arial" w:hAnsi="Arial" w:cs="Arial"/>
        </w:rPr>
      </w:pPr>
    </w:p>
    <w:p w:rsidR="002C3AE1" w:rsidRPr="00F77257" w:rsidRDefault="002C3AE1" w:rsidP="002C3AE1">
      <w:pPr>
        <w:spacing w:after="0"/>
        <w:jc w:val="both"/>
        <w:rPr>
          <w:rFonts w:ascii="Arial" w:hAnsi="Arial" w:cs="Arial"/>
          <w:lang w:val="es-ES"/>
        </w:rPr>
      </w:pPr>
      <w:r w:rsidRPr="00F77257">
        <w:rPr>
          <w:rFonts w:ascii="Arial" w:hAnsi="Arial" w:cs="Arial"/>
          <w:lang w:val="es-ES"/>
        </w:rPr>
        <w:t xml:space="preserve">El personal antes mencionado deberá reunirse o, en su caso, comunicarse con la periodicidad que establezcan a partir de la fecha de firma del presente instrumento, debiendo en cada reunión estar presentes por lo menos un representante ya sea institucional u operativo de cada una de “LAS PARTES”, las cuales trabajarán siguiendo los lineamientos que se establezcan de común acuerdo. En cada reunión se deberá levantar una minuta que refleje los puntos resolutivos a efecto de que, en su caso, cuando así se requiera, se formalicen dichas resoluciones mediante acuerdos por escrito firmados por los representantes de cada una de “LAS PARTES”. </w:t>
      </w:r>
    </w:p>
    <w:p w:rsidR="002C3AE1" w:rsidRPr="00F77257" w:rsidRDefault="002C3AE1" w:rsidP="002C3AE1">
      <w:pPr>
        <w:spacing w:after="0"/>
        <w:jc w:val="both"/>
        <w:rPr>
          <w:rFonts w:ascii="Arial" w:hAnsi="Arial" w:cs="Arial"/>
        </w:rPr>
      </w:pPr>
    </w:p>
    <w:p w:rsidR="002C3AE1" w:rsidRPr="00F77257" w:rsidRDefault="002C3AE1" w:rsidP="002C3AE1">
      <w:pPr>
        <w:spacing w:after="0"/>
        <w:jc w:val="both"/>
        <w:rPr>
          <w:rFonts w:ascii="Arial" w:hAnsi="Arial" w:cs="Arial"/>
          <w:lang w:val="es-ES"/>
        </w:rPr>
      </w:pPr>
      <w:r w:rsidRPr="00F77257">
        <w:rPr>
          <w:rFonts w:ascii="Arial" w:hAnsi="Arial" w:cs="Arial"/>
          <w:lang w:val="es-ES"/>
        </w:rPr>
        <w:t>Las atribuciones del personal de seguimiento de “LA INVESTIGACIÓN” serán:</w:t>
      </w:r>
    </w:p>
    <w:p w:rsidR="002C3AE1" w:rsidRPr="00F77257" w:rsidRDefault="002C3AE1" w:rsidP="002C3AE1">
      <w:pPr>
        <w:spacing w:after="0"/>
        <w:jc w:val="both"/>
        <w:rPr>
          <w:rFonts w:ascii="Arial" w:hAnsi="Arial" w:cs="Arial"/>
        </w:rPr>
      </w:pPr>
    </w:p>
    <w:p w:rsidR="002C3AE1" w:rsidRPr="00F77257" w:rsidRDefault="002C3AE1" w:rsidP="002C3AE1">
      <w:pPr>
        <w:pStyle w:val="Prrafodelista"/>
        <w:numPr>
          <w:ilvl w:val="0"/>
          <w:numId w:val="21"/>
        </w:numPr>
        <w:spacing w:after="0"/>
        <w:ind w:hanging="720"/>
        <w:jc w:val="both"/>
        <w:rPr>
          <w:rFonts w:ascii="Arial" w:hAnsi="Arial" w:cs="Arial"/>
          <w:lang w:val="es-ES"/>
        </w:rPr>
      </w:pPr>
      <w:r w:rsidRPr="00F77257">
        <w:rPr>
          <w:rFonts w:ascii="Arial" w:hAnsi="Arial" w:cs="Arial"/>
          <w:lang w:val="es-ES"/>
        </w:rPr>
        <w:t xml:space="preserve">Revisar y aprobar el calendario de trabajo. </w:t>
      </w:r>
    </w:p>
    <w:p w:rsidR="002C3AE1" w:rsidRPr="00F77257" w:rsidRDefault="002C3AE1" w:rsidP="002C3AE1">
      <w:pPr>
        <w:pStyle w:val="Prrafodelista"/>
        <w:numPr>
          <w:ilvl w:val="0"/>
          <w:numId w:val="21"/>
        </w:numPr>
        <w:spacing w:after="0"/>
        <w:ind w:hanging="720"/>
        <w:jc w:val="both"/>
        <w:rPr>
          <w:rFonts w:ascii="Arial" w:hAnsi="Arial" w:cs="Arial"/>
          <w:lang w:val="es-ES"/>
        </w:rPr>
      </w:pPr>
      <w:r w:rsidRPr="00F77257">
        <w:rPr>
          <w:rFonts w:ascii="Arial" w:hAnsi="Arial" w:cs="Arial"/>
          <w:lang w:val="es-ES"/>
        </w:rPr>
        <w:t xml:space="preserve">Determinar, agendar y apoyar las acciones a ejecutar con el fin de dar cumplimiento al objeto del presente instrumento jurídico. </w:t>
      </w:r>
    </w:p>
    <w:p w:rsidR="002C3AE1" w:rsidRPr="00F77257" w:rsidRDefault="002C3AE1" w:rsidP="002C3AE1">
      <w:pPr>
        <w:pStyle w:val="Prrafodelista"/>
        <w:numPr>
          <w:ilvl w:val="0"/>
          <w:numId w:val="21"/>
        </w:numPr>
        <w:spacing w:after="0"/>
        <w:ind w:hanging="720"/>
        <w:jc w:val="both"/>
        <w:rPr>
          <w:rFonts w:ascii="Arial" w:hAnsi="Arial" w:cs="Arial"/>
          <w:lang w:val="es-ES"/>
        </w:rPr>
      </w:pPr>
      <w:r w:rsidRPr="00F77257">
        <w:rPr>
          <w:rFonts w:ascii="Arial" w:hAnsi="Arial" w:cs="Arial"/>
          <w:lang w:val="es-ES"/>
        </w:rPr>
        <w:t xml:space="preserve">Dar seguimiento y cumplimiento a las acciones a ejecutar e informar de los resultados a cada una de las partes representadas. </w:t>
      </w:r>
    </w:p>
    <w:p w:rsidR="002C3AE1" w:rsidRPr="00F77257" w:rsidRDefault="002C3AE1" w:rsidP="002C3AE1">
      <w:pPr>
        <w:spacing w:after="0"/>
        <w:jc w:val="both"/>
        <w:rPr>
          <w:rFonts w:ascii="Arial" w:hAnsi="Arial" w:cs="Arial"/>
        </w:rPr>
      </w:pPr>
    </w:p>
    <w:p w:rsidR="002C3AE1" w:rsidRPr="00F77257" w:rsidRDefault="002C3AE1" w:rsidP="002C3AE1">
      <w:pPr>
        <w:spacing w:after="0"/>
        <w:jc w:val="both"/>
        <w:rPr>
          <w:rFonts w:ascii="Arial" w:hAnsi="Arial" w:cs="Arial"/>
          <w:lang w:val="es-ES"/>
        </w:rPr>
      </w:pPr>
      <w:r w:rsidRPr="00F77257">
        <w:rPr>
          <w:rFonts w:ascii="Arial" w:hAnsi="Arial" w:cs="Arial"/>
          <w:lang w:val="es-ES"/>
        </w:rPr>
        <w:t>Los asuntos no previstos en el presente convenio serán resueltos por el personal autorizado para el seguimiento de “LA INVESTIGACIÓN” considerando para e</w:t>
      </w:r>
      <w:r w:rsidR="008A52FF" w:rsidRPr="00F77257">
        <w:rPr>
          <w:rFonts w:ascii="Arial" w:hAnsi="Arial" w:cs="Arial"/>
          <w:lang w:val="es-ES"/>
        </w:rPr>
        <w:t>llo, sus objetivos académicos.</w:t>
      </w:r>
    </w:p>
    <w:p w:rsidR="007E13E1" w:rsidRPr="00F77257" w:rsidRDefault="007E13E1" w:rsidP="00252F36">
      <w:pPr>
        <w:spacing w:after="0"/>
        <w:jc w:val="both"/>
        <w:rPr>
          <w:rFonts w:ascii="Arial" w:hAnsi="Arial" w:cs="Arial"/>
        </w:rPr>
      </w:pPr>
    </w:p>
    <w:p w:rsidR="001045A8" w:rsidRPr="00F77257" w:rsidRDefault="008A52FF" w:rsidP="00252F36">
      <w:pPr>
        <w:spacing w:after="0"/>
        <w:jc w:val="both"/>
        <w:rPr>
          <w:rFonts w:ascii="Arial" w:hAnsi="Arial" w:cs="Arial"/>
        </w:rPr>
      </w:pPr>
      <w:r w:rsidRPr="00F77257">
        <w:rPr>
          <w:rFonts w:ascii="Arial" w:hAnsi="Arial" w:cs="Arial"/>
          <w:b/>
        </w:rPr>
        <w:t>OCTAVA</w:t>
      </w:r>
      <w:r w:rsidR="001045A8" w:rsidRPr="00F77257">
        <w:rPr>
          <w:rFonts w:ascii="Arial" w:hAnsi="Arial" w:cs="Arial"/>
          <w:b/>
        </w:rPr>
        <w:t>. DERECHO DE APROBAR O NO “LA INVESTIGACIÓN”</w:t>
      </w:r>
    </w:p>
    <w:p w:rsidR="007E13E1" w:rsidRPr="00F77257" w:rsidRDefault="007E13E1" w:rsidP="00252F36">
      <w:pPr>
        <w:spacing w:after="0"/>
        <w:jc w:val="both"/>
        <w:rPr>
          <w:rFonts w:ascii="Arial" w:hAnsi="Arial" w:cs="Arial"/>
        </w:rPr>
      </w:pPr>
    </w:p>
    <w:p w:rsidR="001045A8" w:rsidRPr="00F77257" w:rsidRDefault="001045A8" w:rsidP="00252F36">
      <w:pPr>
        <w:spacing w:after="0"/>
        <w:jc w:val="both"/>
        <w:rPr>
          <w:rFonts w:ascii="Arial" w:hAnsi="Arial" w:cs="Arial"/>
          <w:lang w:val="es-ES"/>
        </w:rPr>
      </w:pPr>
      <w:r w:rsidRPr="00F77257">
        <w:rPr>
          <w:rFonts w:ascii="Arial" w:hAnsi="Arial" w:cs="Arial"/>
        </w:rPr>
        <w:t xml:space="preserve">“EL IEEM” se reserva el </w:t>
      </w:r>
      <w:r w:rsidRPr="00F77257">
        <w:rPr>
          <w:rFonts w:ascii="Arial" w:hAnsi="Arial" w:cs="Arial"/>
          <w:lang w:val="es-ES"/>
        </w:rPr>
        <w:t>derecho de aprobar o no el trabajo realizado, alegando causa justificada, si no lo estima adecuado a la temática y a las demás condiciones pactadas en el Anexo I y, singularmente, si su calidad fuera deficiente, dando un plazo de 60 (sesenta) días a “EL COLMEX” para subsanar dichas deficiencias.</w:t>
      </w:r>
    </w:p>
    <w:p w:rsidR="001045A8" w:rsidRPr="00F77257" w:rsidRDefault="001045A8" w:rsidP="00252F36">
      <w:pPr>
        <w:spacing w:after="0"/>
        <w:jc w:val="both"/>
        <w:rPr>
          <w:rFonts w:ascii="Arial" w:hAnsi="Arial" w:cs="Arial"/>
        </w:rPr>
      </w:pPr>
      <w:r w:rsidRPr="00F77257">
        <w:rPr>
          <w:rFonts w:ascii="Arial" w:hAnsi="Arial" w:cs="Arial"/>
        </w:rPr>
        <w:t xml:space="preserve"> </w:t>
      </w:r>
    </w:p>
    <w:p w:rsidR="001045A8" w:rsidRDefault="001045A8" w:rsidP="00252F36">
      <w:pPr>
        <w:spacing w:after="0"/>
        <w:jc w:val="both"/>
        <w:rPr>
          <w:rFonts w:ascii="Arial" w:hAnsi="Arial" w:cs="Arial"/>
          <w:lang w:val="es-ES"/>
        </w:rPr>
      </w:pPr>
      <w:r w:rsidRPr="00F77257">
        <w:rPr>
          <w:rFonts w:ascii="Arial" w:hAnsi="Arial" w:cs="Arial"/>
          <w:lang w:val="es-ES"/>
        </w:rPr>
        <w:t>Si se rehusare la totalidad del trabajo, concurriendo causa justificada, el original será devuelto a “EL COLMEX”, quedando rescindido el contrato sin indemnización de clase alguna.</w:t>
      </w:r>
    </w:p>
    <w:p w:rsidR="00F77257" w:rsidRPr="00F77257" w:rsidRDefault="00F77257" w:rsidP="00252F36">
      <w:pPr>
        <w:spacing w:after="0"/>
        <w:jc w:val="both"/>
        <w:rPr>
          <w:rFonts w:ascii="Arial" w:hAnsi="Arial" w:cs="Arial"/>
          <w:lang w:val="es-ES"/>
        </w:rPr>
      </w:pPr>
    </w:p>
    <w:p w:rsidR="001045A8" w:rsidRPr="00F77257" w:rsidRDefault="001045A8" w:rsidP="00252F36">
      <w:pPr>
        <w:spacing w:after="0"/>
        <w:jc w:val="both"/>
        <w:rPr>
          <w:rFonts w:ascii="Arial" w:hAnsi="Arial" w:cs="Arial"/>
          <w:lang w:val="es-ES"/>
        </w:rPr>
      </w:pPr>
      <w:r w:rsidRPr="00F77257">
        <w:rPr>
          <w:rFonts w:ascii="Arial" w:hAnsi="Arial" w:cs="Arial"/>
          <w:lang w:val="es-ES"/>
        </w:rPr>
        <w:lastRenderedPageBreak/>
        <w:t>Si se rehusare parte del trabajo, concurriendo causa justificada y “EL COLMEX” no se opone, “EL IEEM” quedará en libertad para encargar esa parte del trabajo a terceras personas y determinará la reducción del precio convenido, que será proporcional al trabajo aceptado.</w:t>
      </w:r>
    </w:p>
    <w:p w:rsidR="001045A8" w:rsidRPr="00F77257" w:rsidRDefault="001045A8" w:rsidP="00252F36">
      <w:pPr>
        <w:spacing w:after="0"/>
        <w:jc w:val="both"/>
        <w:rPr>
          <w:rFonts w:ascii="Arial" w:hAnsi="Arial" w:cs="Arial"/>
          <w:i/>
        </w:rPr>
      </w:pPr>
      <w:r w:rsidRPr="00F77257">
        <w:rPr>
          <w:rFonts w:ascii="Arial" w:hAnsi="Arial" w:cs="Arial"/>
          <w:lang w:val="es-ES"/>
        </w:rPr>
        <w:t xml:space="preserve"> </w:t>
      </w:r>
    </w:p>
    <w:p w:rsidR="001045A8" w:rsidRPr="00F77257" w:rsidRDefault="001045A8" w:rsidP="00252F36">
      <w:pPr>
        <w:spacing w:after="0"/>
        <w:jc w:val="both"/>
        <w:rPr>
          <w:rFonts w:ascii="Arial" w:hAnsi="Arial" w:cs="Arial"/>
          <w:lang w:val="es-ES"/>
        </w:rPr>
      </w:pPr>
      <w:r w:rsidRPr="00F77257">
        <w:rPr>
          <w:rFonts w:ascii="Arial" w:hAnsi="Arial" w:cs="Arial"/>
          <w:lang w:val="es-ES"/>
        </w:rPr>
        <w:t>En cualquier caso, transcurrido el plazo de 30 (treinta) días de</w:t>
      </w:r>
      <w:r w:rsidR="000F5BF4" w:rsidRPr="00F77257">
        <w:rPr>
          <w:rFonts w:ascii="Arial" w:hAnsi="Arial" w:cs="Arial"/>
          <w:lang w:val="es-ES"/>
        </w:rPr>
        <w:t>sde la entrega del trabajo por parte de “EL COLMEX”</w:t>
      </w:r>
      <w:r w:rsidRPr="00F77257">
        <w:rPr>
          <w:rFonts w:ascii="Arial" w:hAnsi="Arial" w:cs="Arial"/>
          <w:lang w:val="es-ES"/>
        </w:rPr>
        <w:t xml:space="preserve"> o desde la entrega de las modificaciones sin que “EL </w:t>
      </w:r>
      <w:r w:rsidR="000F5BF4" w:rsidRPr="00F77257">
        <w:rPr>
          <w:rFonts w:ascii="Arial" w:hAnsi="Arial" w:cs="Arial"/>
          <w:lang w:val="es-ES"/>
        </w:rPr>
        <w:t>IEEM</w:t>
      </w:r>
      <w:r w:rsidRPr="00F77257">
        <w:rPr>
          <w:rFonts w:ascii="Arial" w:hAnsi="Arial" w:cs="Arial"/>
          <w:lang w:val="es-ES"/>
        </w:rPr>
        <w:t>” se haya pronunciado, se presume la aceptación del trabajo.</w:t>
      </w:r>
    </w:p>
    <w:p w:rsidR="00363B0A" w:rsidRPr="00F77257" w:rsidRDefault="00363B0A" w:rsidP="00252F36">
      <w:pPr>
        <w:spacing w:after="0"/>
        <w:jc w:val="both"/>
        <w:rPr>
          <w:rFonts w:ascii="Arial" w:hAnsi="Arial" w:cs="Arial"/>
          <w:lang w:val="es-ES"/>
        </w:rPr>
      </w:pPr>
    </w:p>
    <w:p w:rsidR="00802F92" w:rsidRPr="00F77257" w:rsidRDefault="008A52FF" w:rsidP="00252F36">
      <w:pPr>
        <w:spacing w:after="0"/>
        <w:rPr>
          <w:rFonts w:ascii="Arial" w:hAnsi="Arial" w:cs="Arial"/>
          <w:b/>
        </w:rPr>
      </w:pPr>
      <w:r w:rsidRPr="00F77257">
        <w:rPr>
          <w:rFonts w:ascii="Arial" w:hAnsi="Arial" w:cs="Arial"/>
          <w:b/>
        </w:rPr>
        <w:t>NOVENA</w:t>
      </w:r>
      <w:r w:rsidR="000F5BF4" w:rsidRPr="00F77257">
        <w:rPr>
          <w:rFonts w:ascii="Arial" w:hAnsi="Arial" w:cs="Arial"/>
          <w:b/>
        </w:rPr>
        <w:t xml:space="preserve">. </w:t>
      </w:r>
      <w:r w:rsidR="00EF2642" w:rsidRPr="00F77257">
        <w:rPr>
          <w:rFonts w:ascii="Arial" w:hAnsi="Arial" w:cs="Arial"/>
          <w:b/>
        </w:rPr>
        <w:t>COOPERACIÓN</w:t>
      </w:r>
      <w:r w:rsidR="004C088E" w:rsidRPr="00F77257">
        <w:rPr>
          <w:rFonts w:ascii="Arial" w:hAnsi="Arial" w:cs="Arial"/>
          <w:b/>
        </w:rPr>
        <w:t>.</w:t>
      </w:r>
    </w:p>
    <w:p w:rsidR="008E5F0B" w:rsidRPr="00F77257" w:rsidRDefault="008E5F0B" w:rsidP="00252F36">
      <w:pPr>
        <w:spacing w:after="0"/>
        <w:jc w:val="both"/>
        <w:rPr>
          <w:rFonts w:ascii="Arial" w:hAnsi="Arial" w:cs="Arial"/>
          <w:lang w:val="es-ES"/>
        </w:rPr>
      </w:pPr>
    </w:p>
    <w:p w:rsidR="0078699A" w:rsidRPr="00F77257" w:rsidRDefault="00EF2642" w:rsidP="00252F36">
      <w:pPr>
        <w:spacing w:after="0"/>
        <w:jc w:val="both"/>
        <w:rPr>
          <w:rFonts w:ascii="Arial" w:hAnsi="Arial" w:cs="Arial"/>
        </w:rPr>
      </w:pPr>
      <w:r w:rsidRPr="00F77257">
        <w:rPr>
          <w:rFonts w:ascii="Arial" w:hAnsi="Arial" w:cs="Arial"/>
        </w:rPr>
        <w:t>“LAS PARTES establecerán, en su caso, mecanismos adicionales de cooperación y apoyo tendentes al cumplimiento del objeto del presente convenio específico.</w:t>
      </w:r>
    </w:p>
    <w:p w:rsidR="0078699A" w:rsidRPr="00F77257" w:rsidRDefault="0078699A" w:rsidP="00252F36">
      <w:pPr>
        <w:spacing w:after="0"/>
        <w:jc w:val="both"/>
        <w:rPr>
          <w:rFonts w:ascii="Arial" w:hAnsi="Arial" w:cs="Arial"/>
        </w:rPr>
      </w:pPr>
    </w:p>
    <w:p w:rsidR="00363B0A" w:rsidRPr="00F77257" w:rsidRDefault="008A52FF" w:rsidP="00252F36">
      <w:pPr>
        <w:spacing w:after="0"/>
        <w:jc w:val="both"/>
        <w:rPr>
          <w:rFonts w:ascii="Arial" w:hAnsi="Arial" w:cs="Arial"/>
          <w:b/>
        </w:rPr>
      </w:pPr>
      <w:r w:rsidRPr="00F77257">
        <w:rPr>
          <w:rFonts w:ascii="Arial" w:hAnsi="Arial" w:cs="Arial"/>
          <w:b/>
        </w:rPr>
        <w:t>DÉCIMA</w:t>
      </w:r>
      <w:r w:rsidR="0078699A" w:rsidRPr="00F77257">
        <w:rPr>
          <w:rFonts w:ascii="Arial" w:hAnsi="Arial" w:cs="Arial"/>
          <w:b/>
        </w:rPr>
        <w:t xml:space="preserve">. </w:t>
      </w:r>
      <w:r w:rsidR="00EF2642" w:rsidRPr="00F77257">
        <w:rPr>
          <w:rFonts w:ascii="Arial" w:hAnsi="Arial" w:cs="Arial"/>
          <w:b/>
        </w:rPr>
        <w:t>CONFIDENCIALIDAD</w:t>
      </w:r>
      <w:r w:rsidR="0078699A" w:rsidRPr="00F77257">
        <w:rPr>
          <w:rFonts w:ascii="Arial" w:hAnsi="Arial" w:cs="Arial"/>
          <w:b/>
        </w:rPr>
        <w:t>.</w:t>
      </w:r>
    </w:p>
    <w:p w:rsidR="008E5F0B" w:rsidRPr="00F77257" w:rsidRDefault="008E5F0B" w:rsidP="00252F36">
      <w:pPr>
        <w:spacing w:after="0"/>
        <w:jc w:val="both"/>
        <w:rPr>
          <w:rFonts w:ascii="Arial" w:hAnsi="Arial" w:cs="Arial"/>
          <w:lang w:val="es-ES"/>
        </w:rPr>
      </w:pPr>
    </w:p>
    <w:p w:rsidR="00291E65" w:rsidRPr="00F77257" w:rsidRDefault="00EF2642" w:rsidP="00252F36">
      <w:pPr>
        <w:spacing w:after="0"/>
        <w:jc w:val="both"/>
        <w:rPr>
          <w:rFonts w:ascii="Arial" w:hAnsi="Arial" w:cs="Arial"/>
        </w:rPr>
      </w:pPr>
      <w:r w:rsidRPr="00F77257">
        <w:rPr>
          <w:rFonts w:ascii="Arial" w:hAnsi="Arial" w:cs="Arial"/>
        </w:rPr>
        <w:t>“LAS PARTES” se comprometen a mantener bajo estricta confidencialidad la información académica, técnica y administrativa relacionada con el objeto del presente instrumento legal y los trabajos que deriven del mismo.</w:t>
      </w:r>
    </w:p>
    <w:p w:rsidR="00291E65" w:rsidRPr="00F77257" w:rsidRDefault="00291E65" w:rsidP="00252F36">
      <w:pPr>
        <w:spacing w:after="0"/>
        <w:jc w:val="both"/>
        <w:rPr>
          <w:rFonts w:ascii="Arial" w:hAnsi="Arial" w:cs="Arial"/>
          <w:lang w:val="es-ES"/>
        </w:rPr>
      </w:pPr>
    </w:p>
    <w:p w:rsidR="00217938" w:rsidRPr="00F77257" w:rsidRDefault="008A52FF" w:rsidP="00252F36">
      <w:pPr>
        <w:spacing w:after="0"/>
        <w:jc w:val="both"/>
        <w:rPr>
          <w:rFonts w:ascii="Arial" w:hAnsi="Arial" w:cs="Arial"/>
          <w:b/>
        </w:rPr>
      </w:pPr>
      <w:r w:rsidRPr="00F77257">
        <w:rPr>
          <w:rFonts w:ascii="Arial" w:hAnsi="Arial" w:cs="Arial"/>
          <w:b/>
        </w:rPr>
        <w:t>DÉCIMA PRIMERA</w:t>
      </w:r>
      <w:r w:rsidR="00BC7C69" w:rsidRPr="00F77257">
        <w:rPr>
          <w:rFonts w:ascii="Arial" w:hAnsi="Arial" w:cs="Arial"/>
          <w:b/>
        </w:rPr>
        <w:t xml:space="preserve">. </w:t>
      </w:r>
      <w:r w:rsidR="00EF2642" w:rsidRPr="00F77257">
        <w:rPr>
          <w:rFonts w:ascii="Arial" w:hAnsi="Arial" w:cs="Arial"/>
          <w:b/>
        </w:rPr>
        <w:t>PROPIEDAD INTELECTUAL</w:t>
      </w:r>
      <w:r w:rsidR="00E12F13" w:rsidRPr="00F77257">
        <w:rPr>
          <w:rFonts w:ascii="Arial" w:hAnsi="Arial" w:cs="Arial"/>
          <w:b/>
        </w:rPr>
        <w:t>.</w:t>
      </w:r>
    </w:p>
    <w:p w:rsidR="008E5F0B" w:rsidRPr="00F77257" w:rsidRDefault="008E5F0B" w:rsidP="00252F36">
      <w:pPr>
        <w:spacing w:after="0"/>
        <w:jc w:val="both"/>
        <w:rPr>
          <w:rFonts w:ascii="Arial" w:hAnsi="Arial" w:cs="Arial"/>
          <w:lang w:val="es-ES"/>
        </w:rPr>
      </w:pPr>
    </w:p>
    <w:p w:rsidR="00291E65" w:rsidRPr="00F77257" w:rsidRDefault="00EF2642" w:rsidP="00252F36">
      <w:pPr>
        <w:spacing w:after="0"/>
        <w:jc w:val="both"/>
        <w:rPr>
          <w:rFonts w:ascii="Arial" w:hAnsi="Arial" w:cs="Arial"/>
        </w:rPr>
      </w:pPr>
      <w:r w:rsidRPr="00F77257">
        <w:rPr>
          <w:rFonts w:ascii="Arial" w:hAnsi="Arial" w:cs="Arial"/>
        </w:rPr>
        <w:t>De conformidad con el artículo 83 de la Ley Federal del Derecho de Autor, “LAS PARTES” acuerdan que la titularidad de los derechos patrimoniales de “LA INVESTIGACIÓN” objeto de este convenio son de “EL IEEM”, mientras que los derechos morales serán conservados por “EL COLMEX”, por lo que “EL IEEM”</w:t>
      </w:r>
      <w:r w:rsidR="004D4CD1" w:rsidRPr="00F77257">
        <w:rPr>
          <w:rFonts w:ascii="Arial" w:hAnsi="Arial" w:cs="Arial"/>
        </w:rPr>
        <w:t xml:space="preserve"> otorgará el reconocimiento público a quienes hayan intervenido en la elaboración de “LA INVESTIGACIÓN”.</w:t>
      </w:r>
    </w:p>
    <w:p w:rsidR="001756C2" w:rsidRPr="00F77257" w:rsidRDefault="001756C2" w:rsidP="00252F36">
      <w:pPr>
        <w:spacing w:after="0"/>
        <w:jc w:val="both"/>
        <w:rPr>
          <w:rFonts w:ascii="Arial" w:hAnsi="Arial" w:cs="Arial"/>
          <w:lang w:val="es-ES"/>
        </w:rPr>
      </w:pPr>
    </w:p>
    <w:p w:rsidR="00291E65" w:rsidRPr="00F77257" w:rsidRDefault="008A52FF" w:rsidP="00252F36">
      <w:pPr>
        <w:spacing w:after="0"/>
        <w:jc w:val="both"/>
        <w:rPr>
          <w:rFonts w:ascii="Arial" w:hAnsi="Arial" w:cs="Arial"/>
          <w:b/>
        </w:rPr>
      </w:pPr>
      <w:r w:rsidRPr="00F77257">
        <w:rPr>
          <w:rFonts w:ascii="Arial" w:hAnsi="Arial" w:cs="Arial"/>
          <w:b/>
        </w:rPr>
        <w:t>DÉCIMA SEGUNDA</w:t>
      </w:r>
      <w:r w:rsidR="00291E65" w:rsidRPr="00F77257">
        <w:rPr>
          <w:rFonts w:ascii="Arial" w:hAnsi="Arial" w:cs="Arial"/>
          <w:b/>
        </w:rPr>
        <w:t>. LÍMITES DE LA RESPONSABILIDAD CIVIL.</w:t>
      </w:r>
    </w:p>
    <w:p w:rsidR="008E5F0B" w:rsidRPr="00F77257" w:rsidRDefault="008E5F0B" w:rsidP="00252F36">
      <w:pPr>
        <w:spacing w:after="0"/>
        <w:jc w:val="both"/>
        <w:rPr>
          <w:rFonts w:ascii="Arial" w:hAnsi="Arial" w:cs="Arial"/>
          <w:lang w:val="es-ES"/>
        </w:rPr>
      </w:pPr>
    </w:p>
    <w:p w:rsidR="00291E65" w:rsidRPr="00F77257" w:rsidRDefault="00291E65" w:rsidP="00252F36">
      <w:pPr>
        <w:spacing w:after="0"/>
        <w:jc w:val="both"/>
        <w:rPr>
          <w:rFonts w:ascii="Arial" w:hAnsi="Arial" w:cs="Arial"/>
        </w:rPr>
      </w:pPr>
      <w:r w:rsidRPr="00F77257">
        <w:rPr>
          <w:rFonts w:ascii="Arial" w:hAnsi="Arial" w:cs="Arial"/>
        </w:rPr>
        <w:t xml:space="preserve">Queda expresamente pactado que “EL </w:t>
      </w:r>
      <w:r w:rsidR="00E12EBB" w:rsidRPr="00F77257">
        <w:rPr>
          <w:rFonts w:ascii="Arial" w:hAnsi="Arial" w:cs="Arial"/>
        </w:rPr>
        <w:t>COLMEX</w:t>
      </w:r>
      <w:r w:rsidRPr="00F77257">
        <w:rPr>
          <w:rFonts w:ascii="Arial" w:hAnsi="Arial" w:cs="Arial"/>
        </w:rPr>
        <w:t>” y “EL IEEM” no tendrán responsabilidad civil por los daños y perjuicios que pudieran causarse como consecuencia de caso fortuito o causas de fuerza mayor, particularmente por huelgas o suspensiones de labores académicas o administrativas que originen la suspensión o</w:t>
      </w:r>
      <w:r w:rsidR="004D4CD1" w:rsidRPr="00F77257">
        <w:rPr>
          <w:rFonts w:ascii="Arial" w:hAnsi="Arial" w:cs="Arial"/>
        </w:rPr>
        <w:t xml:space="preserve"> el</w:t>
      </w:r>
      <w:r w:rsidRPr="00F77257">
        <w:rPr>
          <w:rFonts w:ascii="Arial" w:hAnsi="Arial" w:cs="Arial"/>
        </w:rPr>
        <w:t xml:space="preserve"> retraso de </w:t>
      </w:r>
      <w:r w:rsidR="004D4CD1" w:rsidRPr="00F77257">
        <w:rPr>
          <w:rFonts w:ascii="Arial" w:hAnsi="Arial" w:cs="Arial"/>
        </w:rPr>
        <w:t>“LA INVESTIGACIÓN”</w:t>
      </w:r>
      <w:r w:rsidRPr="00F77257">
        <w:rPr>
          <w:rFonts w:ascii="Arial" w:hAnsi="Arial" w:cs="Arial"/>
        </w:rPr>
        <w:t>, por lo que al desaparecer dichas causas de fuerza mayor o</w:t>
      </w:r>
      <w:r w:rsidR="00AE6198" w:rsidRPr="00F77257">
        <w:rPr>
          <w:rFonts w:ascii="Arial" w:hAnsi="Arial" w:cs="Arial"/>
        </w:rPr>
        <w:t xml:space="preserve"> el</w:t>
      </w:r>
      <w:r w:rsidRPr="00F77257">
        <w:rPr>
          <w:rFonts w:ascii="Arial" w:hAnsi="Arial" w:cs="Arial"/>
        </w:rPr>
        <w:t xml:space="preserve"> caso fortuito, inmediatamente se reanudará el cumplimiento de las obligaciones que se hubiesen suspendido.</w:t>
      </w:r>
    </w:p>
    <w:p w:rsidR="00291E65" w:rsidRPr="00F77257" w:rsidRDefault="00291E65" w:rsidP="00252F36">
      <w:pPr>
        <w:spacing w:after="0"/>
        <w:jc w:val="both"/>
        <w:rPr>
          <w:rFonts w:ascii="Arial" w:hAnsi="Arial" w:cs="Arial"/>
          <w:lang w:val="es-ES"/>
        </w:rPr>
      </w:pPr>
    </w:p>
    <w:p w:rsidR="00291E65" w:rsidRPr="00F77257" w:rsidRDefault="000F5BF4" w:rsidP="00252F36">
      <w:pPr>
        <w:spacing w:after="0"/>
        <w:jc w:val="both"/>
        <w:rPr>
          <w:rFonts w:ascii="Arial" w:hAnsi="Arial" w:cs="Arial"/>
          <w:b/>
        </w:rPr>
      </w:pPr>
      <w:r w:rsidRPr="00F77257">
        <w:rPr>
          <w:rFonts w:ascii="Arial" w:hAnsi="Arial" w:cs="Arial"/>
          <w:b/>
        </w:rPr>
        <w:t>DÉCIMA</w:t>
      </w:r>
      <w:r w:rsidR="008A52FF" w:rsidRPr="00F77257">
        <w:rPr>
          <w:rFonts w:ascii="Arial" w:hAnsi="Arial" w:cs="Arial"/>
          <w:b/>
        </w:rPr>
        <w:t xml:space="preserve"> TERCERA</w:t>
      </w:r>
      <w:r w:rsidR="00291E65" w:rsidRPr="00F77257">
        <w:rPr>
          <w:rFonts w:ascii="Arial" w:hAnsi="Arial" w:cs="Arial"/>
          <w:b/>
        </w:rPr>
        <w:t>. MODIFICACIONES AL CONVENIO.</w:t>
      </w:r>
    </w:p>
    <w:p w:rsidR="008E5F0B" w:rsidRPr="00F77257" w:rsidRDefault="008E5F0B" w:rsidP="00252F36">
      <w:pPr>
        <w:spacing w:after="0"/>
        <w:jc w:val="both"/>
        <w:rPr>
          <w:rFonts w:ascii="Arial" w:hAnsi="Arial" w:cs="Arial"/>
          <w:lang w:val="es-ES"/>
        </w:rPr>
      </w:pPr>
    </w:p>
    <w:p w:rsidR="00291E65" w:rsidRPr="00F77257" w:rsidRDefault="008E5F0B" w:rsidP="00252F36">
      <w:pPr>
        <w:spacing w:after="0"/>
        <w:jc w:val="both"/>
        <w:rPr>
          <w:rFonts w:ascii="Arial" w:hAnsi="Arial" w:cs="Arial"/>
        </w:rPr>
      </w:pPr>
      <w:r w:rsidRPr="00F77257">
        <w:rPr>
          <w:rFonts w:ascii="Arial" w:hAnsi="Arial" w:cs="Arial"/>
        </w:rPr>
        <w:t xml:space="preserve">“LAS PARTES” </w:t>
      </w:r>
      <w:r w:rsidR="00291E65" w:rsidRPr="00F77257">
        <w:rPr>
          <w:rFonts w:ascii="Arial" w:hAnsi="Arial" w:cs="Arial"/>
        </w:rPr>
        <w:t>acue</w:t>
      </w:r>
      <w:r w:rsidR="0007710F" w:rsidRPr="00F77257">
        <w:rPr>
          <w:rFonts w:ascii="Arial" w:hAnsi="Arial" w:cs="Arial"/>
        </w:rPr>
        <w:t>r</w:t>
      </w:r>
      <w:r w:rsidR="00291E65" w:rsidRPr="00F77257">
        <w:rPr>
          <w:rFonts w:ascii="Arial" w:hAnsi="Arial" w:cs="Arial"/>
        </w:rPr>
        <w:t xml:space="preserve">dan que el presente convenio podrá ser adicionado o modificado de común acuerdo. Las adiciones o modificaciones se deberán hacer constar por </w:t>
      </w:r>
      <w:r w:rsidR="00291E65" w:rsidRPr="00F77257">
        <w:rPr>
          <w:rFonts w:ascii="Arial" w:hAnsi="Arial" w:cs="Arial"/>
        </w:rPr>
        <w:lastRenderedPageBreak/>
        <w:t>escrito, constituyéndose como un anexo al presente instrumento jurídico y dichas modificaciones surtirán sus efectos a partir de la fecha de su firma.</w:t>
      </w:r>
    </w:p>
    <w:p w:rsidR="00DC79E8" w:rsidRPr="00F77257" w:rsidRDefault="00DC79E8" w:rsidP="00252F36">
      <w:pPr>
        <w:spacing w:after="0"/>
        <w:jc w:val="both"/>
        <w:rPr>
          <w:rFonts w:ascii="Arial" w:hAnsi="Arial" w:cs="Arial"/>
          <w:b/>
        </w:rPr>
      </w:pPr>
    </w:p>
    <w:p w:rsidR="004C088E" w:rsidRPr="00BB025A" w:rsidRDefault="00291E65" w:rsidP="00252F36">
      <w:pPr>
        <w:spacing w:after="0"/>
        <w:jc w:val="both"/>
        <w:rPr>
          <w:rFonts w:ascii="Arial" w:hAnsi="Arial" w:cs="Arial"/>
          <w:b/>
        </w:rPr>
      </w:pPr>
      <w:r w:rsidRPr="00BB025A">
        <w:rPr>
          <w:rFonts w:ascii="Arial" w:hAnsi="Arial" w:cs="Arial"/>
          <w:b/>
        </w:rPr>
        <w:t>DÉCIMA</w:t>
      </w:r>
      <w:r w:rsidR="000F5BF4" w:rsidRPr="00BB025A">
        <w:rPr>
          <w:rFonts w:ascii="Arial" w:hAnsi="Arial" w:cs="Arial"/>
          <w:b/>
        </w:rPr>
        <w:t xml:space="preserve"> </w:t>
      </w:r>
      <w:r w:rsidR="008A52FF">
        <w:rPr>
          <w:rFonts w:ascii="Arial" w:hAnsi="Arial" w:cs="Arial"/>
          <w:b/>
        </w:rPr>
        <w:t>CUARTA</w:t>
      </w:r>
      <w:r w:rsidR="001756C2" w:rsidRPr="00BB025A">
        <w:rPr>
          <w:rFonts w:ascii="Arial" w:hAnsi="Arial" w:cs="Arial"/>
          <w:b/>
        </w:rPr>
        <w:t xml:space="preserve">. </w:t>
      </w:r>
      <w:r w:rsidR="00002D31" w:rsidRPr="00BB025A">
        <w:rPr>
          <w:rFonts w:ascii="Arial" w:hAnsi="Arial" w:cs="Arial"/>
          <w:b/>
        </w:rPr>
        <w:t>USO DE ESCUDOS Y LOGOS</w:t>
      </w:r>
      <w:r w:rsidR="004C088E" w:rsidRPr="00BB025A">
        <w:rPr>
          <w:rFonts w:ascii="Arial" w:hAnsi="Arial" w:cs="Arial"/>
          <w:b/>
        </w:rPr>
        <w:t>.</w:t>
      </w:r>
    </w:p>
    <w:p w:rsidR="008E5F0B" w:rsidRPr="00F77257" w:rsidRDefault="008E5F0B" w:rsidP="00252F36">
      <w:pPr>
        <w:spacing w:after="0"/>
        <w:jc w:val="both"/>
        <w:rPr>
          <w:rFonts w:ascii="Arial" w:hAnsi="Arial" w:cs="Arial"/>
          <w:b/>
        </w:rPr>
      </w:pPr>
    </w:p>
    <w:p w:rsidR="00002D31" w:rsidRPr="00F77257" w:rsidRDefault="00002D31" w:rsidP="00252F36">
      <w:pPr>
        <w:spacing w:after="0"/>
        <w:jc w:val="both"/>
        <w:rPr>
          <w:rFonts w:ascii="Arial" w:hAnsi="Arial" w:cs="Arial"/>
        </w:rPr>
      </w:pPr>
      <w:r w:rsidRPr="00F77257">
        <w:rPr>
          <w:rFonts w:ascii="Arial" w:hAnsi="Arial" w:cs="Arial"/>
        </w:rPr>
        <w:t>Ninguna de “LAS PARTES” podrá utilizar el nombre, logotipos o escudo de la otra parte, sin previo consentimiento por escrito de la parte titular.</w:t>
      </w:r>
    </w:p>
    <w:p w:rsidR="00002D31" w:rsidRPr="00F77257" w:rsidRDefault="00002D31" w:rsidP="00252F36">
      <w:pPr>
        <w:spacing w:after="0"/>
        <w:jc w:val="both"/>
        <w:rPr>
          <w:rFonts w:ascii="Arial" w:hAnsi="Arial" w:cs="Arial"/>
          <w:b/>
        </w:rPr>
      </w:pPr>
    </w:p>
    <w:p w:rsidR="00662D0C" w:rsidRPr="00F77257" w:rsidRDefault="00291E65" w:rsidP="00252F36">
      <w:pPr>
        <w:spacing w:after="0"/>
        <w:jc w:val="both"/>
        <w:rPr>
          <w:rFonts w:ascii="Arial" w:hAnsi="Arial" w:cs="Arial"/>
          <w:b/>
        </w:rPr>
      </w:pPr>
      <w:r w:rsidRPr="00F77257">
        <w:rPr>
          <w:rFonts w:ascii="Arial" w:hAnsi="Arial" w:cs="Arial"/>
          <w:b/>
        </w:rPr>
        <w:t xml:space="preserve">DÉCIMA </w:t>
      </w:r>
      <w:r w:rsidR="008A52FF" w:rsidRPr="00F77257">
        <w:rPr>
          <w:rFonts w:ascii="Arial" w:hAnsi="Arial" w:cs="Arial"/>
          <w:b/>
        </w:rPr>
        <w:t>QUINTA</w:t>
      </w:r>
      <w:r w:rsidR="00E011BE" w:rsidRPr="00F77257">
        <w:rPr>
          <w:rFonts w:ascii="Arial" w:hAnsi="Arial" w:cs="Arial"/>
          <w:b/>
        </w:rPr>
        <w:t>.</w:t>
      </w:r>
      <w:r w:rsidR="00662D0C" w:rsidRPr="00F77257">
        <w:rPr>
          <w:rFonts w:ascii="Arial" w:hAnsi="Arial" w:cs="Arial"/>
          <w:b/>
        </w:rPr>
        <w:t xml:space="preserve"> </w:t>
      </w:r>
      <w:r w:rsidR="00002D31" w:rsidRPr="00F77257">
        <w:rPr>
          <w:rFonts w:ascii="Arial" w:hAnsi="Arial" w:cs="Arial"/>
          <w:b/>
        </w:rPr>
        <w:t>PROTECCIÓN DE DATOS</w:t>
      </w:r>
      <w:r w:rsidR="004C088E" w:rsidRPr="00F77257">
        <w:rPr>
          <w:rFonts w:ascii="Arial" w:hAnsi="Arial" w:cs="Arial"/>
          <w:b/>
        </w:rPr>
        <w:t>.</w:t>
      </w:r>
    </w:p>
    <w:p w:rsidR="00C01FAE" w:rsidRPr="00F77257" w:rsidRDefault="00C01FAE" w:rsidP="00252F36">
      <w:pPr>
        <w:spacing w:after="0"/>
        <w:jc w:val="both"/>
        <w:rPr>
          <w:rFonts w:ascii="Arial" w:hAnsi="Arial" w:cs="Arial"/>
          <w:b/>
        </w:rPr>
      </w:pPr>
    </w:p>
    <w:p w:rsidR="00002D31" w:rsidRPr="00F77257" w:rsidRDefault="00C01FAE" w:rsidP="00252F36">
      <w:pPr>
        <w:spacing w:after="0"/>
        <w:jc w:val="both"/>
        <w:rPr>
          <w:rFonts w:ascii="Arial" w:hAnsi="Arial" w:cs="Arial"/>
        </w:rPr>
      </w:pPr>
      <w:r w:rsidRPr="00F77257">
        <w:rPr>
          <w:rFonts w:ascii="Arial" w:hAnsi="Arial" w:cs="Arial"/>
        </w:rPr>
        <w:t xml:space="preserve">“LAS PARTES” </w:t>
      </w:r>
      <w:r w:rsidR="00662D0C" w:rsidRPr="00F77257">
        <w:rPr>
          <w:rFonts w:ascii="Arial" w:hAnsi="Arial" w:cs="Arial"/>
        </w:rPr>
        <w:t>acuerdan</w:t>
      </w:r>
      <w:r w:rsidR="00002D31" w:rsidRPr="00F77257">
        <w:rPr>
          <w:rFonts w:ascii="Arial" w:hAnsi="Arial" w:cs="Arial"/>
        </w:rPr>
        <w:t xml:space="preserve"> que los datos personales serán utilizados y procesados sólo para los propósitos del prese</w:t>
      </w:r>
      <w:r w:rsidR="0007710F" w:rsidRPr="00F77257">
        <w:rPr>
          <w:rFonts w:ascii="Arial" w:hAnsi="Arial" w:cs="Arial"/>
        </w:rPr>
        <w:t>nte instrumento legal</w:t>
      </w:r>
      <w:r w:rsidR="00002D31" w:rsidRPr="00F77257">
        <w:rPr>
          <w:rFonts w:ascii="Arial" w:hAnsi="Arial" w:cs="Arial"/>
        </w:rPr>
        <w:t xml:space="preserve">, en </w:t>
      </w:r>
      <w:r w:rsidR="00662D0C" w:rsidRPr="00F77257">
        <w:rPr>
          <w:rFonts w:ascii="Arial" w:hAnsi="Arial" w:cs="Arial"/>
        </w:rPr>
        <w:t xml:space="preserve">cumplimiento </w:t>
      </w:r>
      <w:r w:rsidR="00002D31" w:rsidRPr="00F77257">
        <w:rPr>
          <w:rFonts w:ascii="Arial" w:hAnsi="Arial" w:cs="Arial"/>
        </w:rPr>
        <w:t>a los principios de licitud, consentimiento, información, calidad, lealtad, finalidad, proporcionalidad y responsabilidad, en términos de la legislación aplicable.</w:t>
      </w:r>
    </w:p>
    <w:p w:rsidR="00E011BE" w:rsidRPr="00F77257" w:rsidRDefault="00E011BE" w:rsidP="001364B4">
      <w:pPr>
        <w:spacing w:after="0"/>
        <w:jc w:val="both"/>
        <w:rPr>
          <w:rFonts w:ascii="Arial" w:hAnsi="Arial" w:cs="Arial"/>
          <w:b/>
        </w:rPr>
      </w:pPr>
    </w:p>
    <w:p w:rsidR="00662D0C" w:rsidRPr="00F77257" w:rsidRDefault="00002D31" w:rsidP="00252F36">
      <w:pPr>
        <w:spacing w:after="0"/>
        <w:rPr>
          <w:rFonts w:ascii="Arial" w:hAnsi="Arial" w:cs="Arial"/>
          <w:b/>
        </w:rPr>
      </w:pPr>
      <w:r w:rsidRPr="00F77257">
        <w:rPr>
          <w:rFonts w:ascii="Arial" w:hAnsi="Arial" w:cs="Arial"/>
          <w:b/>
        </w:rPr>
        <w:t>DÉCIMA</w:t>
      </w:r>
      <w:r w:rsidR="00291E65" w:rsidRPr="00F77257">
        <w:rPr>
          <w:rFonts w:ascii="Arial" w:hAnsi="Arial" w:cs="Arial"/>
          <w:b/>
        </w:rPr>
        <w:t xml:space="preserve"> </w:t>
      </w:r>
      <w:r w:rsidR="000F5BF4" w:rsidRPr="00F77257">
        <w:rPr>
          <w:rFonts w:ascii="Arial" w:hAnsi="Arial" w:cs="Arial"/>
          <w:b/>
        </w:rPr>
        <w:t>TERCERA</w:t>
      </w:r>
      <w:r w:rsidRPr="00F77257">
        <w:rPr>
          <w:rFonts w:ascii="Arial" w:hAnsi="Arial" w:cs="Arial"/>
          <w:b/>
        </w:rPr>
        <w:t>. RELACIÓN LABORAL</w:t>
      </w:r>
      <w:r w:rsidR="004C088E" w:rsidRPr="00F77257">
        <w:rPr>
          <w:rFonts w:ascii="Arial" w:hAnsi="Arial" w:cs="Arial"/>
          <w:b/>
        </w:rPr>
        <w:t>.</w:t>
      </w:r>
    </w:p>
    <w:p w:rsidR="00313519" w:rsidRPr="00F77257" w:rsidRDefault="00313519" w:rsidP="00252F36">
      <w:pPr>
        <w:spacing w:after="0"/>
        <w:jc w:val="both"/>
        <w:rPr>
          <w:rFonts w:ascii="Arial" w:hAnsi="Arial" w:cs="Arial"/>
          <w:b/>
        </w:rPr>
      </w:pPr>
    </w:p>
    <w:p w:rsidR="00002D31" w:rsidRPr="00F77257" w:rsidRDefault="00002D31" w:rsidP="00252F36">
      <w:pPr>
        <w:spacing w:after="0"/>
        <w:jc w:val="both"/>
        <w:rPr>
          <w:rFonts w:ascii="Arial" w:hAnsi="Arial" w:cs="Arial"/>
        </w:rPr>
      </w:pPr>
      <w:r w:rsidRPr="00F77257">
        <w:rPr>
          <w:rFonts w:ascii="Arial" w:hAnsi="Arial" w:cs="Arial"/>
        </w:rPr>
        <w:t>La relación laboral se mantendrá en todos los casos, entre la parte contratante y su personal respectivo, aún cuando se trate de trabajos realizados conjuntamente y que se desarrollen en las instalaciones o con equipo de cualquiera de “LAS PARTES”. En ningún supuesto podrá considerarse a la otra parte como patrón sustituto, quedando fuera de toda responsabilidad en asuntos relacionados con dicho personal.</w:t>
      </w:r>
    </w:p>
    <w:p w:rsidR="0082246B" w:rsidRPr="00F77257" w:rsidRDefault="0082246B" w:rsidP="00CA4A30">
      <w:pPr>
        <w:spacing w:after="0"/>
        <w:jc w:val="both"/>
        <w:rPr>
          <w:rFonts w:ascii="Arial" w:hAnsi="Arial" w:cs="Arial"/>
        </w:rPr>
      </w:pPr>
      <w:r w:rsidRPr="00F77257">
        <w:rPr>
          <w:rFonts w:ascii="Arial" w:hAnsi="Arial" w:cs="Arial"/>
        </w:rPr>
        <w:t>En la eventualidad de que el personal designado, contratado o comisionado para realizar las actividades del presente convenio y actividades derivadas, la parte que l</w:t>
      </w:r>
      <w:r w:rsidR="00922566" w:rsidRPr="00F77257">
        <w:rPr>
          <w:rFonts w:ascii="Arial" w:hAnsi="Arial" w:cs="Arial"/>
        </w:rPr>
        <w:t>o designe, contrate o comisione</w:t>
      </w:r>
      <w:r w:rsidRPr="00F77257">
        <w:rPr>
          <w:rFonts w:ascii="Arial" w:hAnsi="Arial" w:cs="Arial"/>
        </w:rPr>
        <w:t xml:space="preserve"> será la fuente de la relación laboral y, consecuentemente, la responsable de todo conflicto de índole laboral individual o colectivo y, por tanto, se obliga desde la suscripción de este instrumento a sacar en paz y a salvo a la parte no responsable del vínculo laboral de cualquier queja, demanda y litigio laboral, seguridad social y fiscal que pueda generarse con el personal designado, contratado o comisionado por ella, asumiendo los gastos y costas del litigio así como el pago de las prestaciones a las que en su caso se llegue a condenar a la parte no responsable de la relación de trabajo.</w:t>
      </w:r>
    </w:p>
    <w:p w:rsidR="00AF18CC" w:rsidRPr="00F77257" w:rsidRDefault="00AF18CC" w:rsidP="00252F36">
      <w:pPr>
        <w:spacing w:after="0"/>
        <w:jc w:val="both"/>
        <w:rPr>
          <w:rFonts w:ascii="Arial" w:hAnsi="Arial" w:cs="Arial"/>
          <w:b/>
        </w:rPr>
      </w:pPr>
    </w:p>
    <w:p w:rsidR="0082246B" w:rsidRPr="00BB025A" w:rsidRDefault="0082246B" w:rsidP="00252F36">
      <w:pPr>
        <w:spacing w:after="0"/>
        <w:jc w:val="both"/>
        <w:rPr>
          <w:rFonts w:ascii="Arial" w:hAnsi="Arial" w:cs="Arial"/>
        </w:rPr>
      </w:pPr>
      <w:r w:rsidRPr="00F77257">
        <w:rPr>
          <w:rFonts w:ascii="Arial" w:hAnsi="Arial" w:cs="Arial"/>
        </w:rPr>
        <w:t>En adición a lo anterior “LAS PARTES” se obligan a comunicar a la otra, dentro de las siguientes veinticuatro horas a aquélla en que reciban cualquier citatorio, demanda o requerimiento de las autoridades en materia del trabajo, seguridad social o fiscal</w:t>
      </w:r>
      <w:r w:rsidRPr="00BB025A">
        <w:rPr>
          <w:rFonts w:ascii="Arial" w:hAnsi="Arial" w:cs="Arial"/>
        </w:rPr>
        <w:t xml:space="preserve"> relacionada con alguna de las personas designadas, contratadas o comisionadas para la atención de este convenio y actividades derivadas, a fin de que la directamente responsable o la codemandada esté en aptitud de designar a los abogados que la representarán en el litigio y para que ellos preparen la contestación de demanda e integren las pruebas respectivas.</w:t>
      </w:r>
    </w:p>
    <w:p w:rsidR="00943A7C" w:rsidRPr="00BB025A" w:rsidRDefault="00943A7C" w:rsidP="00252F36">
      <w:pPr>
        <w:spacing w:after="0"/>
        <w:jc w:val="both"/>
        <w:rPr>
          <w:rFonts w:ascii="Arial" w:hAnsi="Arial" w:cs="Arial"/>
        </w:rPr>
      </w:pPr>
    </w:p>
    <w:p w:rsidR="0082246B" w:rsidRPr="00BB025A" w:rsidRDefault="0082246B" w:rsidP="00252F36">
      <w:pPr>
        <w:spacing w:after="0"/>
        <w:jc w:val="both"/>
        <w:rPr>
          <w:rFonts w:ascii="Arial" w:hAnsi="Arial" w:cs="Arial"/>
        </w:rPr>
      </w:pPr>
      <w:r w:rsidRPr="00BB025A">
        <w:rPr>
          <w:rFonts w:ascii="Arial" w:hAnsi="Arial" w:cs="Arial"/>
        </w:rPr>
        <w:lastRenderedPageBreak/>
        <w:t>La parte no responsable de la relación laboral tendrá el derecho de que sus abogados sean considerados como coadyuvantes de la responsable y tendrán acceso al expediente como si se tratara de los apodera</w:t>
      </w:r>
      <w:r w:rsidR="00922566" w:rsidRPr="00BB025A">
        <w:rPr>
          <w:rFonts w:ascii="Arial" w:hAnsi="Arial" w:cs="Arial"/>
        </w:rPr>
        <w:t>dos patronales y a solicitar a é</w:t>
      </w:r>
      <w:r w:rsidRPr="00BB025A">
        <w:rPr>
          <w:rFonts w:ascii="Arial" w:hAnsi="Arial" w:cs="Arial"/>
        </w:rPr>
        <w:t>s</w:t>
      </w:r>
      <w:r w:rsidR="00922566" w:rsidRPr="00BB025A">
        <w:rPr>
          <w:rFonts w:ascii="Arial" w:hAnsi="Arial" w:cs="Arial"/>
        </w:rPr>
        <w:t>t</w:t>
      </w:r>
      <w:r w:rsidRPr="00BB025A">
        <w:rPr>
          <w:rFonts w:ascii="Arial" w:hAnsi="Arial" w:cs="Arial"/>
        </w:rPr>
        <w:t>os los informes que estimen convenientes relacionados con el litigio.</w:t>
      </w:r>
    </w:p>
    <w:p w:rsidR="00002D31" w:rsidRPr="00BB025A" w:rsidRDefault="00002D31" w:rsidP="00252F36">
      <w:pPr>
        <w:spacing w:after="0"/>
        <w:rPr>
          <w:rFonts w:ascii="Arial" w:hAnsi="Arial" w:cs="Arial"/>
        </w:rPr>
      </w:pPr>
    </w:p>
    <w:p w:rsidR="00662D0C" w:rsidRPr="00BB025A" w:rsidRDefault="00291E65" w:rsidP="00252F36">
      <w:pPr>
        <w:spacing w:after="0"/>
        <w:rPr>
          <w:rFonts w:ascii="Arial" w:hAnsi="Arial" w:cs="Arial"/>
          <w:b/>
        </w:rPr>
      </w:pPr>
      <w:r w:rsidRPr="00BB025A">
        <w:rPr>
          <w:rFonts w:ascii="Arial" w:hAnsi="Arial" w:cs="Arial"/>
          <w:b/>
        </w:rPr>
        <w:t xml:space="preserve">DÉCIMA </w:t>
      </w:r>
      <w:r w:rsidR="008A52FF">
        <w:rPr>
          <w:rFonts w:ascii="Arial" w:hAnsi="Arial" w:cs="Arial"/>
          <w:b/>
        </w:rPr>
        <w:t>SÉPTIMA</w:t>
      </w:r>
      <w:r w:rsidR="00662D0C" w:rsidRPr="00BB025A">
        <w:rPr>
          <w:rFonts w:ascii="Arial" w:hAnsi="Arial" w:cs="Arial"/>
          <w:b/>
        </w:rPr>
        <w:t xml:space="preserve">. </w:t>
      </w:r>
      <w:r w:rsidR="00002D31" w:rsidRPr="00BB025A">
        <w:rPr>
          <w:rFonts w:ascii="Arial" w:hAnsi="Arial" w:cs="Arial"/>
          <w:b/>
        </w:rPr>
        <w:t>VIGENCIA</w:t>
      </w:r>
      <w:r w:rsidR="004C088E" w:rsidRPr="00BB025A">
        <w:rPr>
          <w:rFonts w:ascii="Arial" w:hAnsi="Arial" w:cs="Arial"/>
          <w:b/>
        </w:rPr>
        <w:t>.</w:t>
      </w:r>
    </w:p>
    <w:p w:rsidR="00313519" w:rsidRPr="00BB025A" w:rsidRDefault="00313519" w:rsidP="00252F36">
      <w:pPr>
        <w:spacing w:after="0"/>
        <w:jc w:val="both"/>
        <w:rPr>
          <w:rFonts w:ascii="Arial" w:hAnsi="Arial" w:cs="Arial"/>
        </w:rPr>
      </w:pPr>
    </w:p>
    <w:p w:rsidR="008A52FF" w:rsidRPr="008A52FF" w:rsidRDefault="00002D31" w:rsidP="008A52FF">
      <w:pPr>
        <w:spacing w:after="0"/>
        <w:jc w:val="both"/>
        <w:rPr>
          <w:rFonts w:ascii="Arial" w:hAnsi="Arial" w:cs="Arial"/>
          <w:lang w:val="es-ES"/>
        </w:rPr>
      </w:pPr>
      <w:r w:rsidRPr="00BB025A">
        <w:rPr>
          <w:rFonts w:ascii="Arial" w:hAnsi="Arial" w:cs="Arial"/>
        </w:rPr>
        <w:t>El presente convenio tendrá vigencia a partir de la fecha de</w:t>
      </w:r>
      <w:r w:rsidR="00B929F1" w:rsidRPr="00BB025A">
        <w:rPr>
          <w:rFonts w:ascii="Arial" w:hAnsi="Arial" w:cs="Arial"/>
        </w:rPr>
        <w:t xml:space="preserve"> su</w:t>
      </w:r>
      <w:r w:rsidRPr="00BB025A">
        <w:rPr>
          <w:rFonts w:ascii="Arial" w:hAnsi="Arial" w:cs="Arial"/>
        </w:rPr>
        <w:t xml:space="preserve"> firma</w:t>
      </w:r>
      <w:r w:rsidR="004D4CD1" w:rsidRPr="00BB025A">
        <w:rPr>
          <w:rFonts w:ascii="Arial" w:hAnsi="Arial" w:cs="Arial"/>
        </w:rPr>
        <w:t xml:space="preserve"> y hasta </w:t>
      </w:r>
      <w:r w:rsidR="008A52FF" w:rsidRPr="008A52FF">
        <w:rPr>
          <w:rFonts w:ascii="Arial" w:hAnsi="Arial" w:cs="Arial"/>
          <w:lang w:val="es-ES"/>
        </w:rPr>
        <w:t>el 31 de octubre de 2019, o bien, una vez que cada una de las obligaciones que establece este instrumento jurídico, contemplando los derechos que se generen, se hayan cumplido.</w:t>
      </w:r>
    </w:p>
    <w:p w:rsidR="004D4CD1" w:rsidRPr="00BB025A" w:rsidRDefault="004D4CD1" w:rsidP="00252F36">
      <w:pPr>
        <w:spacing w:after="0"/>
        <w:rPr>
          <w:rFonts w:ascii="Arial" w:hAnsi="Arial" w:cs="Arial"/>
          <w:b/>
        </w:rPr>
      </w:pPr>
    </w:p>
    <w:p w:rsidR="004D4CD1" w:rsidRPr="00BB025A" w:rsidRDefault="004D4CD1" w:rsidP="00252F36">
      <w:pPr>
        <w:spacing w:after="0"/>
        <w:rPr>
          <w:rFonts w:ascii="Arial" w:hAnsi="Arial" w:cs="Arial"/>
          <w:b/>
        </w:rPr>
      </w:pPr>
      <w:r w:rsidRPr="00BB025A">
        <w:rPr>
          <w:rFonts w:ascii="Arial" w:hAnsi="Arial" w:cs="Arial"/>
          <w:b/>
        </w:rPr>
        <w:t xml:space="preserve">DÉCIMA </w:t>
      </w:r>
      <w:r w:rsidR="008A52FF">
        <w:rPr>
          <w:rFonts w:ascii="Arial" w:hAnsi="Arial" w:cs="Arial"/>
          <w:b/>
        </w:rPr>
        <w:t>OCTAVA</w:t>
      </w:r>
      <w:r w:rsidRPr="00BB025A">
        <w:rPr>
          <w:rFonts w:ascii="Arial" w:hAnsi="Arial" w:cs="Arial"/>
          <w:b/>
        </w:rPr>
        <w:t>. TERMINACIÓN ANTICIPADA.</w:t>
      </w:r>
    </w:p>
    <w:p w:rsidR="00313519" w:rsidRPr="00BB025A" w:rsidRDefault="00313519" w:rsidP="00252F36">
      <w:pPr>
        <w:spacing w:after="0"/>
        <w:jc w:val="both"/>
        <w:rPr>
          <w:rFonts w:ascii="Arial" w:hAnsi="Arial" w:cs="Arial"/>
        </w:rPr>
      </w:pPr>
    </w:p>
    <w:p w:rsidR="009505BA" w:rsidRPr="00BB025A" w:rsidRDefault="004D4CD1" w:rsidP="00252F36">
      <w:pPr>
        <w:spacing w:after="0"/>
        <w:jc w:val="both"/>
        <w:rPr>
          <w:rFonts w:ascii="Arial" w:hAnsi="Arial" w:cs="Arial"/>
        </w:rPr>
      </w:pPr>
      <w:r w:rsidRPr="00BB025A">
        <w:rPr>
          <w:rFonts w:ascii="Arial" w:hAnsi="Arial" w:cs="Arial"/>
        </w:rPr>
        <w:t>Se podrá dar por terminado anticipadamente este instrumento por común acuerdo de “LAS PARTES” cuando concurran razones de interés general o bien cuando por causas justificadas se demuestre que de continuar con el cumplimiento de las obligaciones pactadas, se ocasionará algún daño o perjuicio a cualquiera de éstas.</w:t>
      </w:r>
    </w:p>
    <w:p w:rsidR="009505BA" w:rsidRPr="00BB025A" w:rsidRDefault="009505BA" w:rsidP="00252F36">
      <w:pPr>
        <w:spacing w:after="0"/>
        <w:jc w:val="both"/>
        <w:rPr>
          <w:rFonts w:ascii="Arial" w:hAnsi="Arial" w:cs="Arial"/>
        </w:rPr>
      </w:pPr>
    </w:p>
    <w:p w:rsidR="004D4CD1" w:rsidRPr="00BB025A" w:rsidRDefault="009505BA" w:rsidP="00252F36">
      <w:pPr>
        <w:spacing w:after="0"/>
        <w:jc w:val="both"/>
        <w:rPr>
          <w:rFonts w:ascii="Arial" w:hAnsi="Arial" w:cs="Arial"/>
        </w:rPr>
      </w:pPr>
      <w:r w:rsidRPr="00BB025A">
        <w:rPr>
          <w:rFonts w:ascii="Arial" w:hAnsi="Arial" w:cs="Arial"/>
        </w:rPr>
        <w:t>Su terminación anticipada, modificación o ratificación deberá ser solicitada por escrito por la parte interesada, contando para tal efecto al menos con treinta días hábiles de anticipación. Los trabajos que se encuentren en realización, continuarán bajo las condiciones originales hasta su conclusión.</w:t>
      </w:r>
    </w:p>
    <w:p w:rsidR="00525CD8" w:rsidRPr="00BB025A" w:rsidRDefault="00525CD8" w:rsidP="00252F36">
      <w:pPr>
        <w:spacing w:after="0"/>
        <w:jc w:val="both"/>
        <w:rPr>
          <w:rFonts w:ascii="Arial" w:hAnsi="Arial" w:cs="Arial"/>
        </w:rPr>
      </w:pPr>
    </w:p>
    <w:p w:rsidR="00525CD8" w:rsidRPr="00BB025A" w:rsidRDefault="00525CD8" w:rsidP="00252F36">
      <w:pPr>
        <w:spacing w:after="0"/>
        <w:jc w:val="both"/>
        <w:rPr>
          <w:rFonts w:ascii="Arial" w:hAnsi="Arial" w:cs="Arial"/>
          <w:b/>
        </w:rPr>
      </w:pPr>
      <w:r w:rsidRPr="00BB025A">
        <w:rPr>
          <w:rFonts w:ascii="Arial" w:hAnsi="Arial" w:cs="Arial"/>
          <w:b/>
        </w:rPr>
        <w:t xml:space="preserve">DÉCIMA </w:t>
      </w:r>
      <w:r w:rsidR="008A52FF">
        <w:rPr>
          <w:rFonts w:ascii="Arial" w:hAnsi="Arial" w:cs="Arial"/>
          <w:b/>
        </w:rPr>
        <w:t>NOVENA</w:t>
      </w:r>
      <w:r w:rsidRPr="00BB025A">
        <w:rPr>
          <w:rFonts w:ascii="Arial" w:hAnsi="Arial" w:cs="Arial"/>
          <w:b/>
        </w:rPr>
        <w:t>. RESCICIÓN.</w:t>
      </w:r>
    </w:p>
    <w:p w:rsidR="00313519" w:rsidRPr="00BB025A" w:rsidRDefault="00313519" w:rsidP="00252F36">
      <w:pPr>
        <w:spacing w:after="0"/>
        <w:jc w:val="both"/>
        <w:rPr>
          <w:rFonts w:ascii="Arial" w:hAnsi="Arial" w:cs="Arial"/>
        </w:rPr>
      </w:pPr>
    </w:p>
    <w:p w:rsidR="00525CD8" w:rsidRPr="00BB025A" w:rsidRDefault="00525CD8" w:rsidP="00252F36">
      <w:pPr>
        <w:spacing w:after="0"/>
        <w:jc w:val="both"/>
        <w:rPr>
          <w:rFonts w:ascii="Arial" w:hAnsi="Arial" w:cs="Arial"/>
        </w:rPr>
      </w:pPr>
      <w:r w:rsidRPr="00BB025A">
        <w:rPr>
          <w:rFonts w:ascii="Arial" w:hAnsi="Arial" w:cs="Arial"/>
        </w:rPr>
        <w:t>El incumplimiento de las obligaciones pactadas en el</w:t>
      </w:r>
      <w:bookmarkStart w:id="0" w:name="_GoBack"/>
      <w:bookmarkEnd w:id="0"/>
      <w:r w:rsidRPr="00BB025A">
        <w:rPr>
          <w:rFonts w:ascii="Arial" w:hAnsi="Arial" w:cs="Arial"/>
        </w:rPr>
        <w:t xml:space="preserve"> presente instrumento legal por cualquiera de “LAS PARTES” dará derecho a que la parte afectada pueda rescindirlo son responsabilidad para ésta y sin necesidad de declaración judicial.</w:t>
      </w:r>
    </w:p>
    <w:p w:rsidR="00A9273B" w:rsidRPr="00BB025A" w:rsidRDefault="00A9273B" w:rsidP="00252F36">
      <w:pPr>
        <w:spacing w:after="0"/>
        <w:jc w:val="both"/>
        <w:rPr>
          <w:rFonts w:ascii="Arial" w:hAnsi="Arial" w:cs="Arial"/>
        </w:rPr>
      </w:pPr>
    </w:p>
    <w:p w:rsidR="004C088E" w:rsidRPr="00BB025A" w:rsidRDefault="008A52FF" w:rsidP="00252F36">
      <w:pPr>
        <w:spacing w:after="0"/>
        <w:rPr>
          <w:rFonts w:ascii="Arial" w:hAnsi="Arial" w:cs="Arial"/>
          <w:b/>
        </w:rPr>
      </w:pPr>
      <w:r>
        <w:rPr>
          <w:rFonts w:ascii="Arial" w:hAnsi="Arial" w:cs="Arial"/>
          <w:b/>
        </w:rPr>
        <w:t>VIGÉSIMA</w:t>
      </w:r>
      <w:r w:rsidR="00313519" w:rsidRPr="00BB025A">
        <w:rPr>
          <w:rFonts w:ascii="Arial" w:hAnsi="Arial" w:cs="Arial"/>
          <w:b/>
        </w:rPr>
        <w:t>.</w:t>
      </w:r>
      <w:r w:rsidR="00002D31" w:rsidRPr="00BB025A">
        <w:rPr>
          <w:rFonts w:ascii="Arial" w:hAnsi="Arial" w:cs="Arial"/>
          <w:b/>
        </w:rPr>
        <w:t xml:space="preserve"> CONTROVERSIAS</w:t>
      </w:r>
      <w:r w:rsidR="004C088E" w:rsidRPr="00BB025A">
        <w:rPr>
          <w:rFonts w:ascii="Arial" w:hAnsi="Arial" w:cs="Arial"/>
          <w:b/>
        </w:rPr>
        <w:t>.</w:t>
      </w:r>
    </w:p>
    <w:p w:rsidR="00313519" w:rsidRPr="00BB025A" w:rsidRDefault="00313519" w:rsidP="00252F36">
      <w:pPr>
        <w:spacing w:after="0"/>
        <w:jc w:val="both"/>
        <w:rPr>
          <w:rFonts w:ascii="Arial" w:hAnsi="Arial" w:cs="Arial"/>
        </w:rPr>
      </w:pPr>
    </w:p>
    <w:p w:rsidR="00022741" w:rsidRPr="00BB025A" w:rsidRDefault="00022741" w:rsidP="00252F36">
      <w:pPr>
        <w:spacing w:after="0"/>
        <w:jc w:val="both"/>
        <w:rPr>
          <w:rFonts w:ascii="Arial" w:hAnsi="Arial" w:cs="Arial"/>
        </w:rPr>
      </w:pPr>
      <w:r w:rsidRPr="00BB025A">
        <w:rPr>
          <w:rFonts w:ascii="Arial" w:hAnsi="Arial" w:cs="Arial"/>
        </w:rPr>
        <w:t xml:space="preserve">“LAS PARTES” convienen que el presente </w:t>
      </w:r>
      <w:r w:rsidRPr="008A52FF">
        <w:rPr>
          <w:rFonts w:ascii="Arial" w:hAnsi="Arial" w:cs="Arial"/>
        </w:rPr>
        <w:t>instrumento</w:t>
      </w:r>
      <w:r w:rsidR="008A52FF" w:rsidRPr="008A52FF">
        <w:rPr>
          <w:rFonts w:ascii="Arial" w:hAnsi="Arial" w:cs="Arial"/>
        </w:rPr>
        <w:t xml:space="preserve"> e</w:t>
      </w:r>
      <w:r w:rsidR="008A52FF">
        <w:rPr>
          <w:rFonts w:ascii="Arial" w:hAnsi="Arial" w:cs="Arial"/>
        </w:rPr>
        <w:t>s</w:t>
      </w:r>
      <w:r w:rsidRPr="00BB025A">
        <w:rPr>
          <w:rFonts w:ascii="Arial" w:hAnsi="Arial" w:cs="Arial"/>
        </w:rPr>
        <w:t xml:space="preserve"> producto de la buena fe, por lo que toda controversia e interpretación que se derive del mismo respecto a su operación, formalización o cumplimiento, serán resueltos por </w:t>
      </w:r>
      <w:r w:rsidR="008A52FF">
        <w:rPr>
          <w:rFonts w:ascii="Arial" w:hAnsi="Arial" w:cs="Arial"/>
        </w:rPr>
        <w:t>el personal autorizado</w:t>
      </w:r>
      <w:r w:rsidRPr="00BB025A">
        <w:rPr>
          <w:rFonts w:ascii="Arial" w:hAnsi="Arial" w:cs="Arial"/>
        </w:rPr>
        <w:t xml:space="preserve"> </w:t>
      </w:r>
      <w:r w:rsidR="008A52FF">
        <w:rPr>
          <w:rFonts w:ascii="Arial" w:hAnsi="Arial" w:cs="Arial"/>
        </w:rPr>
        <w:t xml:space="preserve">para el seguimiento de “LA INVESTIGACIÓN” </w:t>
      </w:r>
      <w:r w:rsidRPr="00BB025A">
        <w:rPr>
          <w:rFonts w:ascii="Arial" w:hAnsi="Arial" w:cs="Arial"/>
        </w:rPr>
        <w:t xml:space="preserve">a que se refiere la </w:t>
      </w:r>
      <w:r w:rsidR="008A52FF">
        <w:rPr>
          <w:rFonts w:ascii="Arial" w:hAnsi="Arial" w:cs="Arial"/>
        </w:rPr>
        <w:t>c</w:t>
      </w:r>
      <w:r w:rsidRPr="00BB025A">
        <w:rPr>
          <w:rFonts w:ascii="Arial" w:hAnsi="Arial" w:cs="Arial"/>
        </w:rPr>
        <w:t xml:space="preserve">láusula </w:t>
      </w:r>
      <w:r w:rsidR="008A52FF">
        <w:rPr>
          <w:rFonts w:ascii="Arial" w:hAnsi="Arial" w:cs="Arial"/>
        </w:rPr>
        <w:t>séptima</w:t>
      </w:r>
      <w:r w:rsidRPr="00BB025A">
        <w:rPr>
          <w:rFonts w:ascii="Arial" w:hAnsi="Arial" w:cs="Arial"/>
        </w:rPr>
        <w:t xml:space="preserve"> del presente convenio</w:t>
      </w:r>
      <w:r w:rsidR="0077701E" w:rsidRPr="00BB025A">
        <w:rPr>
          <w:rFonts w:ascii="Arial" w:hAnsi="Arial" w:cs="Arial"/>
        </w:rPr>
        <w:t xml:space="preserve"> o por la Comisión Técnica a que se refiere el </w:t>
      </w:r>
      <w:r w:rsidR="008A52FF">
        <w:rPr>
          <w:rFonts w:ascii="Arial" w:hAnsi="Arial" w:cs="Arial"/>
        </w:rPr>
        <w:t>c</w:t>
      </w:r>
      <w:r w:rsidR="0077701E" w:rsidRPr="00BB025A">
        <w:rPr>
          <w:rFonts w:ascii="Arial" w:hAnsi="Arial" w:cs="Arial"/>
        </w:rPr>
        <w:t xml:space="preserve">onvenio </w:t>
      </w:r>
      <w:r w:rsidR="008A52FF">
        <w:rPr>
          <w:rFonts w:ascii="Arial" w:hAnsi="Arial" w:cs="Arial"/>
        </w:rPr>
        <w:t>g</w:t>
      </w:r>
      <w:r w:rsidR="0077701E" w:rsidRPr="00BB025A">
        <w:rPr>
          <w:rFonts w:ascii="Arial" w:hAnsi="Arial" w:cs="Arial"/>
        </w:rPr>
        <w:t xml:space="preserve">eneral de </w:t>
      </w:r>
      <w:r w:rsidR="008A52FF">
        <w:rPr>
          <w:rFonts w:ascii="Arial" w:hAnsi="Arial" w:cs="Arial"/>
        </w:rPr>
        <w:t>c</w:t>
      </w:r>
      <w:r w:rsidR="0077701E" w:rsidRPr="00BB025A">
        <w:rPr>
          <w:rFonts w:ascii="Arial" w:hAnsi="Arial" w:cs="Arial"/>
        </w:rPr>
        <w:t>olaboración</w:t>
      </w:r>
      <w:r w:rsidRPr="00BB025A">
        <w:rPr>
          <w:rFonts w:ascii="Arial" w:hAnsi="Arial" w:cs="Arial"/>
        </w:rPr>
        <w:t>.</w:t>
      </w:r>
    </w:p>
    <w:p w:rsidR="00022741" w:rsidRPr="00BB025A" w:rsidRDefault="00022741" w:rsidP="00252F36">
      <w:pPr>
        <w:spacing w:after="0"/>
        <w:jc w:val="both"/>
        <w:rPr>
          <w:rFonts w:ascii="Arial" w:hAnsi="Arial" w:cs="Arial"/>
        </w:rPr>
      </w:pPr>
    </w:p>
    <w:p w:rsidR="008107CF" w:rsidRPr="00BB025A" w:rsidRDefault="00022741" w:rsidP="00252F36">
      <w:pPr>
        <w:spacing w:after="0"/>
        <w:jc w:val="both"/>
        <w:rPr>
          <w:rFonts w:ascii="Arial" w:hAnsi="Arial" w:cs="Arial"/>
        </w:rPr>
      </w:pPr>
      <w:r w:rsidRPr="00BB025A">
        <w:rPr>
          <w:rFonts w:ascii="Arial" w:hAnsi="Arial" w:cs="Arial"/>
        </w:rPr>
        <w:t>En el supuesto de que la controversia subsista, “LAS PARTES” convienen en some</w:t>
      </w:r>
      <w:r w:rsidR="0016109C">
        <w:rPr>
          <w:rFonts w:ascii="Arial" w:hAnsi="Arial" w:cs="Arial"/>
        </w:rPr>
        <w:t>terse a la jurisdicción de los Tribunales del Fuero C</w:t>
      </w:r>
      <w:r w:rsidRPr="00BB025A">
        <w:rPr>
          <w:rFonts w:ascii="Arial" w:hAnsi="Arial" w:cs="Arial"/>
        </w:rPr>
        <w:t xml:space="preserve">omún con residencia en la </w:t>
      </w:r>
      <w:r w:rsidR="0016109C">
        <w:rPr>
          <w:rFonts w:ascii="Arial" w:hAnsi="Arial" w:cs="Arial"/>
        </w:rPr>
        <w:t>C</w:t>
      </w:r>
      <w:r w:rsidRPr="00BB025A">
        <w:rPr>
          <w:rFonts w:ascii="Arial" w:hAnsi="Arial" w:cs="Arial"/>
        </w:rPr>
        <w:t>iudad de Toluca, Estado de México, por lo que renuncian al fuero que por razones de su domicilio presente o futuro pudiera corresponderles.</w:t>
      </w:r>
    </w:p>
    <w:p w:rsidR="00227EE2" w:rsidRPr="0016109C" w:rsidRDefault="0016109C" w:rsidP="00252F36">
      <w:pPr>
        <w:spacing w:after="0"/>
        <w:jc w:val="both"/>
        <w:rPr>
          <w:rFonts w:ascii="Arial" w:hAnsi="Arial" w:cs="Arial"/>
        </w:rPr>
      </w:pPr>
      <w:r w:rsidRPr="0016109C">
        <w:rPr>
          <w:rFonts w:ascii="Arial" w:hAnsi="Arial" w:cs="Arial"/>
        </w:rPr>
        <w:lastRenderedPageBreak/>
        <w:t>Leído el presente convenio por “LAS PARTES” y enteradas de su contenido y alcance legal, lo firman por cuadruplicado al margen de todas las hojas, a excepción de la última que se firma al calce, de conformidad y para debida constancia, correspondiendo un ejemplar para cada una de ellas, en la ciudad de Toluca de Lerdo, Estado de México, a los treinta días del mes de noviembre del año dos mil diecisiete.</w:t>
      </w:r>
    </w:p>
    <w:p w:rsidR="0016109C" w:rsidRDefault="0016109C" w:rsidP="00252F36">
      <w:pPr>
        <w:spacing w:after="0"/>
        <w:jc w:val="both"/>
        <w:rPr>
          <w:rFonts w:ascii="Arial" w:hAnsi="Arial" w:cs="Arial"/>
          <w:b/>
        </w:rPr>
      </w:pPr>
    </w:p>
    <w:tbl>
      <w:tblPr>
        <w:tblStyle w:val="Tablaconcuadrcula"/>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253"/>
        <w:gridCol w:w="709"/>
        <w:gridCol w:w="4961"/>
      </w:tblGrid>
      <w:tr w:rsidR="00227EE2" w:rsidRPr="00BB025A" w:rsidTr="0058405A">
        <w:tc>
          <w:tcPr>
            <w:tcW w:w="4253" w:type="dxa"/>
          </w:tcPr>
          <w:p w:rsidR="00227EE2" w:rsidRPr="00BB025A" w:rsidRDefault="00227EE2" w:rsidP="00252F36">
            <w:pPr>
              <w:jc w:val="center"/>
              <w:rPr>
                <w:rFonts w:ascii="Arial" w:hAnsi="Arial" w:cs="Arial"/>
                <w:b/>
              </w:rPr>
            </w:pPr>
            <w:r w:rsidRPr="00BB025A">
              <w:rPr>
                <w:rFonts w:ascii="Arial" w:hAnsi="Arial" w:cs="Arial"/>
                <w:b/>
              </w:rPr>
              <w:t xml:space="preserve">POR “EL </w:t>
            </w:r>
            <w:r w:rsidR="00D21221" w:rsidRPr="00BB025A">
              <w:rPr>
                <w:rFonts w:ascii="Arial" w:hAnsi="Arial" w:cs="Arial"/>
                <w:b/>
              </w:rPr>
              <w:t>COLMEX</w:t>
            </w:r>
            <w:r w:rsidRPr="00BB025A">
              <w:rPr>
                <w:rFonts w:ascii="Arial" w:hAnsi="Arial" w:cs="Arial"/>
                <w:b/>
              </w:rPr>
              <w:t>”</w:t>
            </w:r>
          </w:p>
          <w:p w:rsidR="00227EE2" w:rsidRPr="00BB025A" w:rsidRDefault="00227EE2" w:rsidP="00252F36">
            <w:pPr>
              <w:jc w:val="center"/>
              <w:rPr>
                <w:rFonts w:ascii="Arial" w:hAnsi="Arial" w:cs="Arial"/>
                <w:b/>
              </w:rPr>
            </w:pPr>
          </w:p>
          <w:p w:rsidR="00A401E9" w:rsidRPr="00BB025A" w:rsidRDefault="00A401E9" w:rsidP="00252F36">
            <w:pPr>
              <w:jc w:val="center"/>
              <w:rPr>
                <w:rFonts w:ascii="Arial" w:hAnsi="Arial" w:cs="Arial"/>
                <w:b/>
              </w:rPr>
            </w:pPr>
          </w:p>
          <w:p w:rsidR="00A401E9" w:rsidRPr="00BB025A" w:rsidRDefault="0016109C" w:rsidP="00252F36">
            <w:pPr>
              <w:jc w:val="center"/>
              <w:rPr>
                <w:rFonts w:ascii="Arial" w:hAnsi="Arial" w:cs="Arial"/>
                <w:b/>
              </w:rPr>
            </w:pPr>
            <w:r>
              <w:rPr>
                <w:rFonts w:ascii="Arial" w:hAnsi="Arial" w:cs="Arial"/>
                <w:b/>
              </w:rPr>
              <w:t>(Rúbrica)</w:t>
            </w:r>
          </w:p>
          <w:p w:rsidR="00A401E9" w:rsidRPr="00BB025A" w:rsidRDefault="00A401E9" w:rsidP="00252F36">
            <w:pPr>
              <w:jc w:val="center"/>
              <w:rPr>
                <w:rFonts w:ascii="Arial" w:hAnsi="Arial" w:cs="Arial"/>
                <w:b/>
              </w:rPr>
            </w:pPr>
            <w:r w:rsidRPr="00BB025A">
              <w:rPr>
                <w:rFonts w:ascii="Arial" w:hAnsi="Arial" w:cs="Arial"/>
                <w:b/>
              </w:rPr>
              <w:t>DRA. SILVIA ELENA GIORGULI SAUCEDO</w:t>
            </w:r>
          </w:p>
          <w:p w:rsidR="00A401E9" w:rsidRPr="00BB025A" w:rsidRDefault="002A2DA9" w:rsidP="00252F36">
            <w:pPr>
              <w:jc w:val="center"/>
              <w:rPr>
                <w:rFonts w:ascii="Arial" w:hAnsi="Arial" w:cs="Arial"/>
                <w:b/>
              </w:rPr>
            </w:pPr>
            <w:r w:rsidRPr="00BB025A">
              <w:rPr>
                <w:rFonts w:ascii="Arial" w:hAnsi="Arial" w:cs="Arial"/>
                <w:b/>
              </w:rPr>
              <w:t>PRESIDENTA</w:t>
            </w:r>
            <w:r w:rsidR="006279AA">
              <w:rPr>
                <w:rFonts w:ascii="Arial" w:hAnsi="Arial" w:cs="Arial"/>
                <w:b/>
              </w:rPr>
              <w:t>.</w:t>
            </w:r>
          </w:p>
          <w:p w:rsidR="00A401E9" w:rsidRPr="00BB025A" w:rsidRDefault="00A401E9" w:rsidP="00252F36">
            <w:pPr>
              <w:jc w:val="center"/>
              <w:rPr>
                <w:rFonts w:ascii="Arial" w:hAnsi="Arial" w:cs="Arial"/>
                <w:b/>
              </w:rPr>
            </w:pPr>
          </w:p>
          <w:p w:rsidR="00A401E9" w:rsidRPr="00BB025A" w:rsidRDefault="00A401E9" w:rsidP="00252F36">
            <w:pPr>
              <w:jc w:val="center"/>
              <w:rPr>
                <w:rFonts w:ascii="Arial" w:hAnsi="Arial" w:cs="Arial"/>
                <w:b/>
              </w:rPr>
            </w:pPr>
          </w:p>
          <w:p w:rsidR="00A401E9" w:rsidRPr="00BB025A" w:rsidRDefault="006279AA" w:rsidP="00252F36">
            <w:pPr>
              <w:jc w:val="center"/>
              <w:rPr>
                <w:rFonts w:ascii="Arial" w:hAnsi="Arial" w:cs="Arial"/>
                <w:b/>
              </w:rPr>
            </w:pPr>
            <w:r>
              <w:rPr>
                <w:rFonts w:ascii="Arial" w:hAnsi="Arial" w:cs="Arial"/>
                <w:b/>
              </w:rPr>
              <w:t>(Rúbrica)</w:t>
            </w:r>
          </w:p>
          <w:p w:rsidR="00A401E9" w:rsidRPr="00BB025A" w:rsidRDefault="00A401E9" w:rsidP="00252F36">
            <w:pPr>
              <w:jc w:val="center"/>
              <w:rPr>
                <w:rFonts w:ascii="Arial" w:hAnsi="Arial" w:cs="Arial"/>
                <w:b/>
              </w:rPr>
            </w:pPr>
            <w:r w:rsidRPr="00BB025A">
              <w:rPr>
                <w:rFonts w:ascii="Arial" w:hAnsi="Arial" w:cs="Arial"/>
                <w:b/>
              </w:rPr>
              <w:t>DR. GUSTAVO FLORENTINO VEGA CÁNOVAS</w:t>
            </w:r>
          </w:p>
          <w:p w:rsidR="00227EE2" w:rsidRPr="00BB025A" w:rsidRDefault="002A2DA9" w:rsidP="00252F36">
            <w:pPr>
              <w:jc w:val="center"/>
              <w:rPr>
                <w:rFonts w:ascii="Arial" w:hAnsi="Arial" w:cs="Arial"/>
                <w:b/>
              </w:rPr>
            </w:pPr>
            <w:r w:rsidRPr="00BB025A">
              <w:rPr>
                <w:rFonts w:ascii="Arial" w:hAnsi="Arial" w:cs="Arial"/>
                <w:b/>
              </w:rPr>
              <w:t>SECRETARIO GENERAL</w:t>
            </w:r>
            <w:r w:rsidR="006279AA">
              <w:rPr>
                <w:rFonts w:ascii="Arial" w:hAnsi="Arial" w:cs="Arial"/>
                <w:b/>
              </w:rPr>
              <w:t>.</w:t>
            </w:r>
          </w:p>
          <w:p w:rsidR="00227EE2" w:rsidRDefault="00227EE2" w:rsidP="006279AA">
            <w:pPr>
              <w:rPr>
                <w:rFonts w:ascii="Arial" w:hAnsi="Arial" w:cs="Arial"/>
                <w:b/>
              </w:rPr>
            </w:pPr>
          </w:p>
          <w:p w:rsidR="006279AA" w:rsidRDefault="006279AA" w:rsidP="006279AA">
            <w:pPr>
              <w:rPr>
                <w:rFonts w:ascii="Arial" w:hAnsi="Arial" w:cs="Arial"/>
                <w:b/>
              </w:rPr>
            </w:pPr>
          </w:p>
          <w:p w:rsidR="00227EE2" w:rsidRDefault="006279AA" w:rsidP="00252F36">
            <w:pPr>
              <w:jc w:val="center"/>
              <w:rPr>
                <w:rFonts w:ascii="Arial" w:hAnsi="Arial" w:cs="Arial"/>
                <w:b/>
              </w:rPr>
            </w:pPr>
            <w:r>
              <w:rPr>
                <w:rFonts w:ascii="Arial" w:hAnsi="Arial" w:cs="Arial"/>
                <w:b/>
              </w:rPr>
              <w:t>(Rúbrica)</w:t>
            </w:r>
          </w:p>
          <w:p w:rsidR="006279AA" w:rsidRDefault="006279AA" w:rsidP="00252F36">
            <w:pPr>
              <w:jc w:val="center"/>
              <w:rPr>
                <w:rFonts w:ascii="Arial" w:hAnsi="Arial" w:cs="Arial"/>
                <w:b/>
              </w:rPr>
            </w:pPr>
            <w:r>
              <w:rPr>
                <w:rFonts w:ascii="Arial" w:hAnsi="Arial" w:cs="Arial"/>
                <w:b/>
              </w:rPr>
              <w:t>DRA. ANA COVARRUBIAS</w:t>
            </w:r>
          </w:p>
          <w:p w:rsidR="006279AA" w:rsidRDefault="006279AA" w:rsidP="00252F36">
            <w:pPr>
              <w:jc w:val="center"/>
              <w:rPr>
                <w:rFonts w:ascii="Arial" w:hAnsi="Arial" w:cs="Arial"/>
                <w:b/>
              </w:rPr>
            </w:pPr>
            <w:r>
              <w:rPr>
                <w:rFonts w:ascii="Arial" w:hAnsi="Arial" w:cs="Arial"/>
                <w:b/>
              </w:rPr>
              <w:t>VELASCO</w:t>
            </w:r>
          </w:p>
          <w:p w:rsidR="006279AA" w:rsidRDefault="006279AA" w:rsidP="00252F36">
            <w:pPr>
              <w:jc w:val="center"/>
              <w:rPr>
                <w:rFonts w:ascii="Arial" w:hAnsi="Arial" w:cs="Arial"/>
                <w:b/>
              </w:rPr>
            </w:pPr>
            <w:r>
              <w:rPr>
                <w:rFonts w:ascii="Arial" w:hAnsi="Arial" w:cs="Arial"/>
                <w:b/>
              </w:rPr>
              <w:t>DIRECTORA DEL CENTRO DE ESTUDIOS INTERNACIONALES.</w:t>
            </w:r>
          </w:p>
          <w:p w:rsidR="006279AA" w:rsidRDefault="006279AA" w:rsidP="00252F36">
            <w:pPr>
              <w:jc w:val="center"/>
              <w:rPr>
                <w:rFonts w:ascii="Arial" w:hAnsi="Arial" w:cs="Arial"/>
                <w:b/>
              </w:rPr>
            </w:pPr>
          </w:p>
          <w:p w:rsidR="006279AA" w:rsidRDefault="006279AA" w:rsidP="00252F36">
            <w:pPr>
              <w:jc w:val="center"/>
              <w:rPr>
                <w:rFonts w:ascii="Arial" w:hAnsi="Arial" w:cs="Arial"/>
                <w:b/>
              </w:rPr>
            </w:pPr>
          </w:p>
          <w:p w:rsidR="006279AA" w:rsidRDefault="006279AA" w:rsidP="00252F36">
            <w:pPr>
              <w:jc w:val="center"/>
              <w:rPr>
                <w:rFonts w:ascii="Arial" w:hAnsi="Arial" w:cs="Arial"/>
                <w:b/>
              </w:rPr>
            </w:pPr>
          </w:p>
          <w:p w:rsidR="006279AA" w:rsidRDefault="006279AA" w:rsidP="00252F36">
            <w:pPr>
              <w:jc w:val="center"/>
              <w:rPr>
                <w:rFonts w:ascii="Arial" w:hAnsi="Arial" w:cs="Arial"/>
                <w:b/>
              </w:rPr>
            </w:pPr>
          </w:p>
          <w:p w:rsidR="006279AA" w:rsidRDefault="006279AA" w:rsidP="00252F36">
            <w:pPr>
              <w:jc w:val="center"/>
              <w:rPr>
                <w:rFonts w:ascii="Arial" w:hAnsi="Arial" w:cs="Arial"/>
                <w:b/>
              </w:rPr>
            </w:pPr>
            <w:r>
              <w:rPr>
                <w:rFonts w:ascii="Arial" w:hAnsi="Arial" w:cs="Arial"/>
                <w:b/>
              </w:rPr>
              <w:t>(Rúbrica)</w:t>
            </w:r>
          </w:p>
          <w:p w:rsidR="006279AA" w:rsidRDefault="006279AA" w:rsidP="00252F36">
            <w:pPr>
              <w:jc w:val="center"/>
              <w:rPr>
                <w:rFonts w:ascii="Arial" w:hAnsi="Arial" w:cs="Arial"/>
                <w:b/>
              </w:rPr>
            </w:pPr>
            <w:r>
              <w:rPr>
                <w:rFonts w:ascii="Arial" w:hAnsi="Arial" w:cs="Arial"/>
                <w:b/>
              </w:rPr>
              <w:t>DRA. MARÍA FERNANDA</w:t>
            </w:r>
          </w:p>
          <w:p w:rsidR="006279AA" w:rsidRDefault="006279AA" w:rsidP="00252F36">
            <w:pPr>
              <w:jc w:val="center"/>
              <w:rPr>
                <w:rFonts w:ascii="Arial" w:hAnsi="Arial" w:cs="Arial"/>
                <w:b/>
              </w:rPr>
            </w:pPr>
            <w:r>
              <w:rPr>
                <w:rFonts w:ascii="Arial" w:hAnsi="Arial" w:cs="Arial"/>
                <w:b/>
              </w:rPr>
              <w:t>SOMUANO VENTURA</w:t>
            </w:r>
          </w:p>
          <w:p w:rsidR="006279AA" w:rsidRPr="00BB025A" w:rsidRDefault="006279AA" w:rsidP="00252F36">
            <w:pPr>
              <w:jc w:val="center"/>
              <w:rPr>
                <w:rFonts w:ascii="Arial" w:hAnsi="Arial" w:cs="Arial"/>
                <w:b/>
              </w:rPr>
            </w:pPr>
            <w:r>
              <w:rPr>
                <w:rFonts w:ascii="Arial" w:hAnsi="Arial" w:cs="Arial"/>
                <w:b/>
              </w:rPr>
              <w:t>COORDINADORA ACADÉMICA DEL CENTRO DE ESTUDIOS INTERNACIONALES.</w:t>
            </w:r>
          </w:p>
        </w:tc>
        <w:tc>
          <w:tcPr>
            <w:tcW w:w="709" w:type="dxa"/>
          </w:tcPr>
          <w:p w:rsidR="00227EE2" w:rsidRPr="00BB025A" w:rsidRDefault="00227EE2" w:rsidP="00252F36">
            <w:pPr>
              <w:jc w:val="both"/>
              <w:rPr>
                <w:rFonts w:ascii="Arial" w:hAnsi="Arial" w:cs="Arial"/>
              </w:rPr>
            </w:pPr>
          </w:p>
        </w:tc>
        <w:tc>
          <w:tcPr>
            <w:tcW w:w="4961" w:type="dxa"/>
          </w:tcPr>
          <w:p w:rsidR="00227EE2" w:rsidRPr="00BB025A" w:rsidRDefault="00227EE2" w:rsidP="00252F36">
            <w:pPr>
              <w:jc w:val="center"/>
              <w:rPr>
                <w:rFonts w:ascii="Arial" w:hAnsi="Arial" w:cs="Arial"/>
                <w:b/>
              </w:rPr>
            </w:pPr>
            <w:r w:rsidRPr="00BB025A">
              <w:rPr>
                <w:rFonts w:ascii="Arial" w:hAnsi="Arial" w:cs="Arial"/>
                <w:b/>
              </w:rPr>
              <w:t>POR “EL IEEM”</w:t>
            </w:r>
          </w:p>
          <w:p w:rsidR="00227EE2" w:rsidRPr="00BB025A" w:rsidRDefault="00227EE2" w:rsidP="00252F36">
            <w:pPr>
              <w:jc w:val="center"/>
              <w:rPr>
                <w:rFonts w:ascii="Arial" w:hAnsi="Arial" w:cs="Arial"/>
                <w:b/>
              </w:rPr>
            </w:pPr>
          </w:p>
          <w:p w:rsidR="00227EE2" w:rsidRPr="00BB025A" w:rsidRDefault="00227EE2" w:rsidP="00252F36">
            <w:pPr>
              <w:jc w:val="center"/>
              <w:rPr>
                <w:rFonts w:ascii="Arial" w:hAnsi="Arial" w:cs="Arial"/>
                <w:b/>
              </w:rPr>
            </w:pPr>
          </w:p>
          <w:p w:rsidR="00227EE2" w:rsidRPr="00BB025A" w:rsidRDefault="0016109C" w:rsidP="00252F36">
            <w:pPr>
              <w:jc w:val="center"/>
              <w:rPr>
                <w:rFonts w:ascii="Arial" w:hAnsi="Arial" w:cs="Arial"/>
                <w:b/>
              </w:rPr>
            </w:pPr>
            <w:r>
              <w:rPr>
                <w:rFonts w:ascii="Arial" w:hAnsi="Arial" w:cs="Arial"/>
                <w:b/>
              </w:rPr>
              <w:t>(Rúbrica)</w:t>
            </w:r>
          </w:p>
          <w:p w:rsidR="00227EE2" w:rsidRPr="00BB025A" w:rsidRDefault="00227EE2" w:rsidP="00252F36">
            <w:pPr>
              <w:jc w:val="center"/>
              <w:rPr>
                <w:rFonts w:ascii="Arial" w:hAnsi="Arial" w:cs="Arial"/>
                <w:b/>
              </w:rPr>
            </w:pPr>
            <w:r w:rsidRPr="00BB025A">
              <w:rPr>
                <w:rFonts w:ascii="Arial" w:hAnsi="Arial" w:cs="Arial"/>
                <w:b/>
              </w:rPr>
              <w:t>LIC. PEDRO ZAMUDIO GODÍNEZ</w:t>
            </w:r>
          </w:p>
          <w:p w:rsidR="00227EE2" w:rsidRPr="00BB025A" w:rsidRDefault="00227EE2" w:rsidP="00252F36">
            <w:pPr>
              <w:jc w:val="center"/>
              <w:rPr>
                <w:rFonts w:ascii="Arial" w:hAnsi="Arial" w:cs="Arial"/>
                <w:b/>
              </w:rPr>
            </w:pPr>
            <w:r w:rsidRPr="00BB025A">
              <w:rPr>
                <w:rFonts w:ascii="Arial" w:hAnsi="Arial" w:cs="Arial"/>
                <w:b/>
              </w:rPr>
              <w:t>CONSEJERO PRESIDENTE DEL CONSEJO GENERAL</w:t>
            </w:r>
            <w:r w:rsidR="006279AA">
              <w:rPr>
                <w:rFonts w:ascii="Arial" w:hAnsi="Arial" w:cs="Arial"/>
                <w:b/>
              </w:rPr>
              <w:t>.</w:t>
            </w:r>
          </w:p>
          <w:p w:rsidR="00227EE2" w:rsidRPr="00BB025A" w:rsidRDefault="00227EE2" w:rsidP="00252F36">
            <w:pPr>
              <w:jc w:val="center"/>
              <w:rPr>
                <w:rFonts w:ascii="Arial" w:hAnsi="Arial" w:cs="Arial"/>
                <w:b/>
              </w:rPr>
            </w:pPr>
          </w:p>
          <w:p w:rsidR="00227EE2" w:rsidRPr="00BB025A" w:rsidRDefault="00227EE2" w:rsidP="00252F36">
            <w:pPr>
              <w:jc w:val="center"/>
              <w:rPr>
                <w:rFonts w:ascii="Arial" w:hAnsi="Arial" w:cs="Arial"/>
                <w:b/>
              </w:rPr>
            </w:pPr>
          </w:p>
          <w:p w:rsidR="00227EE2" w:rsidRPr="00BB025A" w:rsidRDefault="006279AA" w:rsidP="00252F36">
            <w:pPr>
              <w:jc w:val="center"/>
              <w:rPr>
                <w:rFonts w:ascii="Arial" w:hAnsi="Arial" w:cs="Arial"/>
                <w:b/>
              </w:rPr>
            </w:pPr>
            <w:r>
              <w:rPr>
                <w:rFonts w:ascii="Arial" w:hAnsi="Arial" w:cs="Arial"/>
                <w:b/>
              </w:rPr>
              <w:t>(Rúbrica)</w:t>
            </w:r>
          </w:p>
          <w:p w:rsidR="00227EE2" w:rsidRPr="00BB025A" w:rsidRDefault="00227EE2" w:rsidP="00252F36">
            <w:pPr>
              <w:jc w:val="center"/>
              <w:rPr>
                <w:rFonts w:ascii="Arial" w:hAnsi="Arial" w:cs="Arial"/>
                <w:b/>
              </w:rPr>
            </w:pPr>
            <w:r w:rsidRPr="00BB025A">
              <w:rPr>
                <w:rFonts w:ascii="Arial" w:hAnsi="Arial" w:cs="Arial"/>
                <w:b/>
              </w:rPr>
              <w:t>MTRO. FRANCISCO JAVIER LÓPEZ CORRAL</w:t>
            </w:r>
          </w:p>
          <w:p w:rsidR="00227EE2" w:rsidRPr="00BB025A" w:rsidRDefault="00227EE2" w:rsidP="00252F36">
            <w:pPr>
              <w:jc w:val="center"/>
              <w:rPr>
                <w:rFonts w:ascii="Arial" w:hAnsi="Arial" w:cs="Arial"/>
                <w:b/>
              </w:rPr>
            </w:pPr>
            <w:r w:rsidRPr="00BB025A">
              <w:rPr>
                <w:rFonts w:ascii="Arial" w:hAnsi="Arial" w:cs="Arial"/>
                <w:b/>
              </w:rPr>
              <w:t>SECRETARIO EJECUTIVO Y REPRESENTANTE LEGAL</w:t>
            </w:r>
            <w:r w:rsidR="006279AA">
              <w:rPr>
                <w:rFonts w:ascii="Arial" w:hAnsi="Arial" w:cs="Arial"/>
                <w:b/>
              </w:rPr>
              <w:t>.</w:t>
            </w:r>
          </w:p>
          <w:p w:rsidR="00227EE2" w:rsidRPr="00BB025A" w:rsidRDefault="00227EE2" w:rsidP="00252F36">
            <w:pPr>
              <w:jc w:val="center"/>
              <w:rPr>
                <w:rFonts w:ascii="Arial" w:hAnsi="Arial" w:cs="Arial"/>
                <w:b/>
              </w:rPr>
            </w:pPr>
          </w:p>
          <w:p w:rsidR="00227EE2" w:rsidRPr="006279AA" w:rsidRDefault="00227EE2" w:rsidP="00252F36">
            <w:pPr>
              <w:jc w:val="center"/>
              <w:rPr>
                <w:rFonts w:ascii="Arial" w:hAnsi="Arial" w:cs="Arial"/>
                <w:b/>
                <w:i/>
                <w:u w:val="single"/>
              </w:rPr>
            </w:pPr>
            <w:r w:rsidRPr="006279AA">
              <w:rPr>
                <w:rFonts w:ascii="Arial" w:hAnsi="Arial" w:cs="Arial"/>
                <w:b/>
                <w:i/>
                <w:u w:val="single"/>
              </w:rPr>
              <w:t>VALIDANDO EL CONTENIDO JURÍDICO</w:t>
            </w:r>
          </w:p>
          <w:p w:rsidR="00227EE2" w:rsidRDefault="00227EE2" w:rsidP="00252F36">
            <w:pPr>
              <w:jc w:val="center"/>
              <w:rPr>
                <w:rFonts w:ascii="Arial" w:hAnsi="Arial" w:cs="Arial"/>
                <w:b/>
              </w:rPr>
            </w:pPr>
          </w:p>
          <w:p w:rsidR="006279AA" w:rsidRPr="00BB025A" w:rsidRDefault="006279AA" w:rsidP="00252F36">
            <w:pPr>
              <w:jc w:val="center"/>
              <w:rPr>
                <w:rFonts w:ascii="Arial" w:hAnsi="Arial" w:cs="Arial"/>
                <w:b/>
              </w:rPr>
            </w:pPr>
          </w:p>
          <w:p w:rsidR="00227EE2" w:rsidRPr="00BB025A" w:rsidRDefault="006279AA" w:rsidP="00252F36">
            <w:pPr>
              <w:jc w:val="center"/>
              <w:rPr>
                <w:rFonts w:ascii="Arial" w:hAnsi="Arial" w:cs="Arial"/>
                <w:b/>
              </w:rPr>
            </w:pPr>
            <w:r>
              <w:rPr>
                <w:rFonts w:ascii="Arial" w:hAnsi="Arial" w:cs="Arial"/>
                <w:b/>
              </w:rPr>
              <w:t>(Rúbrica)</w:t>
            </w:r>
          </w:p>
          <w:p w:rsidR="00227EE2" w:rsidRPr="00BB025A" w:rsidRDefault="00227EE2" w:rsidP="00252F36">
            <w:pPr>
              <w:jc w:val="center"/>
              <w:rPr>
                <w:rFonts w:ascii="Arial" w:hAnsi="Arial" w:cs="Arial"/>
                <w:b/>
              </w:rPr>
            </w:pPr>
            <w:r w:rsidRPr="00BB025A">
              <w:rPr>
                <w:rFonts w:ascii="Arial" w:hAnsi="Arial" w:cs="Arial"/>
                <w:b/>
              </w:rPr>
              <w:t>MTRA. ROCÍO MARTÍNEZ BASTIDA</w:t>
            </w:r>
          </w:p>
          <w:p w:rsidR="00227EE2" w:rsidRPr="00BB025A" w:rsidRDefault="00776CF6" w:rsidP="00252F36">
            <w:pPr>
              <w:jc w:val="center"/>
              <w:rPr>
                <w:rFonts w:ascii="Arial" w:hAnsi="Arial" w:cs="Arial"/>
                <w:b/>
              </w:rPr>
            </w:pPr>
            <w:r w:rsidRPr="00BB025A">
              <w:rPr>
                <w:rFonts w:ascii="Arial" w:hAnsi="Arial" w:cs="Arial"/>
                <w:b/>
              </w:rPr>
              <w:t xml:space="preserve">DIRECTORA JURÍDICO </w:t>
            </w:r>
            <w:r w:rsidR="00227EE2" w:rsidRPr="00BB025A">
              <w:rPr>
                <w:rFonts w:ascii="Arial" w:hAnsi="Arial" w:cs="Arial"/>
                <w:b/>
              </w:rPr>
              <w:t>CONSULTIVA</w:t>
            </w:r>
          </w:p>
          <w:p w:rsidR="00227EE2" w:rsidRPr="00BB025A" w:rsidRDefault="00227EE2" w:rsidP="00252F36">
            <w:pPr>
              <w:jc w:val="center"/>
              <w:rPr>
                <w:rFonts w:ascii="Arial" w:hAnsi="Arial" w:cs="Arial"/>
                <w:b/>
              </w:rPr>
            </w:pPr>
          </w:p>
          <w:p w:rsidR="00227EE2" w:rsidRPr="006279AA" w:rsidRDefault="00227EE2" w:rsidP="00252F36">
            <w:pPr>
              <w:jc w:val="center"/>
              <w:rPr>
                <w:rFonts w:ascii="Arial" w:hAnsi="Arial" w:cs="Arial"/>
                <w:b/>
                <w:i/>
                <w:u w:val="single"/>
              </w:rPr>
            </w:pPr>
            <w:r w:rsidRPr="006279AA">
              <w:rPr>
                <w:rFonts w:ascii="Arial" w:hAnsi="Arial" w:cs="Arial"/>
                <w:b/>
                <w:i/>
                <w:u w:val="single"/>
              </w:rPr>
              <w:t>VALIDANDO EL CONTENIDO TÉCNICO</w:t>
            </w:r>
          </w:p>
          <w:p w:rsidR="006279AA" w:rsidRPr="006279AA" w:rsidRDefault="006279AA" w:rsidP="00252F36">
            <w:pPr>
              <w:rPr>
                <w:rFonts w:ascii="Arial" w:hAnsi="Arial" w:cs="Arial"/>
                <w:b/>
                <w:i/>
                <w:u w:val="single"/>
              </w:rPr>
            </w:pPr>
          </w:p>
          <w:p w:rsidR="000070E7" w:rsidRPr="00BB025A" w:rsidRDefault="000070E7" w:rsidP="00252F36">
            <w:pPr>
              <w:jc w:val="center"/>
              <w:rPr>
                <w:rFonts w:ascii="Arial" w:hAnsi="Arial" w:cs="Arial"/>
                <w:b/>
              </w:rPr>
            </w:pPr>
          </w:p>
          <w:p w:rsidR="00227EE2" w:rsidRPr="00BB025A" w:rsidRDefault="006279AA" w:rsidP="006279AA">
            <w:pPr>
              <w:jc w:val="center"/>
              <w:rPr>
                <w:rFonts w:ascii="Arial" w:hAnsi="Arial" w:cs="Arial"/>
                <w:b/>
              </w:rPr>
            </w:pPr>
            <w:r>
              <w:rPr>
                <w:rFonts w:ascii="Arial" w:hAnsi="Arial" w:cs="Arial"/>
                <w:b/>
              </w:rPr>
              <w:t>(Rúbrica)</w:t>
            </w:r>
          </w:p>
          <w:p w:rsidR="00227EE2" w:rsidRPr="00BB025A" w:rsidRDefault="00227EE2" w:rsidP="00252F36">
            <w:pPr>
              <w:jc w:val="center"/>
              <w:rPr>
                <w:rFonts w:ascii="Arial" w:hAnsi="Arial" w:cs="Arial"/>
                <w:b/>
              </w:rPr>
            </w:pPr>
            <w:r w:rsidRPr="00BB025A">
              <w:rPr>
                <w:rFonts w:ascii="Arial" w:hAnsi="Arial" w:cs="Arial"/>
                <w:b/>
              </w:rPr>
              <w:t>DR. RANULFO IGOR VIVERO AVILA</w:t>
            </w:r>
          </w:p>
          <w:p w:rsidR="00227EE2" w:rsidRPr="00BB025A" w:rsidRDefault="00227EE2" w:rsidP="00252F36">
            <w:pPr>
              <w:jc w:val="center"/>
              <w:rPr>
                <w:rFonts w:ascii="Arial" w:hAnsi="Arial" w:cs="Arial"/>
                <w:b/>
              </w:rPr>
            </w:pPr>
            <w:r w:rsidRPr="00BB025A">
              <w:rPr>
                <w:rFonts w:ascii="Arial" w:hAnsi="Arial" w:cs="Arial"/>
                <w:b/>
              </w:rPr>
              <w:t>JEFE DEL CENTRO DE FORMACIÓN Y DOCUMENTACIÓN ELECTORAL</w:t>
            </w:r>
          </w:p>
        </w:tc>
      </w:tr>
    </w:tbl>
    <w:p w:rsidR="00CD71DA" w:rsidRPr="00BB025A" w:rsidRDefault="00CD71DA" w:rsidP="00252F36">
      <w:pPr>
        <w:spacing w:after="0"/>
        <w:jc w:val="both"/>
        <w:rPr>
          <w:rFonts w:ascii="Arial" w:hAnsi="Arial" w:cs="Arial"/>
        </w:rPr>
      </w:pPr>
    </w:p>
    <w:p w:rsidR="00CD71DA" w:rsidRPr="00BB025A" w:rsidRDefault="00CD71DA" w:rsidP="00252F36">
      <w:pPr>
        <w:spacing w:after="0"/>
        <w:jc w:val="both"/>
        <w:rPr>
          <w:rFonts w:ascii="Arial" w:hAnsi="Arial" w:cs="Arial"/>
        </w:rPr>
      </w:pPr>
    </w:p>
    <w:p w:rsidR="00363B0A" w:rsidRPr="009A7000" w:rsidRDefault="00166591" w:rsidP="00252F36">
      <w:pPr>
        <w:spacing w:after="0"/>
        <w:jc w:val="both"/>
        <w:rPr>
          <w:rFonts w:ascii="Arial" w:hAnsi="Arial" w:cs="Arial"/>
          <w:sz w:val="16"/>
          <w:szCs w:val="16"/>
        </w:rPr>
      </w:pPr>
      <w:r w:rsidRPr="009A7000">
        <w:rPr>
          <w:rFonts w:ascii="Arial" w:hAnsi="Arial" w:cs="Arial"/>
          <w:sz w:val="16"/>
          <w:szCs w:val="16"/>
        </w:rPr>
        <w:t xml:space="preserve">La presente foja de firma </w:t>
      </w:r>
      <w:r w:rsidR="009A7000" w:rsidRPr="009A7000">
        <w:rPr>
          <w:rFonts w:ascii="Arial" w:hAnsi="Arial" w:cs="Arial"/>
          <w:sz w:val="16"/>
          <w:szCs w:val="16"/>
        </w:rPr>
        <w:t>9</w:t>
      </w:r>
      <w:r w:rsidRPr="009A7000">
        <w:rPr>
          <w:rFonts w:ascii="Arial" w:hAnsi="Arial" w:cs="Arial"/>
          <w:sz w:val="16"/>
          <w:szCs w:val="16"/>
        </w:rPr>
        <w:t>/</w:t>
      </w:r>
      <w:r w:rsidR="009A7000" w:rsidRPr="009A7000">
        <w:rPr>
          <w:rFonts w:ascii="Arial" w:hAnsi="Arial" w:cs="Arial"/>
          <w:sz w:val="16"/>
          <w:szCs w:val="16"/>
        </w:rPr>
        <w:t>9</w:t>
      </w:r>
      <w:r w:rsidR="00EA21BC" w:rsidRPr="009A7000">
        <w:rPr>
          <w:rFonts w:ascii="Arial" w:hAnsi="Arial" w:cs="Arial"/>
          <w:sz w:val="16"/>
          <w:szCs w:val="16"/>
        </w:rPr>
        <w:t xml:space="preserve"> forma parte integral del Convenio </w:t>
      </w:r>
      <w:r w:rsidR="005612B4" w:rsidRPr="009A7000">
        <w:rPr>
          <w:rFonts w:ascii="Arial" w:hAnsi="Arial" w:cs="Arial"/>
          <w:sz w:val="16"/>
          <w:szCs w:val="16"/>
        </w:rPr>
        <w:t>específico de c</w:t>
      </w:r>
      <w:r w:rsidR="00EA21BC" w:rsidRPr="009A7000">
        <w:rPr>
          <w:rFonts w:ascii="Arial" w:hAnsi="Arial" w:cs="Arial"/>
          <w:sz w:val="16"/>
          <w:szCs w:val="16"/>
        </w:rPr>
        <w:t>olaboración</w:t>
      </w:r>
      <w:r w:rsidR="00AF18CC" w:rsidRPr="009A7000">
        <w:rPr>
          <w:rFonts w:ascii="Arial" w:hAnsi="Arial" w:cs="Arial"/>
          <w:sz w:val="16"/>
          <w:szCs w:val="16"/>
        </w:rPr>
        <w:t xml:space="preserve"> para la realización de la investigación </w:t>
      </w:r>
      <w:r w:rsidR="00AF18CC" w:rsidRPr="009A7000">
        <w:rPr>
          <w:rFonts w:ascii="Arial" w:hAnsi="Arial" w:cs="Arial"/>
          <w:i/>
          <w:sz w:val="16"/>
          <w:szCs w:val="16"/>
        </w:rPr>
        <w:t>Informe sobre la calidad de la ciudadanía en el Estado de México,</w:t>
      </w:r>
      <w:r w:rsidR="00EA21BC" w:rsidRPr="009A7000">
        <w:rPr>
          <w:rFonts w:ascii="Arial" w:hAnsi="Arial" w:cs="Arial"/>
          <w:sz w:val="16"/>
          <w:szCs w:val="16"/>
        </w:rPr>
        <w:t xml:space="preserve"> celebrado entre El Colegio de México, A. C., y el Instituto Electoral</w:t>
      </w:r>
      <w:r w:rsidR="009A7000" w:rsidRPr="009A7000">
        <w:rPr>
          <w:rFonts w:ascii="Arial" w:hAnsi="Arial" w:cs="Arial"/>
          <w:sz w:val="16"/>
          <w:szCs w:val="16"/>
        </w:rPr>
        <w:t xml:space="preserve"> del Estado de México, en fecha treinta</w:t>
      </w:r>
      <w:r w:rsidR="00EA21BC" w:rsidRPr="009A7000">
        <w:rPr>
          <w:rFonts w:ascii="Arial" w:hAnsi="Arial" w:cs="Arial"/>
          <w:sz w:val="16"/>
          <w:szCs w:val="16"/>
        </w:rPr>
        <w:t xml:space="preserve"> de </w:t>
      </w:r>
      <w:r w:rsidR="009A7000" w:rsidRPr="009A7000">
        <w:rPr>
          <w:rFonts w:ascii="Arial" w:hAnsi="Arial" w:cs="Arial"/>
          <w:sz w:val="16"/>
          <w:szCs w:val="16"/>
        </w:rPr>
        <w:t>noviembre</w:t>
      </w:r>
      <w:r w:rsidR="00EA21BC" w:rsidRPr="009A7000">
        <w:rPr>
          <w:rFonts w:ascii="Arial" w:hAnsi="Arial" w:cs="Arial"/>
          <w:sz w:val="16"/>
          <w:szCs w:val="16"/>
        </w:rPr>
        <w:t xml:space="preserve"> de dos mil diecisiete. Conste.---</w:t>
      </w:r>
      <w:r w:rsidR="009A7000">
        <w:rPr>
          <w:rFonts w:ascii="Arial" w:hAnsi="Arial" w:cs="Arial"/>
          <w:sz w:val="16"/>
          <w:szCs w:val="16"/>
        </w:rPr>
        <w:t>---------------------------------------------</w:t>
      </w:r>
      <w:r w:rsidR="00EA21BC" w:rsidRPr="009A7000">
        <w:rPr>
          <w:rFonts w:ascii="Arial" w:hAnsi="Arial" w:cs="Arial"/>
          <w:sz w:val="16"/>
          <w:szCs w:val="16"/>
        </w:rPr>
        <w:t>--</w:t>
      </w:r>
    </w:p>
    <w:sectPr w:rsidR="00363B0A" w:rsidRPr="009A7000" w:rsidSect="001364B4">
      <w:headerReference w:type="even" r:id="rId8"/>
      <w:headerReference w:type="default" r:id="rId9"/>
      <w:footerReference w:type="even" r:id="rId10"/>
      <w:footerReference w:type="default" r:id="rId11"/>
      <w:headerReference w:type="first" r:id="rId12"/>
      <w:pgSz w:w="12240" w:h="15840"/>
      <w:pgMar w:top="1417" w:right="1608" w:bottom="1417" w:left="1560"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5BA" w:rsidRDefault="00BC45BA">
      <w:pPr>
        <w:spacing w:after="0"/>
      </w:pPr>
      <w:r>
        <w:separator/>
      </w:r>
    </w:p>
  </w:endnote>
  <w:endnote w:type="continuationSeparator" w:id="0">
    <w:p w:rsidR="00BC45BA" w:rsidRDefault="00BC45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8F" w:rsidRDefault="004E648F" w:rsidP="00DA29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E648F" w:rsidRDefault="004E648F" w:rsidP="00166591">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8F" w:rsidRDefault="004E648F" w:rsidP="00DA29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30185">
      <w:rPr>
        <w:rStyle w:val="Nmerodepgina"/>
        <w:noProof/>
      </w:rPr>
      <w:t>8</w:t>
    </w:r>
    <w:r>
      <w:rPr>
        <w:rStyle w:val="Nmerodepgina"/>
      </w:rPr>
      <w:fldChar w:fldCharType="end"/>
    </w:r>
  </w:p>
  <w:p w:rsidR="004E648F" w:rsidRDefault="004E648F" w:rsidP="00166591">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5BA" w:rsidRDefault="00BC45BA">
      <w:pPr>
        <w:spacing w:after="0"/>
      </w:pPr>
      <w:r>
        <w:separator/>
      </w:r>
    </w:p>
  </w:footnote>
  <w:footnote w:type="continuationSeparator" w:id="0">
    <w:p w:rsidR="00BC45BA" w:rsidRDefault="00BC45BA">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8F" w:rsidRDefault="005638E6">
    <w:pPr>
      <w:pStyle w:val="Encabezado"/>
    </w:pPr>
    <w:r>
      <w:rPr>
        <w:noProof/>
        <w:lang w:val="es-ES" w:eastAsia="es-ES"/>
      </w:rPr>
      <mc:AlternateContent>
        <mc:Choice Requires="wps">
          <w:drawing>
            <wp:anchor distT="0" distB="0" distL="114300" distR="114300" simplePos="0" relativeHeight="251669504" behindDoc="1" locked="0" layoutInCell="1" allowOverlap="1">
              <wp:simplePos x="0" y="0"/>
              <wp:positionH relativeFrom="margin">
                <wp:align>center</wp:align>
              </wp:positionH>
              <wp:positionV relativeFrom="margin">
                <wp:align>center</wp:align>
              </wp:positionV>
              <wp:extent cx="6497320" cy="1624330"/>
              <wp:effectExtent l="0" t="1524000" r="0" b="1737995"/>
              <wp:wrapNone/>
              <wp:docPr id="18"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97320" cy="1624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638E6" w:rsidRDefault="005638E6" w:rsidP="005638E6">
                          <w:pPr>
                            <w:pStyle w:val="NormalWeb"/>
                            <w:spacing w:after="0"/>
                            <w:jc w:val="center"/>
                          </w:pPr>
                          <w:r>
                            <w:rPr>
                              <w:rFonts w:ascii="Cambria" w:eastAsia="Cambria" w:hAnsi="Cambria"/>
                              <w:color w:val="000000"/>
                              <w:sz w:val="2"/>
                              <w:szCs w:val="2"/>
                              <w14:textFill>
                                <w14:solidFill>
                                  <w14:srgbClr w14:val="000000">
                                    <w14:alpha w14:val="87000"/>
                                  </w14:srgbClr>
                                </w14:solidFill>
                              </w14:textFill>
                            </w:rPr>
                            <w:t>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7" o:spid="_x0000_s1026" type="#_x0000_t202" style="position:absolute;margin-left:0;margin-top:0;width:511.6pt;height:127.9pt;rotation:-45;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" filled="f" stroked="f">
              <v:stroke joinstyle="round"/>
              <o:lock v:ext="edit" shapetype="t"/>
              <v:textbox style="mso-fit-shape-to-text:t">
                <w:txbxContent>
                  <w:p w:rsidR="005638E6" w:rsidRDefault="005638E6" w:rsidP="005638E6">
                    <w:pPr>
                      <w:pStyle w:val="NormalWeb"/>
                      <w:spacing w:after="0"/>
                      <w:jc w:val="center"/>
                    </w:pPr>
                    <w:r>
                      <w:rPr>
                        <w:rFonts w:ascii="Cambria" w:eastAsia="Cambria" w:hAnsi="Cambria"/>
                        <w:color w:val="000000"/>
                        <w:sz w:val="2"/>
                        <w:szCs w:val="2"/>
                        <w14:textFill>
                          <w14:solidFill>
                            <w14:srgbClr w14:val="000000">
                              <w14:alpha w14:val="87000"/>
                            </w14:srgbClr>
                          </w14:solidFill>
                        </w14:textFill>
                      </w:rPr>
                      <w:t>Proyecto</w:t>
                    </w:r>
                  </w:p>
                </w:txbxContent>
              </v:textbox>
              <w10:wrap anchorx="margin" anchory="margin"/>
            </v:shape>
          </w:pict>
        </mc:Fallback>
      </mc:AlternateContent>
    </w:r>
    <w:r w:rsidR="00BC45B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11.6pt;height:127.9pt;rotation:315;z-index:-251654144;mso-wrap-edited:f;mso-position-horizontal:center;mso-position-horizontal-relative:margin;mso-position-vertical:center;mso-position-vertical-relative:margin" wrapcoords="20966 9600 20744 8968 20079 8084 19889 8336 19382 8968 19256 9221 19002 10357 18401 8336 17451 5936 17229 6568 17039 8084 16754 9221 16500 8968 15899 7578 15677 8463 15107 8715 15043 8968 14663 10231 14632 10231 14442 12126 13618 9221 12985 7705 12763 8336 12478 8715 12098 9221 11845 10357 11433 8715 10895 7831 10673 8589 10388 8715 10324 9221 10546 10989 9786 8715 9406 8084 9184 8589 8551 8715 8551 8842 9438 15031 8012 9726 7252 7705 6872 8463 6429 8842 6049 9852 5447 8715 5035 8084 4687 8842 4212 8463 3483 8463 2755 5936 2058 4421 1868 4926 285 5052 316 5557 601 8336 570 13894 475 16294 285 16926 443 17557 1456 17557 1615 17431 1520 16294 1235 13768 1583 12378 3610 17684 4624 17557 4655 17052 4275 14526 4307 11747 6334 17178 6492 17557 7189 17810 8836 21726 9469 21094 9849 19578 10103 17810 10356 15915 10641 14147 10863 12252 12098 16926 12731 18568 13017 17810 13523 17178 13903 16042 13872 15663 13365 13389 15139 17557 15804 17810 15835 17684 16310 16926 16532 16042 16469 15663 15329 9978 16374 14021 17831 18442 17989 17810 18496 16926 18654 16547 18432 15284 17704 10863 19129 16421 19889 18568 20174 17810 20713 17178 21093 16168 21251 15157 21346 14021 21409 13515 21251 10989 21156 10357 20966 9600" fillcolor="black" stroked="f">
          <v:fill opacity="15728f"/>
          <v:textpath style="font-family:&quot;Cambria&quot;;font-size:1pt" string="Proyec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8F" w:rsidRDefault="001364B4">
    <w:pPr>
      <w:pStyle w:val="Encabezado"/>
    </w:pPr>
    <w:r w:rsidRPr="00BD6797">
      <w:rPr>
        <w:rFonts w:ascii="Arial" w:hAnsi="Arial" w:cs="Arial"/>
        <w:noProof/>
        <w:lang w:val="es-ES" w:eastAsia="es-ES"/>
      </w:rPr>
      <w:drawing>
        <wp:inline distT="0" distB="0" distL="0" distR="0" wp14:anchorId="6B4141CE" wp14:editId="41867CF0">
          <wp:extent cx="2247900" cy="685800"/>
          <wp:effectExtent l="0" t="0" r="0" b="0"/>
          <wp:docPr id="43" name="Imagen 43" descr="nuev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nuevo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685800"/>
                  </a:xfrm>
                  <a:prstGeom prst="rect">
                    <a:avLst/>
                  </a:prstGeom>
                  <a:noFill/>
                  <a:ln>
                    <a:noFill/>
                  </a:ln>
                </pic:spPr>
              </pic:pic>
            </a:graphicData>
          </a:graphic>
        </wp:inline>
      </w:drawing>
    </w:r>
    <w:r w:rsidR="004E648F">
      <w:rPr>
        <w:noProof/>
        <w:lang w:val="es-ES" w:eastAsia="es-ES"/>
      </w:rPr>
      <w:drawing>
        <wp:anchor distT="0" distB="0" distL="114300" distR="114300" simplePos="0" relativeHeight="251657728" behindDoc="1" locked="0" layoutInCell="1" allowOverlap="1" wp14:anchorId="0E2EFC75" wp14:editId="3B97D3BE">
          <wp:simplePos x="0" y="0"/>
          <wp:positionH relativeFrom="column">
            <wp:posOffset>4572000</wp:posOffset>
          </wp:positionH>
          <wp:positionV relativeFrom="paragraph">
            <wp:posOffset>-6985</wp:posOffset>
          </wp:positionV>
          <wp:extent cx="1600200" cy="803275"/>
          <wp:effectExtent l="25400" t="0" r="0" b="0"/>
          <wp:wrapTight wrapText="bothSides">
            <wp:wrapPolygon edited="0">
              <wp:start x="-343" y="0"/>
              <wp:lineTo x="-343" y="21173"/>
              <wp:lineTo x="21600" y="21173"/>
              <wp:lineTo x="21600" y="0"/>
              <wp:lineTo x="-343" y="0"/>
            </wp:wrapPolygon>
          </wp:wrapTight>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1600200" cy="803275"/>
                  </a:xfrm>
                  <a:prstGeom prst="rect">
                    <a:avLst/>
                  </a:prstGeom>
                  <a:noFill/>
                  <a:ln w="9525">
                    <a:noFill/>
                    <a:miter lim="800000"/>
                    <a:headEnd/>
                    <a:tailEnd/>
                  </a:ln>
                </pic:spPr>
              </pic:pic>
            </a:graphicData>
          </a:graphic>
        </wp:anchor>
      </w:drawing>
    </w:r>
  </w:p>
  <w:tbl>
    <w:tblPr>
      <w:tblStyle w:val="Tablaconcuadrcula"/>
      <w:tblW w:w="9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353"/>
      <w:gridCol w:w="4489"/>
    </w:tblGrid>
    <w:tr w:rsidR="004E648F">
      <w:tc>
        <w:tcPr>
          <w:tcW w:w="5353" w:type="dxa"/>
        </w:tcPr>
        <w:p w:rsidR="004E648F" w:rsidRDefault="004E648F">
          <w:pPr>
            <w:pStyle w:val="Encabezado"/>
          </w:pPr>
        </w:p>
      </w:tc>
      <w:tc>
        <w:tcPr>
          <w:tcW w:w="4489" w:type="dxa"/>
        </w:tcPr>
        <w:p w:rsidR="004E648F" w:rsidRDefault="004E648F" w:rsidP="009D26F2">
          <w:pPr>
            <w:pStyle w:val="Encabezado"/>
            <w:tabs>
              <w:tab w:val="clear" w:pos="4252"/>
            </w:tabs>
          </w:pPr>
        </w:p>
      </w:tc>
    </w:tr>
  </w:tbl>
  <w:p w:rsidR="004E648F" w:rsidRDefault="004E648F">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8F" w:rsidRDefault="005638E6">
    <w:pPr>
      <w:pStyle w:val="Encabezado"/>
    </w:pPr>
    <w:r>
      <w:rPr>
        <w:noProof/>
        <w:lang w:val="es-ES" w:eastAsia="es-ES"/>
      </w:rPr>
      <mc:AlternateContent>
        <mc:Choice Requires="wps">
          <w:drawing>
            <wp:anchor distT="0" distB="0" distL="114300" distR="114300" simplePos="0" relativeHeight="251671552" behindDoc="1" locked="0" layoutInCell="1" allowOverlap="1">
              <wp:simplePos x="0" y="0"/>
              <wp:positionH relativeFrom="margin">
                <wp:align>center</wp:align>
              </wp:positionH>
              <wp:positionV relativeFrom="margin">
                <wp:align>center</wp:align>
              </wp:positionV>
              <wp:extent cx="6497320" cy="1624330"/>
              <wp:effectExtent l="0" t="1524000" r="0" b="1737995"/>
              <wp:wrapNone/>
              <wp:docPr id="17"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97320" cy="1624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638E6" w:rsidRDefault="005638E6" w:rsidP="005638E6">
                          <w:pPr>
                            <w:pStyle w:val="NormalWeb"/>
                            <w:spacing w:after="0"/>
                            <w:jc w:val="center"/>
                          </w:pPr>
                          <w:r>
                            <w:rPr>
                              <w:rFonts w:ascii="Cambria" w:eastAsia="Cambria" w:hAnsi="Cambria"/>
                              <w:color w:val="000000"/>
                              <w:sz w:val="2"/>
                              <w:szCs w:val="2"/>
                              <w14:textFill>
                                <w14:solidFill>
                                  <w14:srgbClr w14:val="000000">
                                    <w14:alpha w14:val="87000"/>
                                  </w14:srgbClr>
                                </w14:solidFill>
                              </w14:textFill>
                            </w:rPr>
                            <w:t>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8" o:spid="_x0000_s1027" type="#_x0000_t202" style="position:absolute;margin-left:0;margin-top:0;width:511.6pt;height:127.9pt;rotation:-45;z-index:-2516449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" filled="f" stroked="f">
              <v:stroke joinstyle="round"/>
              <o:lock v:ext="edit" shapetype="t"/>
              <v:textbox style="mso-fit-shape-to-text:t">
                <w:txbxContent>
                  <w:p w:rsidR="005638E6" w:rsidRDefault="005638E6" w:rsidP="005638E6">
                    <w:pPr>
                      <w:pStyle w:val="NormalWeb"/>
                      <w:spacing w:after="0"/>
                      <w:jc w:val="center"/>
                    </w:pPr>
                    <w:r>
                      <w:rPr>
                        <w:rFonts w:ascii="Cambria" w:eastAsia="Cambria" w:hAnsi="Cambria"/>
                        <w:color w:val="000000"/>
                        <w:sz w:val="2"/>
                        <w:szCs w:val="2"/>
                        <w14:textFill>
                          <w14:solidFill>
                            <w14:srgbClr w14:val="000000">
                              <w14:alpha w14:val="87000"/>
                            </w14:srgbClr>
                          </w14:solidFill>
                        </w14:textFill>
                      </w:rPr>
                      <w:t>Proyecto</w:t>
                    </w:r>
                  </w:p>
                </w:txbxContent>
              </v:textbox>
              <w10:wrap anchorx="margin" anchory="margin"/>
            </v:shape>
          </w:pict>
        </mc:Fallback>
      </mc:AlternateContent>
    </w:r>
    <w:r w:rsidR="00BC45B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2" type="#_x0000_t136" style="position:absolute;margin-left:0;margin-top:0;width:511.6pt;height:127.9pt;rotation:315;z-index:-251652096;mso-wrap-edited:f;mso-position-horizontal:center;mso-position-horizontal-relative:margin;mso-position-vertical:center;mso-position-vertical-relative:margin" wrapcoords="20966 9600 20744 8968 20079 8084 19889 8336 19382 8968 19256 9221 19002 10357 18401 8336 17451 5936 17229 6568 17039 8084 16754 9221 16500 8968 15899 7578 15677 8463 15107 8715 15043 8968 14663 10231 14632 10231 14442 12126 13618 9221 12985 7705 12763 8336 12478 8715 12098 9221 11845 10357 11433 8715 10895 7831 10673 8589 10388 8715 10324 9221 10546 10989 9786 8715 9406 8084 9184 8589 8551 8715 8551 8842 9438 15031 8012 9726 7252 7705 6872 8463 6429 8842 6049 9852 5447 8715 5035 8084 4687 8842 4212 8463 3483 8463 2755 5936 2058 4421 1868 4926 285 5052 316 5557 601 8336 570 13894 475 16294 285 16926 443 17557 1456 17557 1615 17431 1520 16294 1235 13768 1583 12378 3610 17684 4624 17557 4655 17052 4275 14526 4307 11747 6334 17178 6492 17557 7189 17810 8836 21726 9469 21094 9849 19578 10103 17810 10356 15915 10641 14147 10863 12252 12098 16926 12731 18568 13017 17810 13523 17178 13903 16042 13872 15663 13365 13389 15139 17557 15804 17810 15835 17684 16310 16926 16532 16042 16469 15663 15329 9978 16374 14021 17831 18442 17989 17810 18496 16926 18654 16547 18432 15284 17704 10863 19129 16421 19889 18568 20174 17810 20713 17178 21093 16168 21251 15157 21346 14021 21409 13515 21251 10989 21156 10357 20966 9600" fillcolor="black" stroked="f">
          <v:fill opacity="15728f"/>
          <v:textpath style="font-family:&quot;Cambria&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23A78"/>
    <w:multiLevelType w:val="hybridMultilevel"/>
    <w:tmpl w:val="0F42CF6E"/>
    <w:lvl w:ilvl="0" w:tplc="4A90CF08">
      <w:start w:val="1"/>
      <w:numFmt w:val="decimal"/>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DF1149"/>
    <w:multiLevelType w:val="hybridMultilevel"/>
    <w:tmpl w:val="EE1400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DB75F40"/>
    <w:multiLevelType w:val="hybridMultilevel"/>
    <w:tmpl w:val="0ECE5F64"/>
    <w:lvl w:ilvl="0" w:tplc="4558B3C6">
      <w:start w:val="1"/>
      <w:numFmt w:val="upperRoman"/>
      <w:lvlText w:val="%1."/>
      <w:lvlJc w:val="left"/>
      <w:pPr>
        <w:ind w:left="1080" w:hanging="720"/>
      </w:pPr>
      <w:rPr>
        <w:rFonts w:hint="default"/>
        <w:b/>
      </w:rPr>
    </w:lvl>
    <w:lvl w:ilvl="1" w:tplc="5922E6A4">
      <w:start w:val="1"/>
      <w:numFmt w:val="decimal"/>
      <w:lvlText w:val="%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6ED2C09"/>
    <w:multiLevelType w:val="hybridMultilevel"/>
    <w:tmpl w:val="F240254E"/>
    <w:lvl w:ilvl="0" w:tplc="817AB276">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9903E20"/>
    <w:multiLevelType w:val="hybridMultilevel"/>
    <w:tmpl w:val="02C45C4A"/>
    <w:lvl w:ilvl="0" w:tplc="6ECAD0A8">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9B41A88"/>
    <w:multiLevelType w:val="hybridMultilevel"/>
    <w:tmpl w:val="07664D58"/>
    <w:lvl w:ilvl="0" w:tplc="040A0001">
      <w:start w:val="1"/>
      <w:numFmt w:val="bullet"/>
      <w:lvlText w:val=""/>
      <w:lvlJc w:val="left"/>
      <w:pPr>
        <w:ind w:left="2160" w:hanging="360"/>
      </w:pPr>
      <w:rPr>
        <w:rFonts w:ascii="Symbol" w:hAnsi="Symbol" w:hint="default"/>
      </w:rPr>
    </w:lvl>
    <w:lvl w:ilvl="1" w:tplc="040A0003" w:tentative="1">
      <w:start w:val="1"/>
      <w:numFmt w:val="bullet"/>
      <w:lvlText w:val="o"/>
      <w:lvlJc w:val="left"/>
      <w:pPr>
        <w:ind w:left="2880" w:hanging="360"/>
      </w:pPr>
      <w:rPr>
        <w:rFonts w:ascii="Courier New" w:hAnsi="Courier New" w:hint="default"/>
      </w:rPr>
    </w:lvl>
    <w:lvl w:ilvl="2" w:tplc="040A0005" w:tentative="1">
      <w:start w:val="1"/>
      <w:numFmt w:val="bullet"/>
      <w:lvlText w:val=""/>
      <w:lvlJc w:val="left"/>
      <w:pPr>
        <w:ind w:left="3600" w:hanging="360"/>
      </w:pPr>
      <w:rPr>
        <w:rFonts w:ascii="Symbol" w:hAnsi="Symbol" w:hint="default"/>
      </w:rPr>
    </w:lvl>
    <w:lvl w:ilvl="3" w:tplc="040A0001" w:tentative="1">
      <w:start w:val="1"/>
      <w:numFmt w:val="bullet"/>
      <w:lvlText w:val=""/>
      <w:lvlJc w:val="left"/>
      <w:pPr>
        <w:ind w:left="4320" w:hanging="360"/>
      </w:pPr>
      <w:rPr>
        <w:rFonts w:ascii="Symbol" w:hAnsi="Symbol" w:hint="default"/>
      </w:rPr>
    </w:lvl>
    <w:lvl w:ilvl="4" w:tplc="040A0003" w:tentative="1">
      <w:start w:val="1"/>
      <w:numFmt w:val="bullet"/>
      <w:lvlText w:val="o"/>
      <w:lvlJc w:val="left"/>
      <w:pPr>
        <w:ind w:left="5040" w:hanging="360"/>
      </w:pPr>
      <w:rPr>
        <w:rFonts w:ascii="Courier New" w:hAnsi="Courier New" w:hint="default"/>
      </w:rPr>
    </w:lvl>
    <w:lvl w:ilvl="5" w:tplc="040A0005" w:tentative="1">
      <w:start w:val="1"/>
      <w:numFmt w:val="bullet"/>
      <w:lvlText w:val=""/>
      <w:lvlJc w:val="left"/>
      <w:pPr>
        <w:ind w:left="5760" w:hanging="360"/>
      </w:pPr>
      <w:rPr>
        <w:rFonts w:ascii="Symbol" w:hAnsi="Symbol" w:hint="default"/>
      </w:rPr>
    </w:lvl>
    <w:lvl w:ilvl="6" w:tplc="040A0001" w:tentative="1">
      <w:start w:val="1"/>
      <w:numFmt w:val="bullet"/>
      <w:lvlText w:val=""/>
      <w:lvlJc w:val="left"/>
      <w:pPr>
        <w:ind w:left="6480" w:hanging="360"/>
      </w:pPr>
      <w:rPr>
        <w:rFonts w:ascii="Symbol" w:hAnsi="Symbol" w:hint="default"/>
      </w:rPr>
    </w:lvl>
    <w:lvl w:ilvl="7" w:tplc="040A0003" w:tentative="1">
      <w:start w:val="1"/>
      <w:numFmt w:val="bullet"/>
      <w:lvlText w:val="o"/>
      <w:lvlJc w:val="left"/>
      <w:pPr>
        <w:ind w:left="7200" w:hanging="360"/>
      </w:pPr>
      <w:rPr>
        <w:rFonts w:ascii="Courier New" w:hAnsi="Courier New" w:hint="default"/>
      </w:rPr>
    </w:lvl>
    <w:lvl w:ilvl="8" w:tplc="040A0005" w:tentative="1">
      <w:start w:val="1"/>
      <w:numFmt w:val="bullet"/>
      <w:lvlText w:val=""/>
      <w:lvlJc w:val="left"/>
      <w:pPr>
        <w:ind w:left="7920" w:hanging="360"/>
      </w:pPr>
      <w:rPr>
        <w:rFonts w:ascii="Symbol" w:hAnsi="Symbol" w:hint="default"/>
      </w:rPr>
    </w:lvl>
  </w:abstractNum>
  <w:abstractNum w:abstractNumId="6" w15:restartNumberingAfterBreak="0">
    <w:nsid w:val="2CCF4468"/>
    <w:multiLevelType w:val="hybridMultilevel"/>
    <w:tmpl w:val="3000BF54"/>
    <w:lvl w:ilvl="0" w:tplc="040A0001">
      <w:start w:val="1"/>
      <w:numFmt w:val="bullet"/>
      <w:lvlText w:val=""/>
      <w:lvlJc w:val="left"/>
      <w:pPr>
        <w:ind w:left="2227" w:hanging="360"/>
      </w:pPr>
      <w:rPr>
        <w:rFonts w:ascii="Symbol" w:hAnsi="Symbol" w:hint="default"/>
      </w:rPr>
    </w:lvl>
    <w:lvl w:ilvl="1" w:tplc="040A0003" w:tentative="1">
      <w:start w:val="1"/>
      <w:numFmt w:val="bullet"/>
      <w:lvlText w:val="o"/>
      <w:lvlJc w:val="left"/>
      <w:pPr>
        <w:ind w:left="2947" w:hanging="360"/>
      </w:pPr>
      <w:rPr>
        <w:rFonts w:ascii="Courier New" w:hAnsi="Courier New" w:hint="default"/>
      </w:rPr>
    </w:lvl>
    <w:lvl w:ilvl="2" w:tplc="040A0005" w:tentative="1">
      <w:start w:val="1"/>
      <w:numFmt w:val="bullet"/>
      <w:lvlText w:val=""/>
      <w:lvlJc w:val="left"/>
      <w:pPr>
        <w:ind w:left="3667" w:hanging="360"/>
      </w:pPr>
      <w:rPr>
        <w:rFonts w:ascii="Symbol" w:hAnsi="Symbol" w:hint="default"/>
      </w:rPr>
    </w:lvl>
    <w:lvl w:ilvl="3" w:tplc="040A0001" w:tentative="1">
      <w:start w:val="1"/>
      <w:numFmt w:val="bullet"/>
      <w:lvlText w:val=""/>
      <w:lvlJc w:val="left"/>
      <w:pPr>
        <w:ind w:left="4387" w:hanging="360"/>
      </w:pPr>
      <w:rPr>
        <w:rFonts w:ascii="Symbol" w:hAnsi="Symbol" w:hint="default"/>
      </w:rPr>
    </w:lvl>
    <w:lvl w:ilvl="4" w:tplc="040A0003" w:tentative="1">
      <w:start w:val="1"/>
      <w:numFmt w:val="bullet"/>
      <w:lvlText w:val="o"/>
      <w:lvlJc w:val="left"/>
      <w:pPr>
        <w:ind w:left="5107" w:hanging="360"/>
      </w:pPr>
      <w:rPr>
        <w:rFonts w:ascii="Courier New" w:hAnsi="Courier New" w:hint="default"/>
      </w:rPr>
    </w:lvl>
    <w:lvl w:ilvl="5" w:tplc="040A0005" w:tentative="1">
      <w:start w:val="1"/>
      <w:numFmt w:val="bullet"/>
      <w:lvlText w:val=""/>
      <w:lvlJc w:val="left"/>
      <w:pPr>
        <w:ind w:left="5827" w:hanging="360"/>
      </w:pPr>
      <w:rPr>
        <w:rFonts w:ascii="Symbol" w:hAnsi="Symbol" w:hint="default"/>
      </w:rPr>
    </w:lvl>
    <w:lvl w:ilvl="6" w:tplc="040A0001" w:tentative="1">
      <w:start w:val="1"/>
      <w:numFmt w:val="bullet"/>
      <w:lvlText w:val=""/>
      <w:lvlJc w:val="left"/>
      <w:pPr>
        <w:ind w:left="6547" w:hanging="360"/>
      </w:pPr>
      <w:rPr>
        <w:rFonts w:ascii="Symbol" w:hAnsi="Symbol" w:hint="default"/>
      </w:rPr>
    </w:lvl>
    <w:lvl w:ilvl="7" w:tplc="040A0003" w:tentative="1">
      <w:start w:val="1"/>
      <w:numFmt w:val="bullet"/>
      <w:lvlText w:val="o"/>
      <w:lvlJc w:val="left"/>
      <w:pPr>
        <w:ind w:left="7267" w:hanging="360"/>
      </w:pPr>
      <w:rPr>
        <w:rFonts w:ascii="Courier New" w:hAnsi="Courier New" w:hint="default"/>
      </w:rPr>
    </w:lvl>
    <w:lvl w:ilvl="8" w:tplc="040A0005" w:tentative="1">
      <w:start w:val="1"/>
      <w:numFmt w:val="bullet"/>
      <w:lvlText w:val=""/>
      <w:lvlJc w:val="left"/>
      <w:pPr>
        <w:ind w:left="7987" w:hanging="360"/>
      </w:pPr>
      <w:rPr>
        <w:rFonts w:ascii="Symbol" w:hAnsi="Symbol" w:hint="default"/>
      </w:rPr>
    </w:lvl>
  </w:abstractNum>
  <w:abstractNum w:abstractNumId="7" w15:restartNumberingAfterBreak="0">
    <w:nsid w:val="383E5A3D"/>
    <w:multiLevelType w:val="hybridMultilevel"/>
    <w:tmpl w:val="F834AB8A"/>
    <w:lvl w:ilvl="0" w:tplc="692054D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91B50AD"/>
    <w:multiLevelType w:val="hybridMultilevel"/>
    <w:tmpl w:val="05D40E4A"/>
    <w:lvl w:ilvl="0" w:tplc="D47E652A">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F9E2872"/>
    <w:multiLevelType w:val="hybridMultilevel"/>
    <w:tmpl w:val="8D28B96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3AC42A1"/>
    <w:multiLevelType w:val="hybridMultilevel"/>
    <w:tmpl w:val="764A68E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550B4566"/>
    <w:multiLevelType w:val="hybridMultilevel"/>
    <w:tmpl w:val="FEBE7A40"/>
    <w:lvl w:ilvl="0" w:tplc="6ECAD0A8">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5B1D2FBE"/>
    <w:multiLevelType w:val="hybridMultilevel"/>
    <w:tmpl w:val="CE3ED7EC"/>
    <w:lvl w:ilvl="0" w:tplc="221A9F8A">
      <w:start w:val="1"/>
      <w:numFmt w:val="decimal"/>
      <w:lvlText w:val="%1."/>
      <w:lvlJc w:val="left"/>
      <w:pPr>
        <w:ind w:left="1440" w:hanging="360"/>
      </w:pPr>
      <w:rPr>
        <w:rFonts w:hint="default"/>
        <w:b/>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3" w15:restartNumberingAfterBreak="0">
    <w:nsid w:val="5FED538A"/>
    <w:multiLevelType w:val="hybridMultilevel"/>
    <w:tmpl w:val="17C8C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3FC0966"/>
    <w:multiLevelType w:val="hybridMultilevel"/>
    <w:tmpl w:val="203A9DB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4142979"/>
    <w:multiLevelType w:val="hybridMultilevel"/>
    <w:tmpl w:val="5D9453CC"/>
    <w:lvl w:ilvl="0" w:tplc="12CEBFBA">
      <w:start w:val="1"/>
      <w:numFmt w:val="decimal"/>
      <w:lvlText w:val="%1."/>
      <w:lvlJc w:val="left"/>
      <w:pPr>
        <w:ind w:left="1440" w:hanging="360"/>
      </w:pPr>
      <w:rPr>
        <w:rFonts w:hint="default"/>
        <w:b/>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6" w15:restartNumberingAfterBreak="0">
    <w:nsid w:val="6BEE689D"/>
    <w:multiLevelType w:val="hybridMultilevel"/>
    <w:tmpl w:val="67DE48E8"/>
    <w:lvl w:ilvl="0" w:tplc="5220217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6C083B06"/>
    <w:multiLevelType w:val="hybridMultilevel"/>
    <w:tmpl w:val="B1E4E9F2"/>
    <w:lvl w:ilvl="0" w:tplc="734453E6">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EC8499A"/>
    <w:multiLevelType w:val="hybridMultilevel"/>
    <w:tmpl w:val="35BA7B0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0AE0754"/>
    <w:multiLevelType w:val="hybridMultilevel"/>
    <w:tmpl w:val="8610AE44"/>
    <w:lvl w:ilvl="0" w:tplc="817AB276">
      <w:start w:val="1"/>
      <w:numFmt w:val="decimal"/>
      <w:lvlText w:val="%1."/>
      <w:lvlJc w:val="left"/>
      <w:pPr>
        <w:ind w:left="720" w:hanging="360"/>
      </w:pPr>
      <w:rPr>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72613514"/>
    <w:multiLevelType w:val="hybridMultilevel"/>
    <w:tmpl w:val="A52E88A2"/>
    <w:lvl w:ilvl="0" w:tplc="8F425BBC">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8"/>
  </w:num>
  <w:num w:numId="2">
    <w:abstractNumId w:val="16"/>
  </w:num>
  <w:num w:numId="3">
    <w:abstractNumId w:val="17"/>
  </w:num>
  <w:num w:numId="4">
    <w:abstractNumId w:val="20"/>
  </w:num>
  <w:num w:numId="5">
    <w:abstractNumId w:val="0"/>
  </w:num>
  <w:num w:numId="6">
    <w:abstractNumId w:val="14"/>
  </w:num>
  <w:num w:numId="7">
    <w:abstractNumId w:val="11"/>
  </w:num>
  <w:num w:numId="8">
    <w:abstractNumId w:val="4"/>
  </w:num>
  <w:num w:numId="9">
    <w:abstractNumId w:val="3"/>
  </w:num>
  <w:num w:numId="10">
    <w:abstractNumId w:val="19"/>
  </w:num>
  <w:num w:numId="11">
    <w:abstractNumId w:val="2"/>
  </w:num>
  <w:num w:numId="12">
    <w:abstractNumId w:val="15"/>
  </w:num>
  <w:num w:numId="13">
    <w:abstractNumId w:val="5"/>
  </w:num>
  <w:num w:numId="14">
    <w:abstractNumId w:val="12"/>
  </w:num>
  <w:num w:numId="15">
    <w:abstractNumId w:val="6"/>
  </w:num>
  <w:num w:numId="16">
    <w:abstractNumId w:val="10"/>
  </w:num>
  <w:num w:numId="17">
    <w:abstractNumId w:val="18"/>
  </w:num>
  <w:num w:numId="18">
    <w:abstractNumId w:val="9"/>
  </w:num>
  <w:num w:numId="19">
    <w:abstractNumId w:val="1"/>
  </w:num>
  <w:num w:numId="20">
    <w:abstractNumId w:val="13"/>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B0A"/>
    <w:rsid w:val="00002D31"/>
    <w:rsid w:val="000070E7"/>
    <w:rsid w:val="00010BA4"/>
    <w:rsid w:val="00022741"/>
    <w:rsid w:val="00050ED7"/>
    <w:rsid w:val="0005447D"/>
    <w:rsid w:val="000753A2"/>
    <w:rsid w:val="0007710F"/>
    <w:rsid w:val="00085862"/>
    <w:rsid w:val="0008675B"/>
    <w:rsid w:val="000A1EB8"/>
    <w:rsid w:val="000A4840"/>
    <w:rsid w:val="000D65BD"/>
    <w:rsid w:val="000F54B5"/>
    <w:rsid w:val="000F5BF4"/>
    <w:rsid w:val="00102388"/>
    <w:rsid w:val="001045A8"/>
    <w:rsid w:val="00112970"/>
    <w:rsid w:val="001132BA"/>
    <w:rsid w:val="00113BA4"/>
    <w:rsid w:val="00113CDD"/>
    <w:rsid w:val="001212A6"/>
    <w:rsid w:val="0012625D"/>
    <w:rsid w:val="001364B4"/>
    <w:rsid w:val="00145558"/>
    <w:rsid w:val="00156E56"/>
    <w:rsid w:val="0016109C"/>
    <w:rsid w:val="0016387D"/>
    <w:rsid w:val="001659A4"/>
    <w:rsid w:val="00166591"/>
    <w:rsid w:val="001756C2"/>
    <w:rsid w:val="00181FDB"/>
    <w:rsid w:val="00187DA1"/>
    <w:rsid w:val="00191AEE"/>
    <w:rsid w:val="001B2501"/>
    <w:rsid w:val="001D4923"/>
    <w:rsid w:val="001D52EE"/>
    <w:rsid w:val="001F1820"/>
    <w:rsid w:val="001F47DF"/>
    <w:rsid w:val="00205080"/>
    <w:rsid w:val="00205A22"/>
    <w:rsid w:val="00217938"/>
    <w:rsid w:val="00227EE2"/>
    <w:rsid w:val="002305BD"/>
    <w:rsid w:val="002349AC"/>
    <w:rsid w:val="00240D00"/>
    <w:rsid w:val="002418DB"/>
    <w:rsid w:val="00252F36"/>
    <w:rsid w:val="00270F79"/>
    <w:rsid w:val="002712FF"/>
    <w:rsid w:val="00271C5F"/>
    <w:rsid w:val="00273FDC"/>
    <w:rsid w:val="00274C15"/>
    <w:rsid w:val="00291E65"/>
    <w:rsid w:val="002A2DA9"/>
    <w:rsid w:val="002A4AA9"/>
    <w:rsid w:val="002C3AE1"/>
    <w:rsid w:val="002C507B"/>
    <w:rsid w:val="002E3AC6"/>
    <w:rsid w:val="002E7920"/>
    <w:rsid w:val="002F0FA4"/>
    <w:rsid w:val="00300868"/>
    <w:rsid w:val="00313519"/>
    <w:rsid w:val="0032726A"/>
    <w:rsid w:val="00331051"/>
    <w:rsid w:val="00363B0A"/>
    <w:rsid w:val="00375A48"/>
    <w:rsid w:val="00397DC7"/>
    <w:rsid w:val="003B558C"/>
    <w:rsid w:val="003C10B6"/>
    <w:rsid w:val="003D21D9"/>
    <w:rsid w:val="003D324C"/>
    <w:rsid w:val="003E1058"/>
    <w:rsid w:val="003E2BC8"/>
    <w:rsid w:val="003E72A1"/>
    <w:rsid w:val="003E7EE8"/>
    <w:rsid w:val="003F44F0"/>
    <w:rsid w:val="004044F3"/>
    <w:rsid w:val="004123FD"/>
    <w:rsid w:val="004452B5"/>
    <w:rsid w:val="00445EF0"/>
    <w:rsid w:val="00445FAF"/>
    <w:rsid w:val="00454D7F"/>
    <w:rsid w:val="00466B22"/>
    <w:rsid w:val="00476C0E"/>
    <w:rsid w:val="004836E0"/>
    <w:rsid w:val="004B6359"/>
    <w:rsid w:val="004C088E"/>
    <w:rsid w:val="004D4CD1"/>
    <w:rsid w:val="004D5FEC"/>
    <w:rsid w:val="004E0FA4"/>
    <w:rsid w:val="004E648F"/>
    <w:rsid w:val="00500F9B"/>
    <w:rsid w:val="00525CD8"/>
    <w:rsid w:val="00541BD8"/>
    <w:rsid w:val="005612B4"/>
    <w:rsid w:val="005638E6"/>
    <w:rsid w:val="00565A4B"/>
    <w:rsid w:val="005766D3"/>
    <w:rsid w:val="0057785D"/>
    <w:rsid w:val="0058405A"/>
    <w:rsid w:val="005A056A"/>
    <w:rsid w:val="005F0C67"/>
    <w:rsid w:val="0060306E"/>
    <w:rsid w:val="00607499"/>
    <w:rsid w:val="00623CBB"/>
    <w:rsid w:val="00625306"/>
    <w:rsid w:val="006279AA"/>
    <w:rsid w:val="00640BEC"/>
    <w:rsid w:val="00647F54"/>
    <w:rsid w:val="00662D0C"/>
    <w:rsid w:val="0068460B"/>
    <w:rsid w:val="00691E59"/>
    <w:rsid w:val="0069721E"/>
    <w:rsid w:val="006B49CB"/>
    <w:rsid w:val="006E0DFD"/>
    <w:rsid w:val="006E11FA"/>
    <w:rsid w:val="00706660"/>
    <w:rsid w:val="00715043"/>
    <w:rsid w:val="00731B51"/>
    <w:rsid w:val="00737783"/>
    <w:rsid w:val="00752603"/>
    <w:rsid w:val="00776CF6"/>
    <w:rsid w:val="0077701E"/>
    <w:rsid w:val="0078296D"/>
    <w:rsid w:val="0078699A"/>
    <w:rsid w:val="007911A2"/>
    <w:rsid w:val="007A7881"/>
    <w:rsid w:val="007B0934"/>
    <w:rsid w:val="007C2170"/>
    <w:rsid w:val="007E13E1"/>
    <w:rsid w:val="007E277D"/>
    <w:rsid w:val="00802F92"/>
    <w:rsid w:val="008107CF"/>
    <w:rsid w:val="0082246B"/>
    <w:rsid w:val="0085658A"/>
    <w:rsid w:val="00860913"/>
    <w:rsid w:val="00866F7C"/>
    <w:rsid w:val="008677FB"/>
    <w:rsid w:val="00867CEA"/>
    <w:rsid w:val="008A07A2"/>
    <w:rsid w:val="008A0D20"/>
    <w:rsid w:val="008A52FF"/>
    <w:rsid w:val="008A5933"/>
    <w:rsid w:val="008B147E"/>
    <w:rsid w:val="008D5C32"/>
    <w:rsid w:val="008E126B"/>
    <w:rsid w:val="008E2F69"/>
    <w:rsid w:val="008E5F0B"/>
    <w:rsid w:val="008F5705"/>
    <w:rsid w:val="00922566"/>
    <w:rsid w:val="009346B6"/>
    <w:rsid w:val="00935E8A"/>
    <w:rsid w:val="00940957"/>
    <w:rsid w:val="00943A7C"/>
    <w:rsid w:val="009505BA"/>
    <w:rsid w:val="00957A6C"/>
    <w:rsid w:val="009731E4"/>
    <w:rsid w:val="00973264"/>
    <w:rsid w:val="00984C9D"/>
    <w:rsid w:val="009953A9"/>
    <w:rsid w:val="009A18C1"/>
    <w:rsid w:val="009A7000"/>
    <w:rsid w:val="009B1C60"/>
    <w:rsid w:val="009B4B09"/>
    <w:rsid w:val="009B7116"/>
    <w:rsid w:val="009C6C04"/>
    <w:rsid w:val="009C6DD5"/>
    <w:rsid w:val="009D26F2"/>
    <w:rsid w:val="009E40EC"/>
    <w:rsid w:val="00A30185"/>
    <w:rsid w:val="00A3248A"/>
    <w:rsid w:val="00A401E9"/>
    <w:rsid w:val="00A50613"/>
    <w:rsid w:val="00A60635"/>
    <w:rsid w:val="00A81A90"/>
    <w:rsid w:val="00A86A8F"/>
    <w:rsid w:val="00A9273B"/>
    <w:rsid w:val="00AA59C5"/>
    <w:rsid w:val="00AA72D8"/>
    <w:rsid w:val="00AB0E16"/>
    <w:rsid w:val="00AD7467"/>
    <w:rsid w:val="00AE6198"/>
    <w:rsid w:val="00AF18CC"/>
    <w:rsid w:val="00AF2A21"/>
    <w:rsid w:val="00AF5FBA"/>
    <w:rsid w:val="00B14355"/>
    <w:rsid w:val="00B15323"/>
    <w:rsid w:val="00B34B08"/>
    <w:rsid w:val="00B417DE"/>
    <w:rsid w:val="00B87E0A"/>
    <w:rsid w:val="00B929F1"/>
    <w:rsid w:val="00BB025A"/>
    <w:rsid w:val="00BC45BA"/>
    <w:rsid w:val="00BC62FD"/>
    <w:rsid w:val="00BC6326"/>
    <w:rsid w:val="00BC7C69"/>
    <w:rsid w:val="00BE1BE1"/>
    <w:rsid w:val="00BE370D"/>
    <w:rsid w:val="00BE67CB"/>
    <w:rsid w:val="00BF3239"/>
    <w:rsid w:val="00C01FAE"/>
    <w:rsid w:val="00C2250A"/>
    <w:rsid w:val="00C352B2"/>
    <w:rsid w:val="00C40774"/>
    <w:rsid w:val="00C50267"/>
    <w:rsid w:val="00C51398"/>
    <w:rsid w:val="00C52CDF"/>
    <w:rsid w:val="00C54D36"/>
    <w:rsid w:val="00C56F8E"/>
    <w:rsid w:val="00C6224A"/>
    <w:rsid w:val="00C751CF"/>
    <w:rsid w:val="00C9578C"/>
    <w:rsid w:val="00CA49B9"/>
    <w:rsid w:val="00CA4A30"/>
    <w:rsid w:val="00CB00BE"/>
    <w:rsid w:val="00CC3EF4"/>
    <w:rsid w:val="00CD61C2"/>
    <w:rsid w:val="00CD71DA"/>
    <w:rsid w:val="00CF5ECF"/>
    <w:rsid w:val="00D10187"/>
    <w:rsid w:val="00D21221"/>
    <w:rsid w:val="00D43482"/>
    <w:rsid w:val="00D517E8"/>
    <w:rsid w:val="00D86DAC"/>
    <w:rsid w:val="00D90CFE"/>
    <w:rsid w:val="00D93E3B"/>
    <w:rsid w:val="00DA28CF"/>
    <w:rsid w:val="00DA29BF"/>
    <w:rsid w:val="00DC79E8"/>
    <w:rsid w:val="00DE3D47"/>
    <w:rsid w:val="00E011BE"/>
    <w:rsid w:val="00E12EBB"/>
    <w:rsid w:val="00E12F13"/>
    <w:rsid w:val="00E16D95"/>
    <w:rsid w:val="00E35925"/>
    <w:rsid w:val="00E45BBD"/>
    <w:rsid w:val="00E51BA1"/>
    <w:rsid w:val="00E63025"/>
    <w:rsid w:val="00E84F16"/>
    <w:rsid w:val="00E917A7"/>
    <w:rsid w:val="00E959A2"/>
    <w:rsid w:val="00EA21BC"/>
    <w:rsid w:val="00EB0E90"/>
    <w:rsid w:val="00EC1C46"/>
    <w:rsid w:val="00EC57C5"/>
    <w:rsid w:val="00ED6708"/>
    <w:rsid w:val="00EF08DD"/>
    <w:rsid w:val="00EF0A8A"/>
    <w:rsid w:val="00EF1F31"/>
    <w:rsid w:val="00EF2642"/>
    <w:rsid w:val="00F078FA"/>
    <w:rsid w:val="00F11873"/>
    <w:rsid w:val="00F123FA"/>
    <w:rsid w:val="00F16029"/>
    <w:rsid w:val="00F260CE"/>
    <w:rsid w:val="00F3723D"/>
    <w:rsid w:val="00F470C5"/>
    <w:rsid w:val="00F77257"/>
    <w:rsid w:val="00F83D70"/>
    <w:rsid w:val="00F97289"/>
    <w:rsid w:val="00FA512B"/>
    <w:rsid w:val="00FA7913"/>
    <w:rsid w:val="00FB1286"/>
    <w:rsid w:val="00FB1430"/>
    <w:rsid w:val="00FF1A6A"/>
  </w:rsids>
  <m:mathPr>
    <m:mathFont m:val="Cambria Math"/>
    <m:brkBin m:val="before"/>
    <m:brkBinSub m:val="--"/>
    <m:smallFrac/>
    <m:dispDef/>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6C6EDC30-D59B-4F88-A34D-5ED73D33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5A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GHJB">
    <w:name w:val="FGHJB"/>
    <w:basedOn w:val="Fuentedeprrafopredeter"/>
    <w:rsid w:val="009645C4"/>
    <w:rPr>
      <w:rFonts w:ascii="Century Gothic" w:hAnsi="Century Gothic" w:cs="Arial"/>
      <w:color w:val="7F7F7F" w:themeColor="text1" w:themeTint="80"/>
      <w:sz w:val="16"/>
      <w:szCs w:val="20"/>
    </w:rPr>
  </w:style>
  <w:style w:type="paragraph" w:styleId="Prrafodelista">
    <w:name w:val="List Paragraph"/>
    <w:basedOn w:val="Normal"/>
    <w:uiPriority w:val="34"/>
    <w:qFormat/>
    <w:rsid w:val="00363B0A"/>
    <w:pPr>
      <w:ind w:left="720"/>
      <w:contextualSpacing/>
    </w:pPr>
  </w:style>
  <w:style w:type="table" w:styleId="Tablaconcuadrcula">
    <w:name w:val="Table Grid"/>
    <w:basedOn w:val="Tablanormal"/>
    <w:uiPriority w:val="59"/>
    <w:rsid w:val="00227EE2"/>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iedepgina">
    <w:name w:val="footer"/>
    <w:basedOn w:val="Normal"/>
    <w:link w:val="PiedepginaCar"/>
    <w:uiPriority w:val="99"/>
    <w:unhideWhenUsed/>
    <w:rsid w:val="00166591"/>
    <w:pPr>
      <w:tabs>
        <w:tab w:val="center" w:pos="4252"/>
        <w:tab w:val="right" w:pos="8504"/>
      </w:tabs>
      <w:spacing w:after="0"/>
    </w:pPr>
  </w:style>
  <w:style w:type="character" w:customStyle="1" w:styleId="PiedepginaCar">
    <w:name w:val="Pie de página Car"/>
    <w:basedOn w:val="Fuentedeprrafopredeter"/>
    <w:link w:val="Piedepgina"/>
    <w:uiPriority w:val="99"/>
    <w:rsid w:val="00166591"/>
  </w:style>
  <w:style w:type="character" w:styleId="Nmerodepgina">
    <w:name w:val="page number"/>
    <w:basedOn w:val="Fuentedeprrafopredeter"/>
    <w:uiPriority w:val="99"/>
    <w:semiHidden/>
    <w:unhideWhenUsed/>
    <w:rsid w:val="00166591"/>
  </w:style>
  <w:style w:type="paragraph" w:styleId="Encabezado">
    <w:name w:val="header"/>
    <w:basedOn w:val="Normal"/>
    <w:link w:val="EncabezadoCar"/>
    <w:uiPriority w:val="99"/>
    <w:semiHidden/>
    <w:unhideWhenUsed/>
    <w:rsid w:val="009D26F2"/>
    <w:pPr>
      <w:tabs>
        <w:tab w:val="center" w:pos="4252"/>
        <w:tab w:val="right" w:pos="8504"/>
      </w:tabs>
      <w:spacing w:after="0"/>
    </w:pPr>
  </w:style>
  <w:style w:type="character" w:customStyle="1" w:styleId="EncabezadoCar">
    <w:name w:val="Encabezado Car"/>
    <w:basedOn w:val="Fuentedeprrafopredeter"/>
    <w:link w:val="Encabezado"/>
    <w:uiPriority w:val="99"/>
    <w:semiHidden/>
    <w:rsid w:val="009D26F2"/>
  </w:style>
  <w:style w:type="paragraph" w:customStyle="1" w:styleId="Default">
    <w:name w:val="Default"/>
    <w:rsid w:val="004C088E"/>
    <w:pPr>
      <w:autoSpaceDE w:val="0"/>
      <w:autoSpaceDN w:val="0"/>
      <w:adjustRightInd w:val="0"/>
      <w:spacing w:after="0"/>
    </w:pPr>
    <w:rPr>
      <w:rFonts w:ascii="Arial" w:eastAsia="Times New Roman" w:hAnsi="Arial" w:cs="Arial"/>
      <w:color w:val="000000"/>
      <w:lang w:val="en-GB" w:eastAsia="es-MX"/>
    </w:rPr>
  </w:style>
  <w:style w:type="paragraph" w:styleId="Textodeglobo">
    <w:name w:val="Balloon Text"/>
    <w:basedOn w:val="Normal"/>
    <w:link w:val="TextodegloboCar"/>
    <w:uiPriority w:val="99"/>
    <w:semiHidden/>
    <w:unhideWhenUsed/>
    <w:rsid w:val="00191AEE"/>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1AEE"/>
    <w:rPr>
      <w:rFonts w:ascii="Segoe UI" w:hAnsi="Segoe UI" w:cs="Segoe UI"/>
      <w:sz w:val="18"/>
      <w:szCs w:val="18"/>
    </w:rPr>
  </w:style>
  <w:style w:type="paragraph" w:styleId="NormalWeb">
    <w:name w:val="Normal (Web)"/>
    <w:basedOn w:val="Normal"/>
    <w:uiPriority w:val="99"/>
    <w:semiHidden/>
    <w:unhideWhenUsed/>
    <w:rsid w:val="008A52F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30681">
      <w:bodyDiv w:val="1"/>
      <w:marLeft w:val="0"/>
      <w:marRight w:val="0"/>
      <w:marTop w:val="0"/>
      <w:marBottom w:val="0"/>
      <w:divBdr>
        <w:top w:val="none" w:sz="0" w:space="0" w:color="auto"/>
        <w:left w:val="none" w:sz="0" w:space="0" w:color="auto"/>
        <w:bottom w:val="none" w:sz="0" w:space="0" w:color="auto"/>
        <w:right w:val="none" w:sz="0" w:space="0" w:color="auto"/>
      </w:divBdr>
    </w:div>
    <w:div w:id="466167769">
      <w:bodyDiv w:val="1"/>
      <w:marLeft w:val="0"/>
      <w:marRight w:val="0"/>
      <w:marTop w:val="0"/>
      <w:marBottom w:val="0"/>
      <w:divBdr>
        <w:top w:val="none" w:sz="0" w:space="0" w:color="auto"/>
        <w:left w:val="none" w:sz="0" w:space="0" w:color="auto"/>
        <w:bottom w:val="none" w:sz="0" w:space="0" w:color="auto"/>
        <w:right w:val="none" w:sz="0" w:space="0" w:color="auto"/>
      </w:divBdr>
    </w:div>
    <w:div w:id="584657478">
      <w:bodyDiv w:val="1"/>
      <w:marLeft w:val="0"/>
      <w:marRight w:val="0"/>
      <w:marTop w:val="0"/>
      <w:marBottom w:val="0"/>
      <w:divBdr>
        <w:top w:val="none" w:sz="0" w:space="0" w:color="auto"/>
        <w:left w:val="none" w:sz="0" w:space="0" w:color="auto"/>
        <w:bottom w:val="none" w:sz="0" w:space="0" w:color="auto"/>
        <w:right w:val="none" w:sz="0" w:space="0" w:color="auto"/>
      </w:divBdr>
    </w:div>
    <w:div w:id="679822030">
      <w:bodyDiv w:val="1"/>
      <w:marLeft w:val="0"/>
      <w:marRight w:val="0"/>
      <w:marTop w:val="0"/>
      <w:marBottom w:val="0"/>
      <w:divBdr>
        <w:top w:val="none" w:sz="0" w:space="0" w:color="auto"/>
        <w:left w:val="none" w:sz="0" w:space="0" w:color="auto"/>
        <w:bottom w:val="none" w:sz="0" w:space="0" w:color="auto"/>
        <w:right w:val="none" w:sz="0" w:space="0" w:color="auto"/>
      </w:divBdr>
    </w:div>
    <w:div w:id="937055384">
      <w:bodyDiv w:val="1"/>
      <w:marLeft w:val="0"/>
      <w:marRight w:val="0"/>
      <w:marTop w:val="0"/>
      <w:marBottom w:val="0"/>
      <w:divBdr>
        <w:top w:val="none" w:sz="0" w:space="0" w:color="auto"/>
        <w:left w:val="none" w:sz="0" w:space="0" w:color="auto"/>
        <w:bottom w:val="none" w:sz="0" w:space="0" w:color="auto"/>
        <w:right w:val="none" w:sz="0" w:space="0" w:color="auto"/>
      </w:divBdr>
    </w:div>
    <w:div w:id="1197356879">
      <w:bodyDiv w:val="1"/>
      <w:marLeft w:val="0"/>
      <w:marRight w:val="0"/>
      <w:marTop w:val="0"/>
      <w:marBottom w:val="0"/>
      <w:divBdr>
        <w:top w:val="none" w:sz="0" w:space="0" w:color="auto"/>
        <w:left w:val="none" w:sz="0" w:space="0" w:color="auto"/>
        <w:bottom w:val="none" w:sz="0" w:space="0" w:color="auto"/>
        <w:right w:val="none" w:sz="0" w:space="0" w:color="auto"/>
      </w:divBdr>
    </w:div>
    <w:div w:id="1477837629">
      <w:bodyDiv w:val="1"/>
      <w:marLeft w:val="0"/>
      <w:marRight w:val="0"/>
      <w:marTop w:val="0"/>
      <w:marBottom w:val="0"/>
      <w:divBdr>
        <w:top w:val="none" w:sz="0" w:space="0" w:color="auto"/>
        <w:left w:val="none" w:sz="0" w:space="0" w:color="auto"/>
        <w:bottom w:val="none" w:sz="0" w:space="0" w:color="auto"/>
        <w:right w:val="none" w:sz="0" w:space="0" w:color="auto"/>
      </w:divBdr>
    </w:div>
    <w:div w:id="1505902650">
      <w:bodyDiv w:val="1"/>
      <w:marLeft w:val="0"/>
      <w:marRight w:val="0"/>
      <w:marTop w:val="0"/>
      <w:marBottom w:val="0"/>
      <w:divBdr>
        <w:top w:val="none" w:sz="0" w:space="0" w:color="auto"/>
        <w:left w:val="none" w:sz="0" w:space="0" w:color="auto"/>
        <w:bottom w:val="none" w:sz="0" w:space="0" w:color="auto"/>
        <w:right w:val="none" w:sz="0" w:space="0" w:color="auto"/>
      </w:divBdr>
    </w:div>
    <w:div w:id="1672173517">
      <w:bodyDiv w:val="1"/>
      <w:marLeft w:val="0"/>
      <w:marRight w:val="0"/>
      <w:marTop w:val="0"/>
      <w:marBottom w:val="0"/>
      <w:divBdr>
        <w:top w:val="none" w:sz="0" w:space="0" w:color="auto"/>
        <w:left w:val="none" w:sz="0" w:space="0" w:color="auto"/>
        <w:bottom w:val="none" w:sz="0" w:space="0" w:color="auto"/>
        <w:right w:val="none" w:sz="0" w:space="0" w:color="auto"/>
      </w:divBdr>
    </w:div>
    <w:div w:id="20528738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0BCE5-BDE1-4951-9A9F-8D53A9AC3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2936</Words>
  <Characters>16150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ieem</Company>
  <LinksUpToDate>false</LinksUpToDate>
  <CharactersWithSpaces>19048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lupin ieem</dc:creator>
  <cp:keywords/>
  <cp:lastModifiedBy>Usuario</cp:lastModifiedBy>
  <cp:revision>7</cp:revision>
  <cp:lastPrinted>2017-11-07T22:09:00Z</cp:lastPrinted>
  <dcterms:created xsi:type="dcterms:W3CDTF">2018-06-11T20:24:00Z</dcterms:created>
  <dcterms:modified xsi:type="dcterms:W3CDTF">2018-06-13T14:23:00Z</dcterms:modified>
</cp:coreProperties>
</file>