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Pr="00A23481" w:rsidRDefault="00782889" w:rsidP="00782889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“</w:t>
      </w:r>
      <w:r w:rsidRPr="00A23481">
        <w:rPr>
          <w:rFonts w:ascii="Century Gothic" w:hAnsi="Century Gothic"/>
          <w:b/>
          <w:sz w:val="18"/>
          <w:szCs w:val="18"/>
        </w:rPr>
        <w:t>2017. AÑO DEL CENTENARIO DE LAS CONSTITUCIONES MEXICANA Y MEXIQUENSE DE 1917”</w:t>
      </w:r>
    </w:p>
    <w:p w:rsidR="00782889" w:rsidRDefault="00782889" w:rsidP="00782889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782889" w:rsidRPr="00A24A51" w:rsidRDefault="00782889" w:rsidP="00782889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 xml:space="preserve">87ª </w:t>
      </w:r>
      <w:r w:rsidRPr="00A24A51">
        <w:rPr>
          <w:rFonts w:ascii="Century Gothic" w:hAnsi="Century Gothic"/>
          <w:b/>
          <w:sz w:val="32"/>
          <w:szCs w:val="32"/>
        </w:rPr>
        <w:t xml:space="preserve"> SESION</w:t>
      </w:r>
      <w:proofErr w:type="gramEnd"/>
      <w:r w:rsidRPr="00A24A51">
        <w:rPr>
          <w:rFonts w:ascii="Century Gothic" w:hAnsi="Century Gothic"/>
          <w:b/>
          <w:sz w:val="32"/>
          <w:szCs w:val="32"/>
        </w:rPr>
        <w:t xml:space="preserve"> ORDINARIA DE CABILDO</w:t>
      </w:r>
    </w:p>
    <w:p w:rsidR="00782889" w:rsidRPr="00A24A51" w:rsidRDefault="00782889" w:rsidP="00782889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782889" w:rsidRPr="00A24A51" w:rsidRDefault="00782889" w:rsidP="00782889">
      <w:pPr>
        <w:rPr>
          <w:rFonts w:ascii="Century Gothic" w:hAnsi="Century Gothic"/>
          <w:b/>
          <w:sz w:val="32"/>
          <w:szCs w:val="32"/>
        </w:rPr>
      </w:pPr>
    </w:p>
    <w:p w:rsidR="00782889" w:rsidRPr="003B47D4" w:rsidRDefault="00782889" w:rsidP="0078288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9-11-</w:t>
      </w:r>
      <w:r w:rsidRPr="003B47D4">
        <w:rPr>
          <w:rFonts w:ascii="Century Gothic" w:hAnsi="Century Gothic"/>
          <w:b/>
          <w:sz w:val="20"/>
          <w:szCs w:val="20"/>
        </w:rPr>
        <w:t>201</w:t>
      </w:r>
      <w:r>
        <w:rPr>
          <w:rFonts w:ascii="Century Gothic" w:hAnsi="Century Gothic"/>
          <w:b/>
          <w:sz w:val="20"/>
          <w:szCs w:val="20"/>
        </w:rPr>
        <w:t>7</w:t>
      </w:r>
    </w:p>
    <w:p w:rsidR="00782889" w:rsidRDefault="00782889" w:rsidP="0078288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 xml:space="preserve">LUGAR: </w:t>
      </w:r>
      <w:r>
        <w:rPr>
          <w:rFonts w:ascii="Century Gothic" w:hAnsi="Century Gothic"/>
          <w:b/>
          <w:sz w:val="20"/>
          <w:szCs w:val="20"/>
        </w:rPr>
        <w:t xml:space="preserve">SALA DE JUNTAS DEL MÓDULO </w:t>
      </w:r>
    </w:p>
    <w:p w:rsidR="00782889" w:rsidRDefault="00782889" w:rsidP="0078288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 SEGURIDAD PÚBLICA</w:t>
      </w:r>
    </w:p>
    <w:p w:rsidR="00782889" w:rsidRDefault="00782889" w:rsidP="00782889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09:00</w:t>
      </w:r>
    </w:p>
    <w:p w:rsidR="00782889" w:rsidRDefault="00782889" w:rsidP="0078288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82889" w:rsidRDefault="00782889" w:rsidP="0078288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782889" w:rsidRDefault="00782889" w:rsidP="00782889">
      <w:pPr>
        <w:contextualSpacing/>
        <w:jc w:val="center"/>
        <w:rPr>
          <w:rFonts w:ascii="Calibri" w:eastAsia="Calibri" w:hAnsi="Calibri" w:cs="Times New Roman"/>
          <w:b/>
        </w:rPr>
      </w:pPr>
      <w:r w:rsidRPr="00693FA0">
        <w:rPr>
          <w:rFonts w:ascii="Calibri" w:eastAsia="Calibri" w:hAnsi="Calibri" w:cs="Times New Roman"/>
          <w:b/>
        </w:rPr>
        <w:t>ORDEN DEL DÍA</w:t>
      </w:r>
    </w:p>
    <w:p w:rsidR="00782889" w:rsidRPr="00693FA0" w:rsidRDefault="00782889" w:rsidP="00782889">
      <w:pPr>
        <w:contextualSpacing/>
        <w:jc w:val="center"/>
        <w:rPr>
          <w:rFonts w:ascii="Calibri" w:eastAsia="Calibri" w:hAnsi="Calibri" w:cs="Times New Roman"/>
          <w:b/>
        </w:rPr>
      </w:pPr>
    </w:p>
    <w:p w:rsidR="00782889" w:rsidRPr="00B14F9A" w:rsidRDefault="00782889" w:rsidP="00782889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 xml:space="preserve">I.- LISTA DE ASISTENCIA Y EN SU </w:t>
      </w:r>
      <w:proofErr w:type="gramStart"/>
      <w:r w:rsidRPr="00B14F9A">
        <w:rPr>
          <w:rFonts w:ascii="Calibri" w:eastAsia="Calibri" w:hAnsi="Calibri" w:cs="Times New Roman"/>
        </w:rPr>
        <w:t>CASO  DECLARACIÓN</w:t>
      </w:r>
      <w:proofErr w:type="gramEnd"/>
      <w:r w:rsidRPr="00B14F9A">
        <w:rPr>
          <w:rFonts w:ascii="Calibri" w:eastAsia="Calibri" w:hAnsi="Calibri" w:cs="Times New Roman"/>
        </w:rPr>
        <w:t xml:space="preserve">  DEL QUORUM LEGAL. </w:t>
      </w:r>
    </w:p>
    <w:p w:rsidR="00782889" w:rsidRDefault="00782889" w:rsidP="00782889">
      <w:pPr>
        <w:contextualSpacing/>
        <w:jc w:val="both"/>
        <w:rPr>
          <w:rFonts w:ascii="Calibri" w:eastAsia="Calibri" w:hAnsi="Calibri" w:cs="Times New Roman"/>
        </w:rPr>
      </w:pPr>
    </w:p>
    <w:p w:rsidR="00782889" w:rsidRPr="00B14F9A" w:rsidRDefault="00782889" w:rsidP="00782889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 xml:space="preserve">II.- LECTURA Y EN SU CASO DISPENSA DE LA LECTURA DEL ACTA DE LA SESIÓN ANTERIOR. </w:t>
      </w:r>
    </w:p>
    <w:p w:rsidR="00782889" w:rsidRDefault="00782889" w:rsidP="00782889">
      <w:pPr>
        <w:contextualSpacing/>
        <w:jc w:val="both"/>
        <w:rPr>
          <w:rFonts w:ascii="Calibri" w:eastAsia="Calibri" w:hAnsi="Calibri" w:cs="Times New Roman"/>
        </w:rPr>
      </w:pPr>
    </w:p>
    <w:p w:rsidR="00782889" w:rsidRPr="00B14F9A" w:rsidRDefault="00782889" w:rsidP="00782889">
      <w:pPr>
        <w:contextualSpacing/>
        <w:jc w:val="both"/>
        <w:rPr>
          <w:rFonts w:ascii="Calibri" w:eastAsia="Calibri" w:hAnsi="Calibri" w:cs="Times New Roman"/>
        </w:rPr>
      </w:pPr>
      <w:r w:rsidRPr="00B14F9A">
        <w:rPr>
          <w:rFonts w:ascii="Calibri" w:eastAsia="Calibri" w:hAnsi="Calibri" w:cs="Times New Roman"/>
        </w:rPr>
        <w:t>III.- LECTURA Y EN SU CASO APROBACIÓN DEL ORDEN DEL DÍA.</w:t>
      </w:r>
    </w:p>
    <w:p w:rsidR="00782889" w:rsidRDefault="00782889" w:rsidP="00782889">
      <w:pPr>
        <w:contextualSpacing/>
        <w:jc w:val="both"/>
        <w:rPr>
          <w:rFonts w:ascii="Calibri" w:eastAsia="Calibri" w:hAnsi="Calibri" w:cs="Times New Roman"/>
        </w:rPr>
      </w:pP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  <w:r w:rsidRPr="00293D2B">
        <w:rPr>
          <w:lang w:val="es-MX"/>
        </w:rPr>
        <w:t xml:space="preserve"> IV.-</w:t>
      </w:r>
      <w:r>
        <w:rPr>
          <w:lang w:val="es-MX"/>
        </w:rPr>
        <w:t xml:space="preserve"> PROPUESTA Y EN SU CASO APROBACIÓN DE LAS LICENCIAS PARA GIROS DE BAJO RIESGO PERMANENTES.</w:t>
      </w: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  <w:r>
        <w:rPr>
          <w:lang w:val="es-MX"/>
        </w:rPr>
        <w:t>V.-  PUNTO DE ACUERDO REFERENTE AL NOMBRAMIENTO DEL DIRECTOR DEL SISTEMA MUNICIPAL PARA EL DESARROLLO INTEGRAL DE LA FAMILIA DE JOCOTITLÁN</w:t>
      </w: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  <w:r>
        <w:rPr>
          <w:lang w:val="es-MX"/>
        </w:rPr>
        <w:t xml:space="preserve">VI.- </w:t>
      </w:r>
      <w:r w:rsidRPr="00B14F9A">
        <w:rPr>
          <w:lang w:val="es-MX"/>
        </w:rPr>
        <w:t>ASUNTOS GENERALES.</w:t>
      </w:r>
    </w:p>
    <w:p w:rsidR="00782889" w:rsidRDefault="00782889" w:rsidP="00782889">
      <w:pPr>
        <w:pStyle w:val="Sinespaciado"/>
        <w:ind w:left="284" w:hanging="284"/>
        <w:jc w:val="both"/>
        <w:rPr>
          <w:lang w:val="es-MX"/>
        </w:rPr>
      </w:pPr>
    </w:p>
    <w:p w:rsidR="00782889" w:rsidRDefault="00782889" w:rsidP="00782889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VII.</w:t>
      </w:r>
      <w:r w:rsidRPr="00B14F9A">
        <w:rPr>
          <w:rFonts w:ascii="Calibri" w:eastAsia="Calibri" w:hAnsi="Calibri" w:cs="Times New Roman"/>
        </w:rPr>
        <w:t>-  CLAUSURA.</w:t>
      </w: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  <w:bookmarkStart w:id="0" w:name="_GoBack"/>
      <w:bookmarkEnd w:id="0"/>
    </w:p>
    <w:p w:rsidR="00460B99" w:rsidRDefault="00460B99"/>
    <w:sectPr w:rsidR="0046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3"/>
    <w:rsid w:val="00460B99"/>
    <w:rsid w:val="00782889"/>
    <w:rsid w:val="00B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4B0C-7B67-4CF5-B436-4A7B2E0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73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2018-01-23T20:27:00Z</dcterms:created>
  <dcterms:modified xsi:type="dcterms:W3CDTF">2018-01-23T20:43:00Z</dcterms:modified>
</cp:coreProperties>
</file>