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0DD" w:rsidRDefault="00A06FEE" w:rsidP="0002756F">
      <w:pPr>
        <w:jc w:val="both"/>
        <w:rPr>
          <w:rFonts w:ascii="Metropolis Light" w:hAnsi="Metropolis Light"/>
          <w:b/>
          <w:sz w:val="24"/>
        </w:rPr>
      </w:pPr>
      <w:r w:rsidRPr="0002756F">
        <w:rPr>
          <w:rFonts w:ascii="Metropolis Light" w:hAnsi="Metropolis Light"/>
          <w:b/>
          <w:sz w:val="24"/>
        </w:rPr>
        <w:t>ACUERDO DEL RECTOR DE LA UNIVERSIDAD AUTÓNOMA DEL ESTADO DE MÉXICO POR EL QUE SE CREA EL COMITÉ GENERAL DE SELECCIÓN Y DESCARTE DE LA UNIVERSIDAD AUTÓNOMA DEL ESTADO DE MÉXICO.</w:t>
      </w:r>
    </w:p>
    <w:p w:rsidR="0049512C" w:rsidRDefault="00A06FEE" w:rsidP="0002756F">
      <w:pPr>
        <w:jc w:val="both"/>
        <w:rPr>
          <w:rFonts w:ascii="Metropolis Light" w:hAnsi="Metropolis Light"/>
        </w:rPr>
      </w:pPr>
      <w:r w:rsidRPr="0002756F">
        <w:rPr>
          <w:rFonts w:ascii="Metropolis Light" w:hAnsi="Metropolis Light"/>
        </w:rPr>
        <w:t>Dr. en Ed. Alfredo Barrera Baca, rector de la Universidad Autónoma del Estado de México, con fundamento en lo dispuesto por los artículos 3</w:t>
      </w:r>
      <w:r w:rsidRPr="0002756F">
        <w:rPr>
          <w:rFonts w:ascii="Calibri" w:hAnsi="Calibri" w:cs="Calibri"/>
        </w:rPr>
        <w:t>º</w:t>
      </w:r>
      <w:r w:rsidRPr="0002756F">
        <w:rPr>
          <w:rFonts w:ascii="Metropolis Light" w:hAnsi="Metropolis Light"/>
        </w:rPr>
        <w:t xml:space="preserve"> fracci</w:t>
      </w:r>
      <w:r w:rsidRPr="0002756F">
        <w:rPr>
          <w:rFonts w:ascii="Metropolis Light" w:hAnsi="Metropolis Light" w:cs="Metropolis Light"/>
        </w:rPr>
        <w:t>ó</w:t>
      </w:r>
      <w:r w:rsidRPr="0002756F">
        <w:rPr>
          <w:rFonts w:ascii="Metropolis Light" w:hAnsi="Metropolis Light"/>
        </w:rPr>
        <w:t>n VII de la Constituci</w:t>
      </w:r>
      <w:r w:rsidRPr="0002756F">
        <w:rPr>
          <w:rFonts w:ascii="Metropolis Light" w:hAnsi="Metropolis Light" w:cs="Metropolis Light"/>
        </w:rPr>
        <w:t>ó</w:t>
      </w:r>
      <w:r w:rsidRPr="0002756F">
        <w:rPr>
          <w:rFonts w:ascii="Metropolis Light" w:hAnsi="Metropolis Light"/>
        </w:rPr>
        <w:t>n Pol</w:t>
      </w:r>
      <w:r w:rsidRPr="0002756F">
        <w:rPr>
          <w:rFonts w:ascii="Metropolis Light" w:hAnsi="Metropolis Light" w:cs="Metropolis Light"/>
        </w:rPr>
        <w:t>í</w:t>
      </w:r>
      <w:r w:rsidRPr="0002756F">
        <w:rPr>
          <w:rFonts w:ascii="Metropolis Light" w:hAnsi="Metropolis Light"/>
        </w:rPr>
        <w:t>tica de los Estados Unidos Mexicanos; 5</w:t>
      </w:r>
      <w:r w:rsidRPr="0002756F">
        <w:rPr>
          <w:rFonts w:ascii="Calibri" w:hAnsi="Calibri" w:cs="Calibri"/>
        </w:rPr>
        <w:t>º</w:t>
      </w:r>
      <w:r w:rsidRPr="0002756F">
        <w:rPr>
          <w:rFonts w:ascii="Metropolis Light" w:hAnsi="Metropolis Light"/>
        </w:rPr>
        <w:t xml:space="preserve"> p</w:t>
      </w:r>
      <w:r w:rsidRPr="0002756F">
        <w:rPr>
          <w:rFonts w:ascii="Metropolis Light" w:hAnsi="Metropolis Light" w:cs="Metropolis Light"/>
        </w:rPr>
        <w:t>á</w:t>
      </w:r>
      <w:r w:rsidRPr="0002756F">
        <w:rPr>
          <w:rFonts w:ascii="Metropolis Light" w:hAnsi="Metropolis Light"/>
        </w:rPr>
        <w:t>rrafo noveno de la Constituci</w:t>
      </w:r>
      <w:r w:rsidRPr="0002756F">
        <w:rPr>
          <w:rFonts w:ascii="Metropolis Light" w:hAnsi="Metropolis Light" w:cs="Metropolis Light"/>
        </w:rPr>
        <w:t>ó</w:t>
      </w:r>
      <w:r w:rsidRPr="0002756F">
        <w:rPr>
          <w:rFonts w:ascii="Metropolis Light" w:hAnsi="Metropolis Light"/>
        </w:rPr>
        <w:t>n Pol</w:t>
      </w:r>
      <w:r w:rsidRPr="0002756F">
        <w:rPr>
          <w:rFonts w:ascii="Metropolis Light" w:hAnsi="Metropolis Light" w:cs="Metropolis Light"/>
        </w:rPr>
        <w:t>í</w:t>
      </w:r>
      <w:r w:rsidRPr="0002756F">
        <w:rPr>
          <w:rFonts w:ascii="Metropolis Light" w:hAnsi="Metropolis Light"/>
        </w:rPr>
        <w:t>tica del Estado Libre y Soberano de M</w:t>
      </w:r>
      <w:r w:rsidRPr="0002756F">
        <w:rPr>
          <w:rFonts w:ascii="Metropolis Light" w:hAnsi="Metropolis Light" w:cs="Metropolis Light"/>
        </w:rPr>
        <w:t>é</w:t>
      </w:r>
      <w:r w:rsidRPr="0002756F">
        <w:rPr>
          <w:rFonts w:ascii="Metropolis Light" w:hAnsi="Metropolis Light"/>
        </w:rPr>
        <w:t>xico; 1, p</w:t>
      </w:r>
      <w:r w:rsidRPr="0002756F">
        <w:rPr>
          <w:rFonts w:ascii="Metropolis Light" w:hAnsi="Metropolis Light" w:cs="Metropolis Light"/>
        </w:rPr>
        <w:t>á</w:t>
      </w:r>
      <w:r w:rsidRPr="0002756F">
        <w:rPr>
          <w:rFonts w:ascii="Metropolis Light" w:hAnsi="Metropolis Light"/>
        </w:rPr>
        <w:t xml:space="preserve">rrafo primero, 2 fracciones I y II, 24 fracciones V y XIV, 35, 36 y 37 de la Ley de la Universidad Autónoma del Estado de México; y 10 fracción III y 11 párrafos tercero y cuarto del Estatuto Universitario; y </w:t>
      </w:r>
    </w:p>
    <w:p w:rsidR="0049512C" w:rsidRPr="0049512C" w:rsidRDefault="00A06FEE" w:rsidP="0049512C">
      <w:pPr>
        <w:jc w:val="center"/>
        <w:rPr>
          <w:rFonts w:ascii="Metropolis Light" w:hAnsi="Metropolis Light"/>
          <w:b/>
          <w:sz w:val="24"/>
        </w:rPr>
      </w:pPr>
      <w:r w:rsidRPr="0049512C">
        <w:rPr>
          <w:rFonts w:ascii="Metropolis Light" w:hAnsi="Metropolis Light"/>
          <w:b/>
          <w:sz w:val="24"/>
        </w:rPr>
        <w:t>CONSIDERANDO</w:t>
      </w:r>
    </w:p>
    <w:p w:rsidR="0049512C" w:rsidRDefault="00A06FEE" w:rsidP="0002756F">
      <w:pPr>
        <w:jc w:val="both"/>
        <w:rPr>
          <w:rFonts w:ascii="Metropolis Light" w:hAnsi="Metropolis Light"/>
        </w:rPr>
      </w:pPr>
      <w:r w:rsidRPr="0002756F">
        <w:rPr>
          <w:rFonts w:ascii="Metropolis Light" w:hAnsi="Metropolis Light"/>
        </w:rPr>
        <w:t>Que la fracción VII del Artículo 3</w:t>
      </w:r>
      <w:r w:rsidRPr="0002756F">
        <w:rPr>
          <w:rFonts w:ascii="Calibri" w:hAnsi="Calibri" w:cs="Calibri"/>
        </w:rPr>
        <w:t>°</w:t>
      </w:r>
      <w:r w:rsidRPr="0002756F">
        <w:rPr>
          <w:rFonts w:ascii="Metropolis Light" w:hAnsi="Metropolis Light"/>
        </w:rPr>
        <w:t xml:space="preserve"> de la Constituci</w:t>
      </w:r>
      <w:r w:rsidRPr="0002756F">
        <w:rPr>
          <w:rFonts w:ascii="Metropolis Light" w:hAnsi="Metropolis Light" w:cs="Metropolis Light"/>
        </w:rPr>
        <w:t>ó</w:t>
      </w:r>
      <w:r w:rsidRPr="0002756F">
        <w:rPr>
          <w:rFonts w:ascii="Metropolis Light" w:hAnsi="Metropolis Light"/>
        </w:rPr>
        <w:t>n Pol</w:t>
      </w:r>
      <w:r w:rsidRPr="0002756F">
        <w:rPr>
          <w:rFonts w:ascii="Metropolis Light" w:hAnsi="Metropolis Light" w:cs="Metropolis Light"/>
        </w:rPr>
        <w:t>í</w:t>
      </w:r>
      <w:r w:rsidRPr="0002756F">
        <w:rPr>
          <w:rFonts w:ascii="Metropolis Light" w:hAnsi="Metropolis Light"/>
        </w:rPr>
        <w:t>tica de los Estados Unidos Mexicanos se</w:t>
      </w:r>
      <w:r w:rsidRPr="0002756F">
        <w:rPr>
          <w:rFonts w:ascii="Metropolis Light" w:hAnsi="Metropolis Light" w:cs="Metropolis Light"/>
        </w:rPr>
        <w:t>ñ</w:t>
      </w:r>
      <w:r w:rsidRPr="0002756F">
        <w:rPr>
          <w:rFonts w:ascii="Metropolis Light" w:hAnsi="Metropolis Light"/>
        </w:rPr>
        <w:t xml:space="preserve">ala que las universidades y las demás instituciones de educación superior a las que la ley otorgue autonomía, tendrán la facultad y la responsabilidad de gobernarse a sí mismas; realizarán sus fines de educar, investigar y difundir la cultura de acuerdo con los principios de este artículo, respetando la libertad de cátedra e investigación y de libre examen y discusión de las ideas; determinarán sus planes y programas; fijarán los términos de ingreso, promoción y permanencia de su personal académico; y administrarán su patrimonio. </w:t>
      </w:r>
    </w:p>
    <w:p w:rsidR="0049512C" w:rsidRDefault="00A06FEE" w:rsidP="0002756F">
      <w:pPr>
        <w:jc w:val="both"/>
        <w:rPr>
          <w:rFonts w:ascii="Metropolis Light" w:hAnsi="Metropolis Light"/>
        </w:rPr>
      </w:pPr>
      <w:r w:rsidRPr="0002756F">
        <w:rPr>
          <w:rFonts w:ascii="Metropolis Light" w:hAnsi="Metropolis Light"/>
        </w:rPr>
        <w:t>Que el párrafo noveno del Artículo 5</w:t>
      </w:r>
      <w:r w:rsidRPr="0002756F">
        <w:rPr>
          <w:rFonts w:ascii="Calibri" w:hAnsi="Calibri" w:cs="Calibri"/>
        </w:rPr>
        <w:t>°</w:t>
      </w:r>
      <w:r w:rsidRPr="0002756F">
        <w:rPr>
          <w:rFonts w:ascii="Metropolis Light" w:hAnsi="Metropolis Light"/>
        </w:rPr>
        <w:t xml:space="preserve"> de la Constituci</w:t>
      </w:r>
      <w:r w:rsidRPr="0002756F">
        <w:rPr>
          <w:rFonts w:ascii="Metropolis Light" w:hAnsi="Metropolis Light" w:cs="Metropolis Light"/>
        </w:rPr>
        <w:t>ó</w:t>
      </w:r>
      <w:r w:rsidRPr="0002756F">
        <w:rPr>
          <w:rFonts w:ascii="Metropolis Light" w:hAnsi="Metropolis Light"/>
        </w:rPr>
        <w:t>n Pol</w:t>
      </w:r>
      <w:r w:rsidRPr="0002756F">
        <w:rPr>
          <w:rFonts w:ascii="Metropolis Light" w:hAnsi="Metropolis Light" w:cs="Metropolis Light"/>
        </w:rPr>
        <w:t>í</w:t>
      </w:r>
      <w:r w:rsidRPr="0002756F">
        <w:rPr>
          <w:rFonts w:ascii="Metropolis Light" w:hAnsi="Metropolis Light"/>
        </w:rPr>
        <w:t>tica del Estado Libre y Soberano de M</w:t>
      </w:r>
      <w:r w:rsidRPr="0002756F">
        <w:rPr>
          <w:rFonts w:ascii="Metropolis Light" w:hAnsi="Metropolis Light" w:cs="Metropolis Light"/>
        </w:rPr>
        <w:t>é</w:t>
      </w:r>
      <w:r w:rsidRPr="0002756F">
        <w:rPr>
          <w:rFonts w:ascii="Metropolis Light" w:hAnsi="Metropolis Light"/>
        </w:rPr>
        <w:t>xico establece que la Universidad Aut</w:t>
      </w:r>
      <w:r w:rsidRPr="0002756F">
        <w:rPr>
          <w:rFonts w:ascii="Metropolis Light" w:hAnsi="Metropolis Light" w:cs="Metropolis Light"/>
        </w:rPr>
        <w:t>ó</w:t>
      </w:r>
      <w:r w:rsidRPr="0002756F">
        <w:rPr>
          <w:rFonts w:ascii="Metropolis Light" w:hAnsi="Metropolis Light"/>
        </w:rPr>
        <w:t>noma del Estado de M</w:t>
      </w:r>
      <w:r w:rsidRPr="0002756F">
        <w:rPr>
          <w:rFonts w:ascii="Metropolis Light" w:hAnsi="Metropolis Light" w:cs="Metropolis Light"/>
        </w:rPr>
        <w:t>é</w:t>
      </w:r>
      <w:r w:rsidRPr="0002756F">
        <w:rPr>
          <w:rFonts w:ascii="Metropolis Light" w:hAnsi="Metropolis Light"/>
        </w:rPr>
        <w:t>xico es un organismo p</w:t>
      </w:r>
      <w:r w:rsidRPr="0002756F">
        <w:rPr>
          <w:rFonts w:ascii="Metropolis Light" w:hAnsi="Metropolis Light" w:cs="Metropolis Light"/>
        </w:rPr>
        <w:t>ú</w:t>
      </w:r>
      <w:r w:rsidRPr="0002756F">
        <w:rPr>
          <w:rFonts w:ascii="Metropolis Light" w:hAnsi="Metropolis Light"/>
        </w:rPr>
        <w:t>blico descentralizado del Estado de M</w:t>
      </w:r>
      <w:r w:rsidRPr="0002756F">
        <w:rPr>
          <w:rFonts w:ascii="Metropolis Light" w:hAnsi="Metropolis Light" w:cs="Metropolis Light"/>
        </w:rPr>
        <w:t>é</w:t>
      </w:r>
      <w:r w:rsidRPr="0002756F">
        <w:rPr>
          <w:rFonts w:ascii="Metropolis Light" w:hAnsi="Metropolis Light"/>
        </w:rPr>
        <w:t>xico, con personalidad jurídica y patrimonio propios, dotada de plena autonomía en su régimen interior en todo lo concerniente a sus aspectos académico, técnico, de gobierno, administrativo y económico para la consecución de sus fines, entre los que se aprecia la impartición de la educación, la investigación humanística, científica y tecnológica; la difusión y extensión de los avances del hu</w:t>
      </w:r>
      <w:r w:rsidR="0002756F" w:rsidRPr="0002756F">
        <w:rPr>
          <w:rFonts w:ascii="Metropolis Light" w:hAnsi="Metropolis Light"/>
        </w:rPr>
        <w:t xml:space="preserve">manismo, la ciencia, la tecnología, el arte y otras manifestaciones de la cultura. </w:t>
      </w:r>
    </w:p>
    <w:p w:rsidR="0049512C" w:rsidRDefault="0002756F" w:rsidP="0002756F">
      <w:pPr>
        <w:jc w:val="both"/>
        <w:rPr>
          <w:rFonts w:ascii="Metropolis Light" w:hAnsi="Metropolis Light"/>
        </w:rPr>
      </w:pPr>
      <w:r w:rsidRPr="0002756F">
        <w:rPr>
          <w:rFonts w:ascii="Metropolis Light" w:hAnsi="Metropolis Light"/>
        </w:rPr>
        <w:t xml:space="preserve">Que de conformidad con lo dispuesto por el Artículo 2 párrafo tercero fracciones I y II de la Ley de la Universidad Autónoma del Estado de México, la Universidad cuenta con atribuciones para expedir las normas y disposiciones necesarias a su régimen interior y organizarse libremente para el cumplimiento de su objeto y fines. </w:t>
      </w:r>
    </w:p>
    <w:p w:rsidR="0049512C" w:rsidRDefault="0002756F" w:rsidP="0002756F">
      <w:pPr>
        <w:jc w:val="both"/>
        <w:rPr>
          <w:rFonts w:ascii="Metropolis Light" w:hAnsi="Metropolis Light"/>
        </w:rPr>
      </w:pPr>
      <w:r w:rsidRPr="0002756F">
        <w:rPr>
          <w:rFonts w:ascii="Metropolis Light" w:hAnsi="Metropolis Light"/>
        </w:rPr>
        <w:t xml:space="preserve">Que el Sistema Bibliotecario de la UAEM se encuentra conformado por 59 bibliotecas en las que se pretende incrementar su acervo bibliográfico, siendo necesario que los títulos cumplan con las exigencias vanguardistas de los programas educativos que la Universidad oferta en todos los niveles educativos, debiéndose dar prioridad al mantenimiento preventivo y correctivo de las bibliotecas, pues éstas son un lugar de encuentro y comunicación social de la comunidad universitaria, al mismo tiempo que constituyen un espacio donde se realizan actividades de investigación. </w:t>
      </w:r>
    </w:p>
    <w:p w:rsidR="0049512C" w:rsidRDefault="0002756F" w:rsidP="0002756F">
      <w:pPr>
        <w:jc w:val="both"/>
        <w:rPr>
          <w:rFonts w:ascii="Metropolis Light" w:hAnsi="Metropolis Light"/>
        </w:rPr>
      </w:pPr>
      <w:r w:rsidRPr="0002756F">
        <w:rPr>
          <w:rFonts w:ascii="Metropolis Light" w:hAnsi="Metropolis Light"/>
        </w:rPr>
        <w:t xml:space="preserve">Que constituye un compromiso de la Administración universitaria contribuir al logro de los objetivos institucionales a través de la adecuada planeación, operación, suministro y desarrollo de los recursos materiales y financieros, determinando como </w:t>
      </w:r>
      <w:r w:rsidRPr="0002756F">
        <w:rPr>
          <w:rFonts w:ascii="Metropolis Light" w:hAnsi="Metropolis Light"/>
        </w:rPr>
        <w:lastRenderedPageBreak/>
        <w:t xml:space="preserve">una estrategia prioritaria el que la administración moderna en su proceso de mejora continua garantizará el cumplimiento de las funciones sustantivas. </w:t>
      </w:r>
    </w:p>
    <w:p w:rsidR="0049512C" w:rsidRDefault="0002756F" w:rsidP="0002756F">
      <w:pPr>
        <w:jc w:val="both"/>
        <w:rPr>
          <w:rFonts w:ascii="Metropolis Light" w:hAnsi="Metropolis Light"/>
        </w:rPr>
      </w:pPr>
      <w:r w:rsidRPr="0002756F">
        <w:rPr>
          <w:rFonts w:ascii="Metropolis Light" w:hAnsi="Metropolis Light"/>
        </w:rPr>
        <w:t>Que en atención a lo antes referido, el acervo documental que poseen los centros de documentación e información y las bibliotecas de los espacios universitarios, requiere ser depurado en forma permanente, a fin de que pongan a disposición de la comunidad universitaria información idónea a los requerimientos de los procesos de</w:t>
      </w:r>
      <w:r w:rsidRPr="0002756F">
        <w:rPr>
          <w:rFonts w:ascii="Metropolis Light" w:hAnsi="Metropolis Light"/>
        </w:rPr>
        <w:t xml:space="preserve"> </w:t>
      </w:r>
      <w:r w:rsidRPr="0002756F">
        <w:rPr>
          <w:rFonts w:ascii="Metropolis Light" w:hAnsi="Metropolis Light"/>
        </w:rPr>
        <w:t xml:space="preserve">aprendizaje; así como que resulta necesario contar con una disposición que asegure que el manejo y destino del acervo documental referido, cumpla con lo establecido por la normatividad universitaria. </w:t>
      </w:r>
    </w:p>
    <w:p w:rsidR="0049512C" w:rsidRDefault="0002756F" w:rsidP="0002756F">
      <w:pPr>
        <w:jc w:val="both"/>
        <w:rPr>
          <w:rFonts w:ascii="Metropolis Light" w:hAnsi="Metropolis Light"/>
        </w:rPr>
      </w:pPr>
      <w:r w:rsidRPr="0002756F">
        <w:rPr>
          <w:rFonts w:ascii="Metropolis Light" w:hAnsi="Metropolis Light"/>
        </w:rPr>
        <w:t xml:space="preserve">En mérito de lo antes expuesto, tengo a bien expedir el siguiente: </w:t>
      </w:r>
    </w:p>
    <w:p w:rsidR="0049512C" w:rsidRPr="0049512C" w:rsidRDefault="0002756F" w:rsidP="0002756F">
      <w:pPr>
        <w:jc w:val="both"/>
        <w:rPr>
          <w:rFonts w:ascii="Metropolis Light" w:hAnsi="Metropolis Light"/>
          <w:b/>
          <w:sz w:val="24"/>
        </w:rPr>
      </w:pPr>
      <w:r w:rsidRPr="0049512C">
        <w:rPr>
          <w:rFonts w:ascii="Metropolis Light" w:hAnsi="Metropolis Light"/>
          <w:b/>
          <w:sz w:val="24"/>
        </w:rPr>
        <w:t xml:space="preserve">ACUERDO DEL RECTOR DE LA UNIVERSIDAD AUTÓNOMA DEL ESTADO DE MÉXICO POR EL QUE SE CREA EL COMITÉ GENERAL DE SELECCIÓN Y DESCARTE DE LA UNIVERSIDAD AUTÓNOMA DEL ESTADO DE MÉXICO. </w:t>
      </w:r>
    </w:p>
    <w:p w:rsidR="0049512C" w:rsidRDefault="0002756F" w:rsidP="0002756F">
      <w:pPr>
        <w:jc w:val="both"/>
        <w:rPr>
          <w:rFonts w:ascii="Metropolis Light" w:hAnsi="Metropolis Light"/>
        </w:rPr>
      </w:pPr>
      <w:bookmarkStart w:id="0" w:name="_GoBack"/>
      <w:r w:rsidRPr="00D052A5">
        <w:rPr>
          <w:rFonts w:ascii="Metropolis Light" w:hAnsi="Metropolis Light"/>
          <w:b/>
        </w:rPr>
        <w:t>PRIMERO.</w:t>
      </w:r>
      <w:bookmarkEnd w:id="0"/>
      <w:r w:rsidRPr="0002756F">
        <w:rPr>
          <w:rFonts w:ascii="Metropolis Light" w:hAnsi="Metropolis Light"/>
        </w:rPr>
        <w:t xml:space="preserve"> El Comité General de Selección y Descarte de la Universidad Autónoma del Estado de México (UAEM) se constituye como un órgano auxiliar de la Universidad, que coadyuvará al cumplimiento de los objetivos y metas institucionales en la toma de decisiones relacionadas con el destino del acervo documental de los organismos académicos, centros universitarios, planteles de la Escuela Preparatoria, así como dependencias académicas y administrativas de la UAEM (espacios universitarios), de conformidad con la normatividad universitaria aplicable. </w:t>
      </w:r>
    </w:p>
    <w:p w:rsidR="0049512C" w:rsidRDefault="0002756F" w:rsidP="0002756F">
      <w:pPr>
        <w:jc w:val="both"/>
        <w:rPr>
          <w:rFonts w:ascii="Metropolis Light" w:hAnsi="Metropolis Light"/>
        </w:rPr>
      </w:pPr>
      <w:r w:rsidRPr="00D052A5">
        <w:rPr>
          <w:rFonts w:ascii="Metropolis Light" w:hAnsi="Metropolis Light"/>
          <w:b/>
        </w:rPr>
        <w:t>SEGUNDO.</w:t>
      </w:r>
      <w:r w:rsidRPr="0002756F">
        <w:rPr>
          <w:rFonts w:ascii="Metropolis Light" w:hAnsi="Metropolis Light"/>
        </w:rPr>
        <w:t xml:space="preserve"> El Comité General de Selección y Descarte de la UAEM tendrá como objeto participar en el proceso de actualización y depuración del acervo documental de los espacios universitarios, considerando prioritariamente los planes y programas de estudio que se impartan en ellos, así como su objeto y fines. </w:t>
      </w:r>
    </w:p>
    <w:p w:rsidR="0049512C" w:rsidRDefault="0002756F" w:rsidP="0002756F">
      <w:pPr>
        <w:jc w:val="both"/>
        <w:rPr>
          <w:rFonts w:ascii="Metropolis Light" w:hAnsi="Metropolis Light"/>
        </w:rPr>
      </w:pPr>
      <w:r w:rsidRPr="00D052A5">
        <w:rPr>
          <w:rFonts w:ascii="Metropolis Light" w:hAnsi="Metropolis Light"/>
          <w:b/>
        </w:rPr>
        <w:t>TERCERO.</w:t>
      </w:r>
      <w:r w:rsidRPr="0002756F">
        <w:rPr>
          <w:rFonts w:ascii="Metropolis Light" w:hAnsi="Metropolis Light"/>
        </w:rPr>
        <w:t xml:space="preserve"> La Secretaría de Docencia supervisará y coadyuvará en la operatividad del Comité General de Selección y Descarte de la UAEM, apoyando aquellas acciones inherentes a su integración y funcionamiento, y al cumplimiento de su objeto.</w:t>
      </w:r>
    </w:p>
    <w:p w:rsidR="0049512C" w:rsidRDefault="0002756F" w:rsidP="0002756F">
      <w:pPr>
        <w:jc w:val="both"/>
        <w:rPr>
          <w:rFonts w:ascii="Metropolis Light" w:hAnsi="Metropolis Light"/>
        </w:rPr>
      </w:pPr>
      <w:r w:rsidRPr="000D1BED">
        <w:rPr>
          <w:rFonts w:ascii="Metropolis Light" w:hAnsi="Metropolis Light"/>
          <w:b/>
        </w:rPr>
        <w:t>CUARTO.</w:t>
      </w:r>
      <w:r w:rsidRPr="0002756F">
        <w:rPr>
          <w:rFonts w:ascii="Metropolis Light" w:hAnsi="Metropolis Light"/>
        </w:rPr>
        <w:t xml:space="preserve"> El Comité General de Selección y Descarte de la UAEM tendrá las siguientes funciones: </w:t>
      </w:r>
    </w:p>
    <w:p w:rsidR="0049512C" w:rsidRPr="0049512C" w:rsidRDefault="0002756F" w:rsidP="0049512C">
      <w:pPr>
        <w:pStyle w:val="Prrafodelista"/>
        <w:numPr>
          <w:ilvl w:val="0"/>
          <w:numId w:val="12"/>
        </w:numPr>
        <w:jc w:val="both"/>
        <w:rPr>
          <w:rFonts w:ascii="Metropolis Light" w:hAnsi="Metropolis Light"/>
        </w:rPr>
      </w:pPr>
      <w:r w:rsidRPr="0049512C">
        <w:rPr>
          <w:rFonts w:ascii="Metropolis Light" w:hAnsi="Metropolis Light"/>
        </w:rPr>
        <w:t>Analizar y evaluar los listados del acervo documental susceptible de descarte o baja, remitidos por el Consejo de Gobierno o el Consejo Asesor, según se trate. En el caso de</w:t>
      </w:r>
      <w:r w:rsidRPr="0049512C">
        <w:rPr>
          <w:rFonts w:ascii="Metropolis Light" w:hAnsi="Metropolis Light"/>
        </w:rPr>
        <w:t xml:space="preserve"> </w:t>
      </w:r>
      <w:r w:rsidRPr="0049512C">
        <w:rPr>
          <w:rFonts w:ascii="Metropolis Light" w:hAnsi="Metropolis Light"/>
        </w:rPr>
        <w:t xml:space="preserve">otras dependencias académicas o las dependencias administrativas, se remitirán los listados directamente al Comité General de Selección y Descarte de la UAEM. </w:t>
      </w:r>
    </w:p>
    <w:p w:rsidR="0049512C" w:rsidRDefault="0002756F" w:rsidP="0049512C">
      <w:pPr>
        <w:pStyle w:val="Prrafodelista"/>
        <w:numPr>
          <w:ilvl w:val="0"/>
          <w:numId w:val="12"/>
        </w:numPr>
        <w:jc w:val="both"/>
        <w:rPr>
          <w:rFonts w:ascii="Metropolis Light" w:hAnsi="Metropolis Light"/>
        </w:rPr>
      </w:pPr>
      <w:r w:rsidRPr="0049512C">
        <w:rPr>
          <w:rFonts w:ascii="Metropolis Light" w:hAnsi="Metropolis Light"/>
        </w:rPr>
        <w:t xml:space="preserve">Solicitar en aquellos casos en que así se requiera, un dictamen de especialistas en la materia, a fin de determinar las condiciones en que se encuentra el acervo documental propuesto para descarte o baja. </w:t>
      </w:r>
    </w:p>
    <w:p w:rsidR="0049512C" w:rsidRDefault="0002756F" w:rsidP="0049512C">
      <w:pPr>
        <w:pStyle w:val="Prrafodelista"/>
        <w:numPr>
          <w:ilvl w:val="0"/>
          <w:numId w:val="12"/>
        </w:numPr>
        <w:jc w:val="both"/>
        <w:rPr>
          <w:rFonts w:ascii="Metropolis Light" w:hAnsi="Metropolis Light"/>
        </w:rPr>
      </w:pPr>
      <w:r w:rsidRPr="0049512C">
        <w:rPr>
          <w:rFonts w:ascii="Metropolis Light" w:hAnsi="Metropolis Light"/>
        </w:rPr>
        <w:t xml:space="preserve">Dictaminar el acervo documental susceptible de descarte o baja remitido por los espacios universitarios, señalando la justificación de aquel en que no sea procedente, así como la propuesta del destino final que tendrá el acervo. </w:t>
      </w:r>
    </w:p>
    <w:p w:rsidR="0049512C" w:rsidRDefault="0002756F" w:rsidP="0049512C">
      <w:pPr>
        <w:pStyle w:val="Prrafodelista"/>
        <w:numPr>
          <w:ilvl w:val="0"/>
          <w:numId w:val="12"/>
        </w:numPr>
        <w:jc w:val="both"/>
        <w:rPr>
          <w:rFonts w:ascii="Metropolis Light" w:hAnsi="Metropolis Light"/>
        </w:rPr>
      </w:pPr>
      <w:r w:rsidRPr="0049512C">
        <w:rPr>
          <w:rFonts w:ascii="Metropolis Light" w:hAnsi="Metropolis Light"/>
        </w:rPr>
        <w:t xml:space="preserve">Solicitar al H. Consejo Universitario, previo dictamen de su Comisión de Finanzas y Administración, que resuelva sobre la desafectación del </w:t>
      </w:r>
      <w:r w:rsidRPr="0049512C">
        <w:rPr>
          <w:rFonts w:ascii="Metropolis Light" w:hAnsi="Metropolis Light"/>
        </w:rPr>
        <w:lastRenderedPageBreak/>
        <w:t xml:space="preserve">patrimonio universitario del acervo susceptible de descarte y baja, cuando se determine que no es adecuado o apropiado para el uso o servicio de la UAEM, o como inconveniente el seguir utilizándolo. La solicitud se hará a través de la Secretaría de Docencia. </w:t>
      </w:r>
    </w:p>
    <w:p w:rsidR="0049512C" w:rsidRDefault="0002756F" w:rsidP="0049512C">
      <w:pPr>
        <w:pStyle w:val="Prrafodelista"/>
        <w:numPr>
          <w:ilvl w:val="0"/>
          <w:numId w:val="12"/>
        </w:numPr>
        <w:jc w:val="both"/>
        <w:rPr>
          <w:rFonts w:ascii="Metropolis Light" w:hAnsi="Metropolis Light"/>
        </w:rPr>
      </w:pPr>
      <w:r w:rsidRPr="0049512C">
        <w:rPr>
          <w:rFonts w:ascii="Metropolis Light" w:hAnsi="Metropolis Light"/>
        </w:rPr>
        <w:t xml:space="preserve">Informar por escrito a los espacios universitarios su resolución y dictamen respecto de los listados remitidos del acervo documental propuesto a descarte, así como, en su caso, el acuerdo del H. Consejo Universitario en relación con los mismos. </w:t>
      </w:r>
    </w:p>
    <w:p w:rsidR="0049512C" w:rsidRDefault="0002756F" w:rsidP="0049512C">
      <w:pPr>
        <w:pStyle w:val="Prrafodelista"/>
        <w:numPr>
          <w:ilvl w:val="0"/>
          <w:numId w:val="12"/>
        </w:numPr>
        <w:jc w:val="both"/>
        <w:rPr>
          <w:rFonts w:ascii="Metropolis Light" w:hAnsi="Metropolis Light"/>
        </w:rPr>
      </w:pPr>
      <w:r w:rsidRPr="0049512C">
        <w:rPr>
          <w:rFonts w:ascii="Metropolis Light" w:hAnsi="Metropolis Light"/>
        </w:rPr>
        <w:t xml:space="preserve">Vincularse con los espacios universitarios, a fin de que se observen y apliquen los procedimientos autorizados relativos al acervo documental, así como brindar asesoría respecto de los mismos. </w:t>
      </w:r>
    </w:p>
    <w:p w:rsidR="0049512C" w:rsidRDefault="0002756F" w:rsidP="0049512C">
      <w:pPr>
        <w:pStyle w:val="Prrafodelista"/>
        <w:numPr>
          <w:ilvl w:val="0"/>
          <w:numId w:val="12"/>
        </w:numPr>
        <w:jc w:val="both"/>
        <w:rPr>
          <w:rFonts w:ascii="Metropolis Light" w:hAnsi="Metropolis Light"/>
        </w:rPr>
      </w:pPr>
      <w:r w:rsidRPr="0049512C">
        <w:rPr>
          <w:rFonts w:ascii="Metropolis Light" w:hAnsi="Metropolis Light"/>
        </w:rPr>
        <w:t>Analizar y opinar respecto de la viabilidad y pertinencia de aceptar las donaciones de acervos documentales que se pretendan realizar a los espacios universitarios, siempre que las colecciones rebasen un número de 100 ejemplares o a petición expresa de dichos espacios universitarios.</w:t>
      </w:r>
      <w:r w:rsidRPr="0049512C">
        <w:rPr>
          <w:rFonts w:ascii="Metropolis Light" w:hAnsi="Metropolis Light"/>
        </w:rPr>
        <w:t xml:space="preserve"> </w:t>
      </w:r>
    </w:p>
    <w:p w:rsidR="0049512C" w:rsidRDefault="0002756F" w:rsidP="0049512C">
      <w:pPr>
        <w:pStyle w:val="Prrafodelista"/>
        <w:numPr>
          <w:ilvl w:val="0"/>
          <w:numId w:val="12"/>
        </w:numPr>
        <w:jc w:val="both"/>
        <w:rPr>
          <w:rFonts w:ascii="Metropolis Light" w:hAnsi="Metropolis Light"/>
        </w:rPr>
      </w:pPr>
      <w:r w:rsidRPr="0049512C">
        <w:rPr>
          <w:rFonts w:ascii="Metropolis Light" w:hAnsi="Metropolis Light"/>
        </w:rPr>
        <w:t xml:space="preserve">Las demás que se deriven de la normatividad universitaria. </w:t>
      </w:r>
    </w:p>
    <w:p w:rsidR="0049512C" w:rsidRDefault="0049512C" w:rsidP="0049512C">
      <w:pPr>
        <w:jc w:val="both"/>
        <w:rPr>
          <w:rFonts w:ascii="Metropolis Light" w:hAnsi="Metropolis Light"/>
        </w:rPr>
      </w:pPr>
    </w:p>
    <w:p w:rsidR="000D1BED" w:rsidRDefault="0002756F" w:rsidP="0049512C">
      <w:pPr>
        <w:jc w:val="both"/>
        <w:rPr>
          <w:rFonts w:ascii="Metropolis Light" w:hAnsi="Metropolis Light"/>
        </w:rPr>
      </w:pPr>
      <w:r w:rsidRPr="000D1BED">
        <w:rPr>
          <w:rFonts w:ascii="Metropolis Light" w:hAnsi="Metropolis Light"/>
          <w:b/>
        </w:rPr>
        <w:t>QUINTO.</w:t>
      </w:r>
      <w:r w:rsidRPr="0049512C">
        <w:rPr>
          <w:rFonts w:ascii="Metropolis Light" w:hAnsi="Metropolis Light"/>
        </w:rPr>
        <w:t xml:space="preserve"> El Comité General de Selección y Descarte de la UAEM estará integrado por: </w:t>
      </w:r>
    </w:p>
    <w:p w:rsidR="000D1BED" w:rsidRPr="000D1BED" w:rsidRDefault="0002756F" w:rsidP="000D1BED">
      <w:pPr>
        <w:pStyle w:val="Prrafodelista"/>
        <w:numPr>
          <w:ilvl w:val="0"/>
          <w:numId w:val="13"/>
        </w:numPr>
        <w:jc w:val="both"/>
        <w:rPr>
          <w:rFonts w:ascii="Metropolis Light" w:hAnsi="Metropolis Light"/>
        </w:rPr>
      </w:pPr>
      <w:r w:rsidRPr="000D1BED">
        <w:rPr>
          <w:rFonts w:ascii="Metropolis Light" w:hAnsi="Metropolis Light"/>
        </w:rPr>
        <w:t xml:space="preserve">El presidente, que será el Secretario de Docencia, y en su ausencia, representado por el director de Infraestructura Académica. </w:t>
      </w:r>
    </w:p>
    <w:p w:rsidR="000D1BED" w:rsidRDefault="0002756F" w:rsidP="000D1BED">
      <w:pPr>
        <w:pStyle w:val="Prrafodelista"/>
        <w:numPr>
          <w:ilvl w:val="0"/>
          <w:numId w:val="13"/>
        </w:numPr>
        <w:jc w:val="both"/>
        <w:rPr>
          <w:rFonts w:ascii="Metropolis Light" w:hAnsi="Metropolis Light"/>
        </w:rPr>
      </w:pPr>
      <w:r w:rsidRPr="000D1BED">
        <w:rPr>
          <w:rFonts w:ascii="Metropolis Light" w:hAnsi="Metropolis Light"/>
        </w:rPr>
        <w:t xml:space="preserve">El secretario técnico, que será el coordinador de la Biblioteca Central. </w:t>
      </w:r>
    </w:p>
    <w:p w:rsidR="000D1BED" w:rsidRDefault="0002756F" w:rsidP="000D1BED">
      <w:pPr>
        <w:pStyle w:val="Prrafodelista"/>
        <w:numPr>
          <w:ilvl w:val="0"/>
          <w:numId w:val="13"/>
        </w:numPr>
        <w:jc w:val="both"/>
        <w:rPr>
          <w:rFonts w:ascii="Metropolis Light" w:hAnsi="Metropolis Light"/>
        </w:rPr>
      </w:pPr>
      <w:r w:rsidRPr="000D1BED">
        <w:rPr>
          <w:rFonts w:ascii="Metropolis Light" w:hAnsi="Metropolis Light"/>
        </w:rPr>
        <w:t xml:space="preserve">El contralor de la Universidad. IV. Tres vocales, que serán: </w:t>
      </w:r>
    </w:p>
    <w:p w:rsidR="000D1BED" w:rsidRDefault="0002756F" w:rsidP="000D1BED">
      <w:pPr>
        <w:pStyle w:val="Prrafodelista"/>
        <w:ind w:left="1080" w:firstLine="336"/>
        <w:jc w:val="both"/>
        <w:rPr>
          <w:rFonts w:ascii="Metropolis Light" w:hAnsi="Metropolis Light"/>
        </w:rPr>
      </w:pPr>
      <w:r w:rsidRPr="000D1BED">
        <w:rPr>
          <w:rFonts w:ascii="Metropolis Light" w:hAnsi="Metropolis Light"/>
        </w:rPr>
        <w:t xml:space="preserve">a) El abogado general. </w:t>
      </w:r>
    </w:p>
    <w:p w:rsidR="000D1BED" w:rsidRDefault="0002756F" w:rsidP="000D1BED">
      <w:pPr>
        <w:pStyle w:val="Prrafodelista"/>
        <w:ind w:left="1416"/>
        <w:jc w:val="both"/>
        <w:rPr>
          <w:rFonts w:ascii="Metropolis Light" w:hAnsi="Metropolis Light"/>
        </w:rPr>
      </w:pPr>
      <w:r w:rsidRPr="000D1BED">
        <w:rPr>
          <w:rFonts w:ascii="Metropolis Light" w:hAnsi="Metropolis Light"/>
        </w:rPr>
        <w:t xml:space="preserve">b) El director o titular del espacio universitario de donde provenga la solicitud de acervos documentales para descarte. </w:t>
      </w:r>
    </w:p>
    <w:p w:rsidR="000D1BED" w:rsidRDefault="0002756F" w:rsidP="000D1BED">
      <w:pPr>
        <w:pStyle w:val="Prrafodelista"/>
        <w:ind w:left="1416"/>
        <w:jc w:val="both"/>
        <w:rPr>
          <w:rFonts w:ascii="Metropolis Light" w:hAnsi="Metropolis Light"/>
        </w:rPr>
      </w:pPr>
      <w:r w:rsidRPr="000D1BED">
        <w:rPr>
          <w:rFonts w:ascii="Metropolis Light" w:hAnsi="Metropolis Light"/>
        </w:rPr>
        <w:t xml:space="preserve">c) El jefe del Departamento de Procesos Técnicos de la Dirección de Infraestructura Académica. </w:t>
      </w:r>
    </w:p>
    <w:p w:rsidR="000D1BED" w:rsidRDefault="0002756F" w:rsidP="000D1BED">
      <w:pPr>
        <w:jc w:val="both"/>
        <w:rPr>
          <w:rFonts w:ascii="Metropolis Light" w:hAnsi="Metropolis Light"/>
        </w:rPr>
      </w:pPr>
      <w:r w:rsidRPr="000D1BED">
        <w:rPr>
          <w:rFonts w:ascii="Metropolis Light" w:hAnsi="Metropolis Light"/>
        </w:rPr>
        <w:t xml:space="preserve">El abogado general podrá delegar su representación en la persona que él mismo determine; el director o coordinador del espacio universitario en el subdirector académico o el subdirector administrativo; y el titular de la dependencia académica o administrativa, en el responsable del acervo documental. Las personas en quienes los integrantes titulares del Comité deleguen su participación, tendrán la misma responsabilidad en la voz y voto. </w:t>
      </w:r>
    </w:p>
    <w:p w:rsidR="000D1BED" w:rsidRDefault="0002756F" w:rsidP="000D1BED">
      <w:pPr>
        <w:jc w:val="both"/>
        <w:rPr>
          <w:rFonts w:ascii="Metropolis Light" w:hAnsi="Metropolis Light"/>
        </w:rPr>
      </w:pPr>
      <w:r w:rsidRPr="000D1BED">
        <w:rPr>
          <w:rFonts w:ascii="Metropolis Light" w:hAnsi="Metropolis Light"/>
        </w:rPr>
        <w:t xml:space="preserve">Todos los cargos serán honoríficos. </w:t>
      </w:r>
    </w:p>
    <w:p w:rsidR="000D1BED" w:rsidRDefault="0002756F" w:rsidP="000D1BED">
      <w:pPr>
        <w:jc w:val="both"/>
        <w:rPr>
          <w:rFonts w:ascii="Metropolis Light" w:hAnsi="Metropolis Light"/>
        </w:rPr>
      </w:pPr>
      <w:r w:rsidRPr="000D1BED">
        <w:rPr>
          <w:rFonts w:ascii="Metropolis Light" w:hAnsi="Metropolis Light"/>
          <w:b/>
        </w:rPr>
        <w:t>SEXTO.</w:t>
      </w:r>
      <w:r w:rsidRPr="000D1BED">
        <w:rPr>
          <w:rFonts w:ascii="Metropolis Light" w:hAnsi="Metropolis Light"/>
        </w:rPr>
        <w:t xml:space="preserve"> El Comité General de Selección y Descarte de la UAEM funcionará conforme a lo siguiente: </w:t>
      </w:r>
    </w:p>
    <w:p w:rsidR="000D1BED" w:rsidRPr="000D1BED" w:rsidRDefault="0002756F" w:rsidP="000D1BED">
      <w:pPr>
        <w:pStyle w:val="Prrafodelista"/>
        <w:numPr>
          <w:ilvl w:val="0"/>
          <w:numId w:val="14"/>
        </w:numPr>
        <w:jc w:val="both"/>
        <w:rPr>
          <w:rFonts w:ascii="Metropolis Light" w:hAnsi="Metropolis Light"/>
        </w:rPr>
      </w:pPr>
      <w:r w:rsidRPr="000D1BED">
        <w:rPr>
          <w:rFonts w:ascii="Metropolis Light" w:hAnsi="Metropolis Light"/>
        </w:rPr>
        <w:t>Celebrará sesiones cada seis meses de manera ordinaria; y en forma extraordinaria las veces que sea necesario a requerimiento del presidente o a solicitud justificada de alguno de sus integrantes.</w:t>
      </w:r>
      <w:r w:rsidRPr="000D1BED">
        <w:rPr>
          <w:rFonts w:ascii="Metropolis Light" w:hAnsi="Metropolis Light"/>
        </w:rPr>
        <w:t xml:space="preserve"> </w:t>
      </w:r>
    </w:p>
    <w:p w:rsidR="000D1BED" w:rsidRDefault="0002756F" w:rsidP="000D1BED">
      <w:pPr>
        <w:pStyle w:val="Prrafodelista"/>
        <w:numPr>
          <w:ilvl w:val="0"/>
          <w:numId w:val="14"/>
        </w:numPr>
        <w:jc w:val="both"/>
        <w:rPr>
          <w:rFonts w:ascii="Metropolis Light" w:hAnsi="Metropolis Light"/>
        </w:rPr>
      </w:pPr>
      <w:r w:rsidRPr="000D1BED">
        <w:rPr>
          <w:rFonts w:ascii="Metropolis Light" w:hAnsi="Metropolis Light"/>
        </w:rPr>
        <w:t xml:space="preserve">Para la celebración de las sesiones ordinarias del Comité, el secretario enviará a los integrantes la convocatoria y orden del día correspondiente, con al menos cinco días hábiles de anticipación, indicando la hora, día y </w:t>
      </w:r>
      <w:r w:rsidRPr="000D1BED">
        <w:rPr>
          <w:rFonts w:ascii="Metropolis Light" w:hAnsi="Metropolis Light"/>
        </w:rPr>
        <w:lastRenderedPageBreak/>
        <w:t xml:space="preserve">lugar en que se llevará a cabo la sesión. En el caso de sesiones extraordinarias no habrá un plazo determinado para remitir la convocatoria. </w:t>
      </w:r>
    </w:p>
    <w:p w:rsidR="000D1BED" w:rsidRDefault="0002756F" w:rsidP="000D1BED">
      <w:pPr>
        <w:pStyle w:val="Prrafodelista"/>
        <w:numPr>
          <w:ilvl w:val="0"/>
          <w:numId w:val="14"/>
        </w:numPr>
        <w:jc w:val="both"/>
        <w:rPr>
          <w:rFonts w:ascii="Metropolis Light" w:hAnsi="Metropolis Light"/>
        </w:rPr>
      </w:pPr>
      <w:r w:rsidRPr="000D1BED">
        <w:rPr>
          <w:rFonts w:ascii="Metropolis Light" w:hAnsi="Metropolis Light"/>
        </w:rPr>
        <w:t xml:space="preserve">Las sesiones se celebrarán en primera convocatoria con un cuórum que incluya la presencia del presidente y del secretario técnico o sus suplentes, así como la mayoría de los vocales; en caso de no existir cuórum y después de transcurridos quince minutos, sesionará en segunda convocatoria con la presencia del presidente y del secretario técnico o sus suplentes y por lo menos un vocal. </w:t>
      </w:r>
    </w:p>
    <w:p w:rsidR="000D1BED" w:rsidRDefault="0002756F" w:rsidP="000D1BED">
      <w:pPr>
        <w:pStyle w:val="Prrafodelista"/>
        <w:numPr>
          <w:ilvl w:val="0"/>
          <w:numId w:val="14"/>
        </w:numPr>
        <w:jc w:val="both"/>
        <w:rPr>
          <w:rFonts w:ascii="Metropolis Light" w:hAnsi="Metropolis Light"/>
        </w:rPr>
      </w:pPr>
      <w:r w:rsidRPr="000D1BED">
        <w:rPr>
          <w:rFonts w:ascii="Metropolis Light" w:hAnsi="Metropolis Light"/>
        </w:rPr>
        <w:t xml:space="preserve">Los integrantes del Comité tendrán derecho a voz y voto, excepto el contralor de la Universidad, quien solo tendrá voz. </w:t>
      </w:r>
    </w:p>
    <w:p w:rsidR="000D1BED" w:rsidRDefault="0002756F" w:rsidP="000D1BED">
      <w:pPr>
        <w:pStyle w:val="Prrafodelista"/>
        <w:numPr>
          <w:ilvl w:val="0"/>
          <w:numId w:val="14"/>
        </w:numPr>
        <w:jc w:val="both"/>
        <w:rPr>
          <w:rFonts w:ascii="Metropolis Light" w:hAnsi="Metropolis Light"/>
        </w:rPr>
      </w:pPr>
      <w:r w:rsidRPr="000D1BED">
        <w:rPr>
          <w:rFonts w:ascii="Metropolis Light" w:hAnsi="Metropolis Light"/>
        </w:rPr>
        <w:t xml:space="preserve">Podrán incorporarse a las sesiones del Comité, con carácter de invitados y previo requerimiento del presidente o de sus vocales, personal especializado, cuando la naturaleza o trascendencia del asunto lo amerite. Participarán únicamente con voz. </w:t>
      </w:r>
    </w:p>
    <w:p w:rsidR="000D1BED" w:rsidRDefault="0002756F" w:rsidP="000D1BED">
      <w:pPr>
        <w:pStyle w:val="Prrafodelista"/>
        <w:numPr>
          <w:ilvl w:val="0"/>
          <w:numId w:val="14"/>
        </w:numPr>
        <w:jc w:val="both"/>
        <w:rPr>
          <w:rFonts w:ascii="Metropolis Light" w:hAnsi="Metropolis Light"/>
        </w:rPr>
      </w:pPr>
      <w:r w:rsidRPr="000D1BED">
        <w:rPr>
          <w:rFonts w:ascii="Metropolis Light" w:hAnsi="Metropolis Light"/>
        </w:rPr>
        <w:t xml:space="preserve">De cada sesión que celebre el Comité se levantará un acta incluyendo los acuerdos tomados. </w:t>
      </w:r>
    </w:p>
    <w:p w:rsidR="000D1BED" w:rsidRDefault="0002756F" w:rsidP="000D1BED">
      <w:pPr>
        <w:pStyle w:val="Prrafodelista"/>
        <w:numPr>
          <w:ilvl w:val="0"/>
          <w:numId w:val="14"/>
        </w:numPr>
        <w:jc w:val="both"/>
        <w:rPr>
          <w:rFonts w:ascii="Metropolis Light" w:hAnsi="Metropolis Light"/>
        </w:rPr>
      </w:pPr>
      <w:r w:rsidRPr="000D1BED">
        <w:rPr>
          <w:rFonts w:ascii="Metropolis Light" w:hAnsi="Metropolis Light"/>
        </w:rPr>
        <w:t xml:space="preserve">Los acuerdos del Comité se tomarán por unanimidad o mayoría de votos de sus integrantes. En caso de empate el presidente tendrá voto de calidad. </w:t>
      </w:r>
    </w:p>
    <w:p w:rsidR="000D1BED" w:rsidRDefault="0002756F" w:rsidP="000D1BED">
      <w:pPr>
        <w:pStyle w:val="Prrafodelista"/>
        <w:numPr>
          <w:ilvl w:val="0"/>
          <w:numId w:val="14"/>
        </w:numPr>
        <w:jc w:val="both"/>
        <w:rPr>
          <w:rFonts w:ascii="Metropolis Light" w:hAnsi="Metropolis Light"/>
        </w:rPr>
      </w:pPr>
      <w:r w:rsidRPr="000D1BED">
        <w:rPr>
          <w:rFonts w:ascii="Metropolis Light" w:hAnsi="Metropolis Light"/>
        </w:rPr>
        <w:t xml:space="preserve">Lo demás que determine la legislación universitaria. </w:t>
      </w:r>
    </w:p>
    <w:p w:rsidR="000D1BED" w:rsidRDefault="0002756F" w:rsidP="000D1BED">
      <w:pPr>
        <w:jc w:val="both"/>
        <w:rPr>
          <w:rFonts w:ascii="Metropolis Light" w:hAnsi="Metropolis Light"/>
        </w:rPr>
      </w:pPr>
      <w:r w:rsidRPr="000D1BED">
        <w:rPr>
          <w:rFonts w:ascii="Metropolis Light" w:hAnsi="Metropolis Light"/>
          <w:b/>
        </w:rPr>
        <w:t>SÉPTIMO.</w:t>
      </w:r>
      <w:r w:rsidRPr="000D1BED">
        <w:rPr>
          <w:rFonts w:ascii="Metropolis Light" w:hAnsi="Metropolis Light"/>
        </w:rPr>
        <w:t xml:space="preserve"> El presidente del Comité General de Selección y Descarte de la UAEM tendrá las funciones siguientes: </w:t>
      </w:r>
    </w:p>
    <w:p w:rsidR="000D1BED" w:rsidRPr="000D1BED" w:rsidRDefault="0002756F" w:rsidP="000D1BED">
      <w:pPr>
        <w:pStyle w:val="Prrafodelista"/>
        <w:numPr>
          <w:ilvl w:val="0"/>
          <w:numId w:val="15"/>
        </w:numPr>
        <w:jc w:val="both"/>
        <w:rPr>
          <w:rFonts w:ascii="Metropolis Light" w:hAnsi="Metropolis Light"/>
        </w:rPr>
      </w:pPr>
      <w:r w:rsidRPr="000D1BED">
        <w:rPr>
          <w:rFonts w:ascii="Metropolis Light" w:hAnsi="Metropolis Light"/>
        </w:rPr>
        <w:t xml:space="preserve">Presidir las sesiones del Comité y representar al Comité. </w:t>
      </w:r>
    </w:p>
    <w:p w:rsidR="000D1BED" w:rsidRDefault="0002756F" w:rsidP="000D1BED">
      <w:pPr>
        <w:pStyle w:val="Prrafodelista"/>
        <w:numPr>
          <w:ilvl w:val="0"/>
          <w:numId w:val="15"/>
        </w:numPr>
        <w:jc w:val="both"/>
        <w:rPr>
          <w:rFonts w:ascii="Metropolis Light" w:hAnsi="Metropolis Light"/>
        </w:rPr>
      </w:pPr>
      <w:r w:rsidRPr="000D1BED">
        <w:rPr>
          <w:rFonts w:ascii="Metropolis Light" w:hAnsi="Metropolis Light"/>
        </w:rPr>
        <w:t>Instruir al secretario técnico para que convoque a las sesiones del Comité.</w:t>
      </w:r>
      <w:r w:rsidRPr="000D1BED">
        <w:rPr>
          <w:rFonts w:ascii="Metropolis Light" w:hAnsi="Metropolis Light"/>
        </w:rPr>
        <w:t xml:space="preserve"> </w:t>
      </w:r>
    </w:p>
    <w:p w:rsidR="000D1BED" w:rsidRDefault="0002756F" w:rsidP="000D1BED">
      <w:pPr>
        <w:pStyle w:val="Prrafodelista"/>
        <w:numPr>
          <w:ilvl w:val="0"/>
          <w:numId w:val="15"/>
        </w:numPr>
        <w:jc w:val="both"/>
        <w:rPr>
          <w:rFonts w:ascii="Metropolis Light" w:hAnsi="Metropolis Light"/>
        </w:rPr>
      </w:pPr>
      <w:r w:rsidRPr="000D1BED">
        <w:rPr>
          <w:rFonts w:ascii="Metropolis Light" w:hAnsi="Metropolis Light"/>
        </w:rPr>
        <w:t xml:space="preserve">Determinar los asuntos del orden del día a tratar en las sesiones. </w:t>
      </w:r>
    </w:p>
    <w:p w:rsidR="000D1BED" w:rsidRDefault="0002756F" w:rsidP="000D1BED">
      <w:pPr>
        <w:pStyle w:val="Prrafodelista"/>
        <w:numPr>
          <w:ilvl w:val="0"/>
          <w:numId w:val="15"/>
        </w:numPr>
        <w:jc w:val="both"/>
        <w:rPr>
          <w:rFonts w:ascii="Metropolis Light" w:hAnsi="Metropolis Light"/>
        </w:rPr>
      </w:pPr>
      <w:r w:rsidRPr="000D1BED">
        <w:rPr>
          <w:rFonts w:ascii="Metropolis Light" w:hAnsi="Metropolis Light"/>
        </w:rPr>
        <w:t xml:space="preserve">Poner a consideración de los integrantes del Comité el orden del día y las propuestas de acuerdos para su aprobación. </w:t>
      </w:r>
    </w:p>
    <w:p w:rsidR="000D1BED" w:rsidRDefault="0002756F" w:rsidP="000D1BED">
      <w:pPr>
        <w:pStyle w:val="Prrafodelista"/>
        <w:numPr>
          <w:ilvl w:val="0"/>
          <w:numId w:val="15"/>
        </w:numPr>
        <w:jc w:val="both"/>
        <w:rPr>
          <w:rFonts w:ascii="Metropolis Light" w:hAnsi="Metropolis Light"/>
        </w:rPr>
      </w:pPr>
      <w:r w:rsidRPr="000D1BED">
        <w:rPr>
          <w:rFonts w:ascii="Metropolis Light" w:hAnsi="Metropolis Light"/>
        </w:rPr>
        <w:t xml:space="preserve">Vigilar que los acuerdos se cumplan en tiempo y forma. </w:t>
      </w:r>
    </w:p>
    <w:p w:rsidR="000D1BED" w:rsidRDefault="0002756F" w:rsidP="000D1BED">
      <w:pPr>
        <w:pStyle w:val="Prrafodelista"/>
        <w:numPr>
          <w:ilvl w:val="0"/>
          <w:numId w:val="15"/>
        </w:numPr>
        <w:jc w:val="both"/>
        <w:rPr>
          <w:rFonts w:ascii="Metropolis Light" w:hAnsi="Metropolis Light"/>
        </w:rPr>
      </w:pPr>
      <w:r w:rsidRPr="000D1BED">
        <w:rPr>
          <w:rFonts w:ascii="Metropolis Light" w:hAnsi="Metropolis Light"/>
        </w:rPr>
        <w:t xml:space="preserve">Las demás que se deriven del presente acuerdo y de la normatividad universitaria. </w:t>
      </w:r>
    </w:p>
    <w:p w:rsidR="000D1BED" w:rsidRDefault="0002756F" w:rsidP="000D1BED">
      <w:pPr>
        <w:jc w:val="both"/>
        <w:rPr>
          <w:rFonts w:ascii="Metropolis Light" w:hAnsi="Metropolis Light"/>
        </w:rPr>
      </w:pPr>
      <w:r w:rsidRPr="000D1BED">
        <w:rPr>
          <w:rFonts w:ascii="Metropolis Light" w:hAnsi="Metropolis Light"/>
          <w:b/>
        </w:rPr>
        <w:t>OCTAVO.</w:t>
      </w:r>
      <w:r w:rsidRPr="000D1BED">
        <w:rPr>
          <w:rFonts w:ascii="Metropolis Light" w:hAnsi="Metropolis Light"/>
        </w:rPr>
        <w:t xml:space="preserve"> El secretario técnico del Comité General de Selección y Descarte de la UAEM tendrá las siguientes funciones: </w:t>
      </w:r>
    </w:p>
    <w:p w:rsidR="000D1BED" w:rsidRPr="000D1BED" w:rsidRDefault="0002756F" w:rsidP="000D1BED">
      <w:pPr>
        <w:pStyle w:val="Prrafodelista"/>
        <w:numPr>
          <w:ilvl w:val="0"/>
          <w:numId w:val="16"/>
        </w:numPr>
        <w:jc w:val="both"/>
        <w:rPr>
          <w:rFonts w:ascii="Metropolis Light" w:hAnsi="Metropolis Light"/>
        </w:rPr>
      </w:pPr>
      <w:r w:rsidRPr="000D1BED">
        <w:rPr>
          <w:rFonts w:ascii="Metropolis Light" w:hAnsi="Metropolis Light"/>
        </w:rPr>
        <w:t xml:space="preserve">Integrar, con los espacios universitarios, la información y documentación de los asuntos que conformarán el orden del día de las sesiones del Comité. </w:t>
      </w:r>
    </w:p>
    <w:p w:rsidR="000D1BED" w:rsidRDefault="0002756F" w:rsidP="000D1BED">
      <w:pPr>
        <w:pStyle w:val="Prrafodelista"/>
        <w:numPr>
          <w:ilvl w:val="0"/>
          <w:numId w:val="16"/>
        </w:numPr>
        <w:jc w:val="both"/>
        <w:rPr>
          <w:rFonts w:ascii="Metropolis Light" w:hAnsi="Metropolis Light"/>
        </w:rPr>
      </w:pPr>
      <w:r w:rsidRPr="000D1BED">
        <w:rPr>
          <w:rFonts w:ascii="Metropolis Light" w:hAnsi="Metropolis Light"/>
        </w:rPr>
        <w:t xml:space="preserve">Convocar por escrito a la celebración de sesiones ordinarias y extraordinarias. </w:t>
      </w:r>
    </w:p>
    <w:p w:rsidR="000D1BED" w:rsidRDefault="0002756F" w:rsidP="000D1BED">
      <w:pPr>
        <w:pStyle w:val="Prrafodelista"/>
        <w:numPr>
          <w:ilvl w:val="0"/>
          <w:numId w:val="16"/>
        </w:numPr>
        <w:jc w:val="both"/>
        <w:rPr>
          <w:rFonts w:ascii="Metropolis Light" w:hAnsi="Metropolis Light"/>
        </w:rPr>
      </w:pPr>
      <w:r w:rsidRPr="000D1BED">
        <w:rPr>
          <w:rFonts w:ascii="Metropolis Light" w:hAnsi="Metropolis Light"/>
        </w:rPr>
        <w:t>Tomar asistencia y declarar cuórum en las sesiones.</w:t>
      </w:r>
    </w:p>
    <w:p w:rsidR="000D1BED" w:rsidRDefault="0002756F" w:rsidP="000D1BED">
      <w:pPr>
        <w:pStyle w:val="Prrafodelista"/>
        <w:numPr>
          <w:ilvl w:val="0"/>
          <w:numId w:val="16"/>
        </w:numPr>
        <w:jc w:val="both"/>
        <w:rPr>
          <w:rFonts w:ascii="Metropolis Light" w:hAnsi="Metropolis Light"/>
        </w:rPr>
      </w:pPr>
      <w:r w:rsidRPr="000D1BED">
        <w:rPr>
          <w:rFonts w:ascii="Metropolis Light" w:hAnsi="Metropolis Light"/>
        </w:rPr>
        <w:t xml:space="preserve">Leer el orden del día y el acta de la sesión anterior. </w:t>
      </w:r>
    </w:p>
    <w:p w:rsidR="000D1BED" w:rsidRDefault="0002756F" w:rsidP="000D1BED">
      <w:pPr>
        <w:pStyle w:val="Prrafodelista"/>
        <w:numPr>
          <w:ilvl w:val="0"/>
          <w:numId w:val="16"/>
        </w:numPr>
        <w:jc w:val="both"/>
        <w:rPr>
          <w:rFonts w:ascii="Metropolis Light" w:hAnsi="Metropolis Light"/>
        </w:rPr>
      </w:pPr>
      <w:r w:rsidRPr="000D1BED">
        <w:rPr>
          <w:rFonts w:ascii="Metropolis Light" w:hAnsi="Metropolis Light"/>
        </w:rPr>
        <w:t xml:space="preserve">Computar los votos emitidos en las sesiones del Comité. </w:t>
      </w:r>
    </w:p>
    <w:p w:rsidR="000D1BED" w:rsidRDefault="0002756F" w:rsidP="000D1BED">
      <w:pPr>
        <w:pStyle w:val="Prrafodelista"/>
        <w:numPr>
          <w:ilvl w:val="0"/>
          <w:numId w:val="16"/>
        </w:numPr>
        <w:jc w:val="both"/>
        <w:rPr>
          <w:rFonts w:ascii="Metropolis Light" w:hAnsi="Metropolis Light"/>
        </w:rPr>
      </w:pPr>
      <w:r w:rsidRPr="000D1BED">
        <w:rPr>
          <w:rFonts w:ascii="Metropolis Light" w:hAnsi="Metropolis Light"/>
        </w:rPr>
        <w:t xml:space="preserve">Levantar el acta de las sesiones, incluyendo los asuntos tratados y los acuerdos tomados, recabando las firmas correspondientes. </w:t>
      </w:r>
    </w:p>
    <w:p w:rsidR="000D1BED" w:rsidRDefault="0002756F" w:rsidP="000D1BED">
      <w:pPr>
        <w:pStyle w:val="Prrafodelista"/>
        <w:numPr>
          <w:ilvl w:val="0"/>
          <w:numId w:val="16"/>
        </w:numPr>
        <w:jc w:val="both"/>
        <w:rPr>
          <w:rFonts w:ascii="Metropolis Light" w:hAnsi="Metropolis Light"/>
        </w:rPr>
      </w:pPr>
      <w:r w:rsidRPr="000D1BED">
        <w:rPr>
          <w:rFonts w:ascii="Metropolis Light" w:hAnsi="Metropolis Light"/>
        </w:rPr>
        <w:t xml:space="preserve">Verificar que los acuerdos se cumplan en tiempo y forma. </w:t>
      </w:r>
    </w:p>
    <w:p w:rsidR="000D1BED" w:rsidRDefault="0002756F" w:rsidP="000D1BED">
      <w:pPr>
        <w:pStyle w:val="Prrafodelista"/>
        <w:numPr>
          <w:ilvl w:val="0"/>
          <w:numId w:val="16"/>
        </w:numPr>
        <w:jc w:val="both"/>
        <w:rPr>
          <w:rFonts w:ascii="Metropolis Light" w:hAnsi="Metropolis Light"/>
        </w:rPr>
      </w:pPr>
      <w:r w:rsidRPr="000D1BED">
        <w:rPr>
          <w:rFonts w:ascii="Metropolis Light" w:hAnsi="Metropolis Light"/>
        </w:rPr>
        <w:t xml:space="preserve">Dar seguimiento e informar al presidente acerca de avances de los acuerdos tomados. </w:t>
      </w:r>
    </w:p>
    <w:p w:rsidR="000D1BED" w:rsidRDefault="0002756F" w:rsidP="000D1BED">
      <w:pPr>
        <w:pStyle w:val="Prrafodelista"/>
        <w:numPr>
          <w:ilvl w:val="0"/>
          <w:numId w:val="16"/>
        </w:numPr>
        <w:jc w:val="both"/>
        <w:rPr>
          <w:rFonts w:ascii="Metropolis Light" w:hAnsi="Metropolis Light"/>
        </w:rPr>
      </w:pPr>
      <w:r w:rsidRPr="000D1BED">
        <w:rPr>
          <w:rFonts w:ascii="Metropolis Light" w:hAnsi="Metropolis Light"/>
        </w:rPr>
        <w:t xml:space="preserve">Las demás que sean señaladas por el presidente del Comité y las derivadas de la normatividad universitaria. </w:t>
      </w:r>
    </w:p>
    <w:p w:rsidR="000D1BED" w:rsidRDefault="0002756F" w:rsidP="000D1BED">
      <w:pPr>
        <w:ind w:left="360"/>
        <w:jc w:val="both"/>
        <w:rPr>
          <w:rFonts w:ascii="Metropolis Light" w:hAnsi="Metropolis Light"/>
        </w:rPr>
      </w:pPr>
      <w:r w:rsidRPr="000D1BED">
        <w:rPr>
          <w:rFonts w:ascii="Metropolis Light" w:hAnsi="Metropolis Light"/>
          <w:b/>
        </w:rPr>
        <w:lastRenderedPageBreak/>
        <w:t>NOVENO</w:t>
      </w:r>
      <w:r w:rsidRPr="000D1BED">
        <w:rPr>
          <w:rFonts w:ascii="Metropolis Light" w:hAnsi="Metropolis Light"/>
        </w:rPr>
        <w:t>. El contralor de la Universidad tendrá las siguientes funciones:</w:t>
      </w:r>
      <w:r w:rsidRPr="000D1BED">
        <w:rPr>
          <w:rFonts w:ascii="Metropolis Light" w:hAnsi="Metropolis Light"/>
        </w:rPr>
        <w:t xml:space="preserve"> </w:t>
      </w:r>
    </w:p>
    <w:p w:rsidR="000D1BED" w:rsidRPr="000D1BED" w:rsidRDefault="0002756F" w:rsidP="000D1BED">
      <w:pPr>
        <w:pStyle w:val="Prrafodelista"/>
        <w:numPr>
          <w:ilvl w:val="0"/>
          <w:numId w:val="17"/>
        </w:numPr>
        <w:jc w:val="both"/>
        <w:rPr>
          <w:rFonts w:ascii="Metropolis Light" w:hAnsi="Metropolis Light"/>
        </w:rPr>
      </w:pPr>
      <w:r w:rsidRPr="000D1BED">
        <w:rPr>
          <w:rFonts w:ascii="Metropolis Light" w:hAnsi="Metropolis Light"/>
        </w:rPr>
        <w:t xml:space="preserve">Vigilar el cumplimiento de lo dispuesto en el presente acuerdo y, en su caso, proceder conforme a lo dispuesto en la legislación universitaria. </w:t>
      </w:r>
    </w:p>
    <w:p w:rsidR="000D1BED" w:rsidRDefault="0002756F" w:rsidP="000D1BED">
      <w:pPr>
        <w:pStyle w:val="Prrafodelista"/>
        <w:numPr>
          <w:ilvl w:val="0"/>
          <w:numId w:val="17"/>
        </w:numPr>
        <w:jc w:val="both"/>
        <w:rPr>
          <w:rFonts w:ascii="Metropolis Light" w:hAnsi="Metropolis Light"/>
        </w:rPr>
      </w:pPr>
      <w:r w:rsidRPr="000D1BED">
        <w:rPr>
          <w:rFonts w:ascii="Metropolis Light" w:hAnsi="Metropolis Light"/>
        </w:rPr>
        <w:t xml:space="preserve">Las demás que se deriven de la normatividad de la UAEM. </w:t>
      </w:r>
    </w:p>
    <w:p w:rsidR="000D1BED" w:rsidRDefault="0002756F" w:rsidP="000D1BED">
      <w:pPr>
        <w:jc w:val="both"/>
        <w:rPr>
          <w:rFonts w:ascii="Metropolis Light" w:hAnsi="Metropolis Light"/>
        </w:rPr>
      </w:pPr>
      <w:r w:rsidRPr="000D1BED">
        <w:rPr>
          <w:rFonts w:ascii="Metropolis Light" w:hAnsi="Metropolis Light"/>
          <w:b/>
        </w:rPr>
        <w:t>DÉCIMO</w:t>
      </w:r>
      <w:r w:rsidRPr="000D1BED">
        <w:rPr>
          <w:rFonts w:ascii="Metropolis Light" w:hAnsi="Metropolis Light"/>
        </w:rPr>
        <w:t xml:space="preserve">. Los vocales tendrán las siguientes funciones: </w:t>
      </w:r>
    </w:p>
    <w:p w:rsidR="000D1BED" w:rsidRPr="000D1BED" w:rsidRDefault="0002756F" w:rsidP="000D1BED">
      <w:pPr>
        <w:pStyle w:val="Prrafodelista"/>
        <w:numPr>
          <w:ilvl w:val="0"/>
          <w:numId w:val="18"/>
        </w:numPr>
        <w:jc w:val="both"/>
        <w:rPr>
          <w:rFonts w:ascii="Metropolis Light" w:hAnsi="Metropolis Light"/>
        </w:rPr>
      </w:pPr>
      <w:r w:rsidRPr="000D1BED">
        <w:rPr>
          <w:rFonts w:ascii="Metropolis Light" w:hAnsi="Metropolis Light"/>
        </w:rPr>
        <w:t xml:space="preserve">Asistir a las sesiones del Comité. </w:t>
      </w:r>
    </w:p>
    <w:p w:rsidR="000D1BED" w:rsidRDefault="0002756F" w:rsidP="000D1BED">
      <w:pPr>
        <w:pStyle w:val="Prrafodelista"/>
        <w:numPr>
          <w:ilvl w:val="0"/>
          <w:numId w:val="18"/>
        </w:numPr>
        <w:jc w:val="both"/>
        <w:rPr>
          <w:rFonts w:ascii="Metropolis Light" w:hAnsi="Metropolis Light"/>
        </w:rPr>
      </w:pPr>
      <w:r w:rsidRPr="000D1BED">
        <w:rPr>
          <w:rFonts w:ascii="Metropolis Light" w:hAnsi="Metropolis Light"/>
        </w:rPr>
        <w:t xml:space="preserve">Aprobar el orden del día y las actas de las sesiones del Comité. </w:t>
      </w:r>
    </w:p>
    <w:p w:rsidR="000D1BED" w:rsidRDefault="0002756F" w:rsidP="000D1BED">
      <w:pPr>
        <w:pStyle w:val="Prrafodelista"/>
        <w:numPr>
          <w:ilvl w:val="0"/>
          <w:numId w:val="18"/>
        </w:numPr>
        <w:jc w:val="both"/>
        <w:rPr>
          <w:rFonts w:ascii="Metropolis Light" w:hAnsi="Metropolis Light"/>
        </w:rPr>
      </w:pPr>
      <w:r w:rsidRPr="000D1BED">
        <w:rPr>
          <w:rFonts w:ascii="Metropolis Light" w:hAnsi="Metropolis Light"/>
        </w:rPr>
        <w:t xml:space="preserve">Emitir su voto. </w:t>
      </w:r>
    </w:p>
    <w:p w:rsidR="000D1BED" w:rsidRDefault="0002756F" w:rsidP="000D1BED">
      <w:pPr>
        <w:pStyle w:val="Prrafodelista"/>
        <w:numPr>
          <w:ilvl w:val="0"/>
          <w:numId w:val="18"/>
        </w:numPr>
        <w:jc w:val="both"/>
        <w:rPr>
          <w:rFonts w:ascii="Metropolis Light" w:hAnsi="Metropolis Light"/>
        </w:rPr>
      </w:pPr>
      <w:r w:rsidRPr="000D1BED">
        <w:rPr>
          <w:rFonts w:ascii="Metropolis Light" w:hAnsi="Metropolis Light"/>
        </w:rPr>
        <w:t xml:space="preserve">Cumplir con los acuerdos del Comité en los que se incluya su participación. </w:t>
      </w:r>
    </w:p>
    <w:p w:rsidR="000D1BED" w:rsidRDefault="0002756F" w:rsidP="000D1BED">
      <w:pPr>
        <w:pStyle w:val="Prrafodelista"/>
        <w:numPr>
          <w:ilvl w:val="0"/>
          <w:numId w:val="18"/>
        </w:numPr>
        <w:jc w:val="both"/>
        <w:rPr>
          <w:rFonts w:ascii="Metropolis Light" w:hAnsi="Metropolis Light"/>
        </w:rPr>
      </w:pPr>
      <w:r w:rsidRPr="000D1BED">
        <w:rPr>
          <w:rFonts w:ascii="Metropolis Light" w:hAnsi="Metropolis Light"/>
        </w:rPr>
        <w:t xml:space="preserve">Las demás que acuerde el Comité y las que se deriven de la normatividad universitaria. </w:t>
      </w:r>
    </w:p>
    <w:p w:rsidR="000D1BED" w:rsidRDefault="0002756F" w:rsidP="000D1BED">
      <w:pPr>
        <w:jc w:val="both"/>
        <w:rPr>
          <w:rFonts w:ascii="Metropolis Light" w:hAnsi="Metropolis Light"/>
        </w:rPr>
      </w:pPr>
      <w:r w:rsidRPr="000D1BED">
        <w:rPr>
          <w:rFonts w:ascii="Metropolis Light" w:hAnsi="Metropolis Light"/>
          <w:b/>
        </w:rPr>
        <w:t>DÉCIMO PRIMERO.</w:t>
      </w:r>
      <w:r w:rsidRPr="000D1BED">
        <w:rPr>
          <w:rFonts w:ascii="Metropolis Light" w:hAnsi="Metropolis Light"/>
        </w:rPr>
        <w:t xml:space="preserve"> Cada uno de los organismos académicos, centros universitarios, planteles de la Escuela Preparatoria, unidades académicas profesionales, dependencias académicas y dependencias administrativas contará con un Comité Interno de Selección y Descarte, que se constituirá como el órgano interno que evaluará y acordará la propuesta de los listados del acervo sujetos a descarte, para ser sometida a la autorización del Consejo de Gobierno o el Consejo Asesor, según se trate; y para aquellas dependencias que no cuenten con el mismo, se enviarán los listados directamente. </w:t>
      </w:r>
    </w:p>
    <w:p w:rsidR="000D1BED" w:rsidRDefault="0002756F" w:rsidP="000D1BED">
      <w:pPr>
        <w:jc w:val="both"/>
        <w:rPr>
          <w:rFonts w:ascii="Metropolis Light" w:hAnsi="Metropolis Light"/>
        </w:rPr>
      </w:pPr>
      <w:r w:rsidRPr="000D1BED">
        <w:rPr>
          <w:rFonts w:ascii="Metropolis Light" w:hAnsi="Metropolis Light"/>
          <w:b/>
        </w:rPr>
        <w:t>DÉCIMO SEGUNDO.</w:t>
      </w:r>
      <w:r w:rsidRPr="000D1BED">
        <w:rPr>
          <w:rFonts w:ascii="Metropolis Light" w:hAnsi="Metropolis Light"/>
        </w:rPr>
        <w:t xml:space="preserve"> Los Comités Internos de Selección y Descarte estarán integrados de la siguiente forma: Para el caso de organismos académicos, centros universitarios, planteles de la Escuela Preparatoria y unidades académicas profesionales: </w:t>
      </w:r>
    </w:p>
    <w:p w:rsidR="000D1BED" w:rsidRPr="000D1BED" w:rsidRDefault="0002756F" w:rsidP="000D1BED">
      <w:pPr>
        <w:pStyle w:val="Prrafodelista"/>
        <w:numPr>
          <w:ilvl w:val="0"/>
          <w:numId w:val="19"/>
        </w:numPr>
        <w:jc w:val="both"/>
        <w:rPr>
          <w:rFonts w:ascii="Metropolis Light" w:hAnsi="Metropolis Light"/>
        </w:rPr>
      </w:pPr>
      <w:r w:rsidRPr="000D1BED">
        <w:rPr>
          <w:rFonts w:ascii="Metropolis Light" w:hAnsi="Metropolis Light"/>
        </w:rPr>
        <w:t>El presidente, que será el director del organismo académico, centro universitario o plantel de la Escuela Preparatoria, o el coordinador de la unidad académica profesional.</w:t>
      </w:r>
      <w:r w:rsidRPr="000D1BED">
        <w:rPr>
          <w:rFonts w:ascii="Metropolis Light" w:hAnsi="Metropolis Light"/>
        </w:rPr>
        <w:t xml:space="preserve"> </w:t>
      </w:r>
    </w:p>
    <w:p w:rsidR="000D1BED" w:rsidRDefault="0002756F" w:rsidP="000D1BED">
      <w:pPr>
        <w:pStyle w:val="Prrafodelista"/>
        <w:numPr>
          <w:ilvl w:val="0"/>
          <w:numId w:val="19"/>
        </w:numPr>
        <w:jc w:val="both"/>
        <w:rPr>
          <w:rFonts w:ascii="Metropolis Light" w:hAnsi="Metropolis Light"/>
        </w:rPr>
      </w:pPr>
      <w:r w:rsidRPr="000D1BED">
        <w:rPr>
          <w:rFonts w:ascii="Metropolis Light" w:hAnsi="Metropolis Light"/>
        </w:rPr>
        <w:t xml:space="preserve">El secretario técnico, que será el coordinador del centro de documentación e información o de la biblioteca del espacio universitario. </w:t>
      </w:r>
    </w:p>
    <w:p w:rsidR="000D1BED" w:rsidRDefault="0002756F" w:rsidP="000D1BED">
      <w:pPr>
        <w:pStyle w:val="Prrafodelista"/>
        <w:numPr>
          <w:ilvl w:val="0"/>
          <w:numId w:val="19"/>
        </w:numPr>
        <w:jc w:val="both"/>
        <w:rPr>
          <w:rFonts w:ascii="Metropolis Light" w:hAnsi="Metropolis Light"/>
        </w:rPr>
      </w:pPr>
      <w:r w:rsidRPr="000D1BED">
        <w:rPr>
          <w:rFonts w:ascii="Metropolis Light" w:hAnsi="Metropolis Light"/>
        </w:rPr>
        <w:t xml:space="preserve">Vocales, que serán los siguientes: </w:t>
      </w:r>
    </w:p>
    <w:p w:rsidR="000D1BED" w:rsidRDefault="0002756F" w:rsidP="000D1BED">
      <w:pPr>
        <w:pStyle w:val="Prrafodelista"/>
        <w:ind w:left="1080" w:firstLine="336"/>
        <w:jc w:val="both"/>
        <w:rPr>
          <w:rFonts w:ascii="Metropolis Light" w:hAnsi="Metropolis Light"/>
        </w:rPr>
      </w:pPr>
      <w:r w:rsidRPr="000D1BED">
        <w:rPr>
          <w:rFonts w:ascii="Metropolis Light" w:hAnsi="Metropolis Light"/>
        </w:rPr>
        <w:t xml:space="preserve">a) Subdirector académico. </w:t>
      </w:r>
    </w:p>
    <w:p w:rsidR="000D1BED" w:rsidRDefault="0002756F" w:rsidP="000D1BED">
      <w:pPr>
        <w:pStyle w:val="Prrafodelista"/>
        <w:ind w:left="1080" w:firstLine="336"/>
        <w:jc w:val="both"/>
        <w:rPr>
          <w:rFonts w:ascii="Metropolis Light" w:hAnsi="Metropolis Light"/>
        </w:rPr>
      </w:pPr>
      <w:r w:rsidRPr="000D1BED">
        <w:rPr>
          <w:rFonts w:ascii="Metropolis Light" w:hAnsi="Metropolis Light"/>
        </w:rPr>
        <w:t xml:space="preserve">b) Subdirector administrativo. </w:t>
      </w:r>
    </w:p>
    <w:p w:rsidR="000D1BED" w:rsidRDefault="0002756F" w:rsidP="000D1BED">
      <w:pPr>
        <w:pStyle w:val="Prrafodelista"/>
        <w:ind w:left="1416"/>
        <w:jc w:val="both"/>
        <w:rPr>
          <w:rFonts w:ascii="Metropolis Light" w:hAnsi="Metropolis Light"/>
        </w:rPr>
      </w:pPr>
      <w:r w:rsidRPr="000D1BED">
        <w:rPr>
          <w:rFonts w:ascii="Metropolis Light" w:hAnsi="Metropolis Light"/>
        </w:rPr>
        <w:t xml:space="preserve">c) Coordinador (es) de Docencia, para el caso de organismos académicos, centros universitarios y unidades académicas profesionales. </w:t>
      </w:r>
    </w:p>
    <w:p w:rsidR="000D1BED" w:rsidRDefault="0002756F" w:rsidP="000D1BED">
      <w:pPr>
        <w:pStyle w:val="Prrafodelista"/>
        <w:ind w:left="1416"/>
        <w:jc w:val="both"/>
        <w:rPr>
          <w:rFonts w:ascii="Metropolis Light" w:hAnsi="Metropolis Light"/>
        </w:rPr>
      </w:pPr>
      <w:r w:rsidRPr="000D1BED">
        <w:rPr>
          <w:rFonts w:ascii="Metropolis Light" w:hAnsi="Metropolis Light"/>
        </w:rPr>
        <w:t xml:space="preserve">d) Presidentes de cada una de las academias disciplinarias, para el caso de planteles de la Escuela Preparatoria. </w:t>
      </w:r>
    </w:p>
    <w:p w:rsidR="000D1BED" w:rsidRDefault="0002756F" w:rsidP="000D1BED">
      <w:pPr>
        <w:jc w:val="both"/>
        <w:rPr>
          <w:rFonts w:ascii="Metropolis Light" w:hAnsi="Metropolis Light"/>
        </w:rPr>
      </w:pPr>
      <w:r w:rsidRPr="000D1BED">
        <w:rPr>
          <w:rFonts w:ascii="Metropolis Light" w:hAnsi="Metropolis Light"/>
        </w:rPr>
        <w:t>Para el caso de las dependencias académicas o dependencias administrativas, se conformará por el titular de la dependencia y dos personas más vinculadas con el manejo de los materiales bibliográficos, estos últimos serán designados por el titular de mayor jerarquía de donde se encuentre subordinada la dependencia.</w:t>
      </w:r>
      <w:r w:rsidRPr="000D1BED">
        <w:rPr>
          <w:rFonts w:ascii="Metropolis Light" w:hAnsi="Metropolis Light"/>
        </w:rPr>
        <w:t xml:space="preserve"> </w:t>
      </w:r>
    </w:p>
    <w:p w:rsidR="000D1BED" w:rsidRDefault="0002756F" w:rsidP="000D1BED">
      <w:pPr>
        <w:jc w:val="both"/>
        <w:rPr>
          <w:rFonts w:ascii="Metropolis Light" w:hAnsi="Metropolis Light"/>
        </w:rPr>
      </w:pPr>
      <w:r w:rsidRPr="000D1BED">
        <w:rPr>
          <w:rFonts w:ascii="Metropolis Light" w:hAnsi="Metropolis Light"/>
          <w:b/>
        </w:rPr>
        <w:t>DÉCIMO TERCERO.</w:t>
      </w:r>
      <w:r w:rsidRPr="000D1BED">
        <w:rPr>
          <w:rFonts w:ascii="Metropolis Light" w:hAnsi="Metropolis Light"/>
        </w:rPr>
        <w:t xml:space="preserve"> El funcionamiento de los Comités Internos de Selección y Descarte se llevará a cabo, en lo conducente, conforme a lo dispuesto por los </w:t>
      </w:r>
      <w:r w:rsidRPr="000D1BED">
        <w:rPr>
          <w:rFonts w:ascii="Metropolis Light" w:hAnsi="Metropolis Light"/>
        </w:rPr>
        <w:lastRenderedPageBreak/>
        <w:t xml:space="preserve">numerales Sexto, Séptimo, Octavo y Décimo del presente acuerdo, relativos al funcionamiento del Comité General de Selección y Descarte de la UAEM. </w:t>
      </w:r>
    </w:p>
    <w:p w:rsidR="000D1BED" w:rsidRDefault="000D1BED" w:rsidP="000D1BED">
      <w:pPr>
        <w:jc w:val="both"/>
        <w:rPr>
          <w:rFonts w:ascii="Metropolis Light" w:hAnsi="Metropolis Light"/>
        </w:rPr>
      </w:pPr>
    </w:p>
    <w:p w:rsidR="000D1BED" w:rsidRPr="000D1BED" w:rsidRDefault="0002756F" w:rsidP="000D1BED">
      <w:pPr>
        <w:jc w:val="center"/>
        <w:rPr>
          <w:rFonts w:ascii="Metropolis Light" w:hAnsi="Metropolis Light"/>
          <w:b/>
          <w:sz w:val="24"/>
        </w:rPr>
      </w:pPr>
      <w:r w:rsidRPr="000D1BED">
        <w:rPr>
          <w:rFonts w:ascii="Metropolis Light" w:hAnsi="Metropolis Light"/>
          <w:b/>
          <w:sz w:val="24"/>
        </w:rPr>
        <w:t>TRANSITORIOS</w:t>
      </w:r>
    </w:p>
    <w:p w:rsidR="000D1BED" w:rsidRDefault="0002756F" w:rsidP="000D1BED">
      <w:pPr>
        <w:jc w:val="both"/>
        <w:rPr>
          <w:rFonts w:ascii="Metropolis Light" w:hAnsi="Metropolis Light"/>
        </w:rPr>
      </w:pPr>
      <w:r w:rsidRPr="000D1BED">
        <w:rPr>
          <w:rFonts w:ascii="Metropolis Light" w:hAnsi="Metropolis Light"/>
          <w:b/>
        </w:rPr>
        <w:t>ARTÍCULO PRIMERO.</w:t>
      </w:r>
      <w:r w:rsidRPr="000D1BED">
        <w:rPr>
          <w:rFonts w:ascii="Metropolis Light" w:hAnsi="Metropolis Light"/>
        </w:rPr>
        <w:t xml:space="preserve"> El presente acuerdo entrará en vigor a partir del día de su expedición, debiéndose publicar en el órgano oficial de difusión, “Gaceta Universitaria”. </w:t>
      </w:r>
    </w:p>
    <w:p w:rsidR="000D1BED" w:rsidRDefault="0002756F" w:rsidP="000D1BED">
      <w:pPr>
        <w:jc w:val="both"/>
        <w:rPr>
          <w:rFonts w:ascii="Metropolis Light" w:hAnsi="Metropolis Light"/>
        </w:rPr>
      </w:pPr>
      <w:r w:rsidRPr="000D1BED">
        <w:rPr>
          <w:rFonts w:ascii="Metropolis Light" w:hAnsi="Metropolis Light"/>
          <w:b/>
        </w:rPr>
        <w:t>ARTÍCULO SEGUNDO.</w:t>
      </w:r>
      <w:r w:rsidRPr="000D1BED">
        <w:rPr>
          <w:rFonts w:ascii="Metropolis Light" w:hAnsi="Metropolis Light"/>
        </w:rPr>
        <w:t xml:space="preserve"> Los Comités Internos de Selección y Descarte previstos en el numera</w:t>
      </w:r>
      <w:r w:rsidRPr="000D1BED">
        <w:rPr>
          <w:rFonts w:ascii="Metropolis Light" w:hAnsi="Metropolis Light"/>
        </w:rPr>
        <w:t>l Dé</w:t>
      </w:r>
      <w:r w:rsidRPr="000D1BED">
        <w:rPr>
          <w:rFonts w:ascii="Metropolis Light" w:hAnsi="Metropolis Light"/>
        </w:rPr>
        <w:t xml:space="preserve">cimo Primero del presente acuerdo, deberán integrarse en un plazo no mayor a sesenta días contados a partir de la entrada en vigor de la presente disposición. </w:t>
      </w:r>
    </w:p>
    <w:p w:rsidR="00A06FEE" w:rsidRPr="000D1BED" w:rsidRDefault="0002756F" w:rsidP="000D1BED">
      <w:pPr>
        <w:jc w:val="both"/>
        <w:rPr>
          <w:rFonts w:ascii="Metropolis Light" w:hAnsi="Metropolis Light"/>
        </w:rPr>
      </w:pPr>
      <w:r w:rsidRPr="000D1BED">
        <w:rPr>
          <w:rFonts w:ascii="Metropolis Light" w:hAnsi="Metropolis Light"/>
          <w:b/>
        </w:rPr>
        <w:t>ARTÍCULO TERCERO.</w:t>
      </w:r>
      <w:r w:rsidRPr="000D1BED">
        <w:rPr>
          <w:rFonts w:ascii="Metropolis Light" w:hAnsi="Metropolis Light"/>
        </w:rPr>
        <w:t xml:space="preserve"> Se derogan las disposiciones de la normatividad universitaria de igual o menor jerarquía que se opongan al presente acuerdo.</w:t>
      </w:r>
    </w:p>
    <w:p w:rsidR="000D1BED" w:rsidRPr="000D1BED" w:rsidRDefault="0002756F" w:rsidP="0002756F">
      <w:pPr>
        <w:jc w:val="both"/>
        <w:rPr>
          <w:rFonts w:ascii="Metropolis Light" w:hAnsi="Metropolis Light"/>
          <w:b/>
        </w:rPr>
      </w:pPr>
      <w:r w:rsidRPr="000D1BED">
        <w:rPr>
          <w:rFonts w:ascii="Metropolis Light" w:hAnsi="Metropolis Light"/>
          <w:b/>
        </w:rPr>
        <w:t xml:space="preserve">DADO EN EL EDIFICIO CENTRAL DE RECTORÍA, EN LA CIUDAD DE TOLUCA DE LERDO, ESTADO DE MÉXICO, A LOS VEINTITRÉS DÍAS DEL MES DE JUNIO DEL AÑO DOS MIL DIECISIETE. </w:t>
      </w:r>
    </w:p>
    <w:p w:rsidR="0002756F" w:rsidRPr="000D1BED" w:rsidRDefault="0002756F" w:rsidP="0002756F">
      <w:pPr>
        <w:jc w:val="both"/>
        <w:rPr>
          <w:rFonts w:ascii="Metropolis Light" w:hAnsi="Metropolis Light"/>
          <w:b/>
        </w:rPr>
      </w:pPr>
      <w:r w:rsidRPr="000D1BED">
        <w:rPr>
          <w:rFonts w:ascii="Metropolis Light" w:hAnsi="Metropolis Light"/>
          <w:b/>
        </w:rPr>
        <w:t xml:space="preserve">POR TANTO Y CON FUNDAMENTO EN LO DISPUESTO EN EL ARTÍCULO 24 FRACCIÓN I DE LA LEY DE LA UNIVERSIDAD AUTÓNOMA DEL ESTADO DE MÉXICO, MANDO SE PUBLIQUE, CIRCULE, OBSERVE Y SE LE DÉ EL DEBIDO CUMPLIMIENTO. </w:t>
      </w:r>
    </w:p>
    <w:p w:rsidR="000D1BED" w:rsidRDefault="000D1BED" w:rsidP="0002756F">
      <w:pPr>
        <w:jc w:val="both"/>
        <w:rPr>
          <w:rFonts w:ascii="Metropolis Light" w:hAnsi="Metropolis Light"/>
        </w:rPr>
      </w:pPr>
    </w:p>
    <w:p w:rsidR="000D1BED" w:rsidRPr="000D1BED" w:rsidRDefault="0002756F" w:rsidP="000D1BED">
      <w:pPr>
        <w:jc w:val="center"/>
        <w:rPr>
          <w:b/>
        </w:rPr>
      </w:pPr>
      <w:r w:rsidRPr="000D1BED">
        <w:rPr>
          <w:b/>
        </w:rPr>
        <w:t>PATRIA, CIENCIA Y TRABAJO</w:t>
      </w:r>
    </w:p>
    <w:p w:rsidR="000D1BED" w:rsidRPr="000D1BED" w:rsidRDefault="0002756F" w:rsidP="000D1BED">
      <w:pPr>
        <w:ind w:left="-426" w:right="-234"/>
        <w:jc w:val="center"/>
        <w:rPr>
          <w:b/>
          <w:i/>
        </w:rPr>
      </w:pPr>
      <w:r w:rsidRPr="000D1BED">
        <w:rPr>
          <w:b/>
          <w:i/>
        </w:rPr>
        <w:t>“2017, Año del Centenario de Promulgación de la Constitución Política de los Estados Unidos Mexicanos”</w:t>
      </w:r>
    </w:p>
    <w:p w:rsidR="000D1BED" w:rsidRPr="000D1BED" w:rsidRDefault="0002756F" w:rsidP="000D1BED">
      <w:pPr>
        <w:jc w:val="center"/>
        <w:rPr>
          <w:b/>
        </w:rPr>
      </w:pPr>
      <w:r w:rsidRPr="000D1BED">
        <w:rPr>
          <w:b/>
        </w:rPr>
        <w:t>Dr. en Ed. Alfredo Barrera Baca</w:t>
      </w:r>
    </w:p>
    <w:p w:rsidR="0002756F" w:rsidRPr="00A06FEE" w:rsidRDefault="0002756F" w:rsidP="000D1BED">
      <w:pPr>
        <w:jc w:val="center"/>
      </w:pPr>
      <w:r>
        <w:t>Rector</w:t>
      </w:r>
    </w:p>
    <w:sectPr w:rsidR="0002756F" w:rsidRPr="00A06FEE" w:rsidSect="004C5077">
      <w:headerReference w:type="default" r:id="rId7"/>
      <w:pgSz w:w="12240" w:h="15840"/>
      <w:pgMar w:top="28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78D" w:rsidRDefault="0030578D" w:rsidP="004C5077">
      <w:pPr>
        <w:spacing w:after="0" w:line="240" w:lineRule="auto"/>
      </w:pPr>
      <w:r>
        <w:separator/>
      </w:r>
    </w:p>
  </w:endnote>
  <w:endnote w:type="continuationSeparator" w:id="0">
    <w:p w:rsidR="0030578D" w:rsidRDefault="0030578D" w:rsidP="004C5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tropolis Light">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78D" w:rsidRDefault="0030578D" w:rsidP="004C5077">
      <w:pPr>
        <w:spacing w:after="0" w:line="240" w:lineRule="auto"/>
      </w:pPr>
      <w:r>
        <w:separator/>
      </w:r>
    </w:p>
  </w:footnote>
  <w:footnote w:type="continuationSeparator" w:id="0">
    <w:p w:rsidR="0030578D" w:rsidRDefault="0030578D" w:rsidP="004C50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077" w:rsidRDefault="004C5077" w:rsidP="004C5077">
    <w:pPr>
      <w:pStyle w:val="Encabezado"/>
      <w:tabs>
        <w:tab w:val="clear" w:pos="8838"/>
      </w:tabs>
    </w:pPr>
    <w:r>
      <w:rPr>
        <w:noProof/>
        <w:lang w:eastAsia="es-MX"/>
      </w:rPr>
      <w:drawing>
        <wp:anchor distT="0" distB="0" distL="114300" distR="114300" simplePos="0" relativeHeight="251659264" behindDoc="1" locked="0" layoutInCell="1" allowOverlap="1" wp14:anchorId="713CDDD2" wp14:editId="4716A997">
          <wp:simplePos x="0" y="0"/>
          <wp:positionH relativeFrom="column">
            <wp:posOffset>1950703</wp:posOffset>
          </wp:positionH>
          <wp:positionV relativeFrom="paragraph">
            <wp:posOffset>-272415</wp:posOffset>
          </wp:positionV>
          <wp:extent cx="1371262" cy="1311664"/>
          <wp:effectExtent l="0" t="0" r="635" b="317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434AD"/>
    <w:multiLevelType w:val="hybridMultilevel"/>
    <w:tmpl w:val="B8C60944"/>
    <w:lvl w:ilvl="0" w:tplc="6F521A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A72606"/>
    <w:multiLevelType w:val="hybridMultilevel"/>
    <w:tmpl w:val="DF28996A"/>
    <w:lvl w:ilvl="0" w:tplc="46E67B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2D5704"/>
    <w:multiLevelType w:val="hybridMultilevel"/>
    <w:tmpl w:val="CD8613D2"/>
    <w:lvl w:ilvl="0" w:tplc="F438AC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2E2000"/>
    <w:multiLevelType w:val="hybridMultilevel"/>
    <w:tmpl w:val="263297C2"/>
    <w:lvl w:ilvl="0" w:tplc="2FE263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896C4C"/>
    <w:multiLevelType w:val="hybridMultilevel"/>
    <w:tmpl w:val="4BBCD028"/>
    <w:lvl w:ilvl="0" w:tplc="076631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993086"/>
    <w:multiLevelType w:val="hybridMultilevel"/>
    <w:tmpl w:val="E5CC5294"/>
    <w:lvl w:ilvl="0" w:tplc="FC6EA5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EE11B41"/>
    <w:multiLevelType w:val="hybridMultilevel"/>
    <w:tmpl w:val="D512A340"/>
    <w:lvl w:ilvl="0" w:tplc="5ADAE6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1CB56C0"/>
    <w:multiLevelType w:val="hybridMultilevel"/>
    <w:tmpl w:val="CD0A9654"/>
    <w:lvl w:ilvl="0" w:tplc="3E1876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A904A57"/>
    <w:multiLevelType w:val="hybridMultilevel"/>
    <w:tmpl w:val="7B328F56"/>
    <w:lvl w:ilvl="0" w:tplc="845ADE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68877CB"/>
    <w:multiLevelType w:val="hybridMultilevel"/>
    <w:tmpl w:val="D8F498B8"/>
    <w:lvl w:ilvl="0" w:tplc="7D6866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A2E7252"/>
    <w:multiLevelType w:val="hybridMultilevel"/>
    <w:tmpl w:val="E9366430"/>
    <w:lvl w:ilvl="0" w:tplc="052A5A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AF40E14"/>
    <w:multiLevelType w:val="hybridMultilevel"/>
    <w:tmpl w:val="8A86CE94"/>
    <w:lvl w:ilvl="0" w:tplc="F1609BD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E33095F"/>
    <w:multiLevelType w:val="hybridMultilevel"/>
    <w:tmpl w:val="B55406B8"/>
    <w:lvl w:ilvl="0" w:tplc="F7E253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2C85E49"/>
    <w:multiLevelType w:val="hybridMultilevel"/>
    <w:tmpl w:val="E912FF90"/>
    <w:lvl w:ilvl="0" w:tplc="8D2E86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5BF100B"/>
    <w:multiLevelType w:val="hybridMultilevel"/>
    <w:tmpl w:val="4678EEC4"/>
    <w:lvl w:ilvl="0" w:tplc="870C70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B2F46A3"/>
    <w:multiLevelType w:val="hybridMultilevel"/>
    <w:tmpl w:val="91D88AFC"/>
    <w:lvl w:ilvl="0" w:tplc="8E7820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4412C7D"/>
    <w:multiLevelType w:val="hybridMultilevel"/>
    <w:tmpl w:val="D378364E"/>
    <w:lvl w:ilvl="0" w:tplc="0FCA39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5074DB3"/>
    <w:multiLevelType w:val="hybridMultilevel"/>
    <w:tmpl w:val="A62A2AFC"/>
    <w:lvl w:ilvl="0" w:tplc="539624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8C278C0"/>
    <w:multiLevelType w:val="hybridMultilevel"/>
    <w:tmpl w:val="799CC4E0"/>
    <w:lvl w:ilvl="0" w:tplc="EE76D6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13"/>
  </w:num>
  <w:num w:numId="3">
    <w:abstractNumId w:val="9"/>
  </w:num>
  <w:num w:numId="4">
    <w:abstractNumId w:val="5"/>
  </w:num>
  <w:num w:numId="5">
    <w:abstractNumId w:val="4"/>
  </w:num>
  <w:num w:numId="6">
    <w:abstractNumId w:val="11"/>
  </w:num>
  <w:num w:numId="7">
    <w:abstractNumId w:val="15"/>
  </w:num>
  <w:num w:numId="8">
    <w:abstractNumId w:val="16"/>
  </w:num>
  <w:num w:numId="9">
    <w:abstractNumId w:val="3"/>
  </w:num>
  <w:num w:numId="10">
    <w:abstractNumId w:val="17"/>
  </w:num>
  <w:num w:numId="11">
    <w:abstractNumId w:val="2"/>
  </w:num>
  <w:num w:numId="12">
    <w:abstractNumId w:val="12"/>
  </w:num>
  <w:num w:numId="13">
    <w:abstractNumId w:val="0"/>
  </w:num>
  <w:num w:numId="14">
    <w:abstractNumId w:val="10"/>
  </w:num>
  <w:num w:numId="15">
    <w:abstractNumId w:val="7"/>
  </w:num>
  <w:num w:numId="16">
    <w:abstractNumId w:val="1"/>
  </w:num>
  <w:num w:numId="17">
    <w:abstractNumId w:val="8"/>
  </w:num>
  <w:num w:numId="18">
    <w:abstractNumId w:val="6"/>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E53"/>
    <w:rsid w:val="0002756F"/>
    <w:rsid w:val="00030F70"/>
    <w:rsid w:val="000C2219"/>
    <w:rsid w:val="000D1BED"/>
    <w:rsid w:val="000D4C9C"/>
    <w:rsid w:val="00105D83"/>
    <w:rsid w:val="0030578D"/>
    <w:rsid w:val="00372837"/>
    <w:rsid w:val="003B791D"/>
    <w:rsid w:val="003D3556"/>
    <w:rsid w:val="0049512C"/>
    <w:rsid w:val="004C4FEA"/>
    <w:rsid w:val="004C5077"/>
    <w:rsid w:val="00553BFD"/>
    <w:rsid w:val="005B1ADF"/>
    <w:rsid w:val="007100DD"/>
    <w:rsid w:val="007407AA"/>
    <w:rsid w:val="00760F8D"/>
    <w:rsid w:val="007B185B"/>
    <w:rsid w:val="007F5F0C"/>
    <w:rsid w:val="008A4E14"/>
    <w:rsid w:val="00955A7F"/>
    <w:rsid w:val="00A06FEE"/>
    <w:rsid w:val="00A27728"/>
    <w:rsid w:val="00A65506"/>
    <w:rsid w:val="00C37E53"/>
    <w:rsid w:val="00D052A5"/>
    <w:rsid w:val="00E54451"/>
    <w:rsid w:val="00E67E14"/>
    <w:rsid w:val="00E9372F"/>
    <w:rsid w:val="00F17C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F2C40B8-980C-4FA7-AA8A-33716EC98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37E53"/>
    <w:pPr>
      <w:ind w:left="720"/>
      <w:contextualSpacing/>
    </w:pPr>
  </w:style>
  <w:style w:type="paragraph" w:styleId="Encabezado">
    <w:name w:val="header"/>
    <w:basedOn w:val="Normal"/>
    <w:link w:val="EncabezadoCar"/>
    <w:uiPriority w:val="99"/>
    <w:unhideWhenUsed/>
    <w:rsid w:val="004C50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5077"/>
  </w:style>
  <w:style w:type="paragraph" w:styleId="Piedepgina">
    <w:name w:val="footer"/>
    <w:basedOn w:val="Normal"/>
    <w:link w:val="PiedepginaCar"/>
    <w:uiPriority w:val="99"/>
    <w:unhideWhenUsed/>
    <w:rsid w:val="004C50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5077"/>
  </w:style>
  <w:style w:type="character" w:styleId="Refdecomentario">
    <w:name w:val="annotation reference"/>
    <w:basedOn w:val="Fuentedeprrafopredeter"/>
    <w:uiPriority w:val="99"/>
    <w:semiHidden/>
    <w:unhideWhenUsed/>
    <w:rsid w:val="00E67E14"/>
    <w:rPr>
      <w:sz w:val="16"/>
      <w:szCs w:val="16"/>
    </w:rPr>
  </w:style>
  <w:style w:type="paragraph" w:styleId="Textocomentario">
    <w:name w:val="annotation text"/>
    <w:basedOn w:val="Normal"/>
    <w:link w:val="TextocomentarioCar"/>
    <w:uiPriority w:val="99"/>
    <w:semiHidden/>
    <w:unhideWhenUsed/>
    <w:rsid w:val="00E67E1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67E14"/>
    <w:rPr>
      <w:sz w:val="20"/>
      <w:szCs w:val="20"/>
    </w:rPr>
  </w:style>
  <w:style w:type="paragraph" w:styleId="Asuntodelcomentario">
    <w:name w:val="annotation subject"/>
    <w:basedOn w:val="Textocomentario"/>
    <w:next w:val="Textocomentario"/>
    <w:link w:val="AsuntodelcomentarioCar"/>
    <w:uiPriority w:val="99"/>
    <w:semiHidden/>
    <w:unhideWhenUsed/>
    <w:rsid w:val="00E67E14"/>
    <w:rPr>
      <w:b/>
      <w:bCs/>
    </w:rPr>
  </w:style>
  <w:style w:type="character" w:customStyle="1" w:styleId="AsuntodelcomentarioCar">
    <w:name w:val="Asunto del comentario Car"/>
    <w:basedOn w:val="TextocomentarioCar"/>
    <w:link w:val="Asuntodelcomentario"/>
    <w:uiPriority w:val="99"/>
    <w:semiHidden/>
    <w:rsid w:val="00E67E14"/>
    <w:rPr>
      <w:b/>
      <w:bCs/>
      <w:sz w:val="20"/>
      <w:szCs w:val="20"/>
    </w:rPr>
  </w:style>
  <w:style w:type="paragraph" w:styleId="Textodeglobo">
    <w:name w:val="Balloon Text"/>
    <w:basedOn w:val="Normal"/>
    <w:link w:val="TextodegloboCar"/>
    <w:uiPriority w:val="99"/>
    <w:semiHidden/>
    <w:unhideWhenUsed/>
    <w:rsid w:val="00E67E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7E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2357</Words>
  <Characters>12969</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2017-11-22T18:10:00Z</dcterms:created>
  <dcterms:modified xsi:type="dcterms:W3CDTF">2017-11-22T18:10:00Z</dcterms:modified>
</cp:coreProperties>
</file>