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7B2" w:rsidRPr="00F17ADE" w:rsidRDefault="005137B2" w:rsidP="008C2C39">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Dr. en D. Jorge Olvera García, Rector de la Universidad Autónoma del Estado de México, a los integrantes de la comunidad universitaria y a los universitarios, sabed:</w:t>
      </w:r>
    </w:p>
    <w:p w:rsidR="005137B2" w:rsidRPr="00F17ADE" w:rsidRDefault="005137B2" w:rsidP="008C2C39">
      <w:pPr>
        <w:spacing w:after="0" w:line="240" w:lineRule="auto"/>
        <w:jc w:val="both"/>
        <w:rPr>
          <w:rFonts w:ascii="Avenir LT Std 35 Light" w:hAnsi="Avenir LT Std 35 Light" w:cs="Arial"/>
          <w:sz w:val="24"/>
          <w:szCs w:val="24"/>
        </w:rPr>
      </w:pPr>
    </w:p>
    <w:p w:rsidR="008C2C39" w:rsidRPr="00F17ADE" w:rsidRDefault="008C2C39" w:rsidP="008C2C39">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Que en sesión ordinaria de 30 de abril de 2015, el H. Consejo Universitario de la Universidad Autónoma del Estado de México, ha tenido a bien expedir el siguiente:</w:t>
      </w:r>
    </w:p>
    <w:p w:rsidR="008C2C39" w:rsidRPr="00F17ADE" w:rsidRDefault="008C2C39" w:rsidP="005137B2">
      <w:pPr>
        <w:spacing w:after="0" w:line="240" w:lineRule="auto"/>
        <w:rPr>
          <w:rFonts w:ascii="Avenir LT Std 35 Light" w:hAnsi="Avenir LT Std 35 Light" w:cs="Arial"/>
          <w:sz w:val="24"/>
          <w:szCs w:val="24"/>
        </w:rPr>
      </w:pPr>
    </w:p>
    <w:p w:rsidR="00140F9D" w:rsidRPr="00F17ADE" w:rsidRDefault="00140F9D" w:rsidP="005137B2">
      <w:pPr>
        <w:spacing w:after="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Decreto por el que se reforman, adicionan y derogan diversas disposiciones del Reglamento del Programa de Estímulos al Desempeño del Personal Docente de la Universidad Autónoma del Estado de México, para quedar como sigue:</w:t>
      </w:r>
    </w:p>
    <w:p w:rsidR="00140F9D" w:rsidRPr="00F17ADE" w:rsidRDefault="00140F9D" w:rsidP="005137B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center"/>
        <w:rPr>
          <w:rFonts w:ascii="Avenir LT Std 35 Light" w:hAnsi="Avenir LT Std 35 Light" w:cs="Arial"/>
          <w:b/>
          <w:sz w:val="24"/>
          <w:szCs w:val="24"/>
        </w:rPr>
      </w:pPr>
      <w:bookmarkStart w:id="0" w:name="_Toc184607019"/>
      <w:bookmarkStart w:id="1" w:name="_Toc184607465"/>
      <w:bookmarkStart w:id="2" w:name="_Toc184607890"/>
      <w:bookmarkStart w:id="3" w:name="_Toc184607994"/>
      <w:bookmarkStart w:id="4" w:name="_Toc184608075"/>
      <w:bookmarkStart w:id="5" w:name="_Toc184608217"/>
      <w:bookmarkStart w:id="6" w:name="_Toc184608270"/>
      <w:bookmarkStart w:id="7" w:name="_Toc184608443"/>
      <w:bookmarkStart w:id="8" w:name="_Toc184608657"/>
      <w:bookmarkStart w:id="9" w:name="_Toc184608820"/>
      <w:bookmarkStart w:id="10" w:name="_Toc184608902"/>
      <w:bookmarkStart w:id="11" w:name="_Toc184608935"/>
      <w:r w:rsidRPr="00F17ADE">
        <w:rPr>
          <w:rFonts w:ascii="Avenir LT Std 35 Light" w:hAnsi="Avenir LT Std 35 Light" w:cs="Arial"/>
          <w:b/>
          <w:sz w:val="24"/>
          <w:szCs w:val="24"/>
        </w:rPr>
        <w:t>EXPOSICIÓN DE MOTIVOS</w:t>
      </w:r>
    </w:p>
    <w:p w:rsidR="005A26C2" w:rsidRPr="00F17ADE" w:rsidRDefault="005A26C2" w:rsidP="005A26C2">
      <w:pPr>
        <w:spacing w:after="0" w:line="240" w:lineRule="auto"/>
        <w:jc w:val="center"/>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r w:rsidRPr="00F17ADE">
        <w:rPr>
          <w:rFonts w:ascii="Avenir LT Std 35 Light" w:eastAsia="Times New Roman" w:hAnsi="Avenir LT Std 35 Light" w:cs="Arial"/>
          <w:sz w:val="24"/>
          <w:szCs w:val="24"/>
          <w:lang w:eastAsia="es-MX"/>
        </w:rPr>
        <w:t>La presente reforma al Reglamento permite atender las recomendaciones y lineamientos emitidos por la SEP en otoño de 2014, que establecen para la integración de los Reglamentos de todas las Instituciones de Educación Superior del país, los siguientes elementos: a) actualización obligatoria de los Reglamentos del PROED cada 4 años, b) eliminación en los Reglamentos del puntaje asignado a los grados académicos y solamente considerarlos como requisito de participación, c) Incorporación de nuevos factores que incidan en la innovación educativa, la internacionalización, el uso de las TIC y la calidad en la formación de profesionistas, medida a través de los resultados obtenidos en el EGEL. Aunado a lo anterior, el proceso de Reforma responde a las metas y objetivos de calidad educativa comprometidos en el Plan Rector de Desarrollo Institucional 2013-2017.</w:t>
      </w: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r w:rsidRPr="00F17ADE">
        <w:rPr>
          <w:rFonts w:ascii="Avenir LT Std 35 Light" w:eastAsia="Times New Roman" w:hAnsi="Avenir LT Std 35 Light" w:cs="Arial"/>
          <w:sz w:val="24"/>
          <w:szCs w:val="24"/>
          <w:lang w:eastAsia="es-MX"/>
        </w:rPr>
        <w:t>Para el desarrollo del proceso de revisión al Reglamento del PROED 2015, se presentó ante el Colegio de Directores en su sesión ordinaria del 25 de noviembre de 2014, el “Proyecto para Reformar el Reglamento de Estímulos al Desempeño del Personal Docente de la UAEM, PROED”, siendo aprobado de conformidad con el cronograma propuesto, para lo cual se instruyó la integración de un Comité Técnico, responsable de la conducción de los trabajos y la elaboración del Proyecto de Reforma.</w:t>
      </w: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r w:rsidRPr="00F17ADE">
        <w:rPr>
          <w:rFonts w:ascii="Avenir LT Std 35 Light" w:eastAsia="Times New Roman" w:hAnsi="Avenir LT Std 35 Light" w:cs="Arial"/>
          <w:sz w:val="24"/>
          <w:szCs w:val="24"/>
          <w:lang w:eastAsia="es-MX"/>
        </w:rPr>
        <w:t xml:space="preserve">Dicho Comité Técnico se integró con un Presidente, un Secretario Técnico, cinco Representantes del H. Consejo Universitario </w:t>
      </w:r>
      <w:r w:rsidRPr="00F17ADE">
        <w:rPr>
          <w:rFonts w:ascii="Avenir LT Std 35 Light" w:eastAsia="Times New Roman" w:hAnsi="Avenir LT Std 35 Light" w:cs="Arial"/>
          <w:i/>
          <w:sz w:val="24"/>
          <w:szCs w:val="24"/>
          <w:lang w:eastAsia="es-MX"/>
        </w:rPr>
        <w:t>–tres Directores y dos Profesores–</w:t>
      </w:r>
      <w:r w:rsidRPr="00F17ADE">
        <w:rPr>
          <w:rFonts w:ascii="Avenir LT Std 35 Light" w:eastAsia="Times New Roman" w:hAnsi="Avenir LT Std 35 Light" w:cs="Arial"/>
          <w:sz w:val="24"/>
          <w:szCs w:val="24"/>
          <w:lang w:eastAsia="es-MX"/>
        </w:rPr>
        <w:t xml:space="preserve">, </w:t>
      </w:r>
      <w:r w:rsidRPr="00F17ADE">
        <w:rPr>
          <w:rFonts w:ascii="Avenir LT Std 35 Light" w:eastAsia="Times New Roman" w:hAnsi="Avenir LT Std 35 Light" w:cs="Arial"/>
          <w:sz w:val="24"/>
          <w:szCs w:val="24"/>
          <w:lang w:eastAsia="es-MX"/>
        </w:rPr>
        <w:lastRenderedPageBreak/>
        <w:t xml:space="preserve">un Consejero Ex Oficio Secretario General de la FAAPAUAEM y catorce Vocales Ejecutivos por cada una de las DES. </w:t>
      </w: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r w:rsidRPr="00F17ADE">
        <w:rPr>
          <w:rFonts w:ascii="Avenir LT Std 35 Light" w:eastAsia="Times New Roman" w:hAnsi="Avenir LT Std 35 Light" w:cs="Arial"/>
          <w:sz w:val="24"/>
          <w:szCs w:val="24"/>
          <w:lang w:eastAsia="es-MX"/>
        </w:rPr>
        <w:t>En este contexto, la Universidad convocó a su comunidad académica a participar con el envío de sus opiniones y aportaciones mediante los “Foros de Consulta Electrónica para la Reforma al Reglamento del Programa de Estímulos al Desempeño del Personal Docente 2015”. Derivado de ello, se recibieron un total de 1,784 aportaciones, en donde participaron 662 profesores</w:t>
      </w:r>
      <w:r w:rsidR="00AE69A5" w:rsidRPr="00F17ADE">
        <w:rPr>
          <w:rFonts w:ascii="Avenir LT Std 35 Light" w:eastAsia="Times New Roman" w:hAnsi="Avenir LT Std 35 Light" w:cs="Arial"/>
          <w:sz w:val="24"/>
          <w:szCs w:val="24"/>
          <w:lang w:eastAsia="es-MX"/>
        </w:rPr>
        <w:t>-c</w:t>
      </w:r>
      <w:r w:rsidRPr="00F17ADE">
        <w:rPr>
          <w:rFonts w:ascii="Avenir LT Std 35 Light" w:eastAsia="Times New Roman" w:hAnsi="Avenir LT Std 35 Light" w:cs="Arial"/>
          <w:i/>
          <w:sz w:val="24"/>
          <w:szCs w:val="24"/>
          <w:lang w:eastAsia="es-MX"/>
        </w:rPr>
        <w:t>orrespondientes a una Escuela, 21 Facultades, 10 Centros Universitarios, 5 Unidades Académicas Profesionales, 9 Planteles de la Escuela Preparatoria, 2 Institutos de Investigación, 6 Centros de Investigación y 10 Dependencias de Administración Central–</w:t>
      </w:r>
      <w:r w:rsidRPr="00F17ADE">
        <w:rPr>
          <w:rFonts w:ascii="Avenir LT Std 35 Light" w:eastAsia="Times New Roman" w:hAnsi="Avenir LT Std 35 Light" w:cs="Arial"/>
          <w:sz w:val="24"/>
          <w:szCs w:val="24"/>
          <w:lang w:eastAsia="es-MX"/>
        </w:rPr>
        <w:t>, mismas que en conjunto fueron discutidas y analizadas por el Comité Técnico, con el propósito de agotar todas las observaciones y aportaciones realizadas por el personal académico.</w:t>
      </w: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r w:rsidRPr="00F17ADE">
        <w:rPr>
          <w:rFonts w:ascii="Avenir LT Std 35 Light" w:eastAsia="Times New Roman" w:hAnsi="Avenir LT Std 35 Light" w:cs="Arial"/>
          <w:sz w:val="24"/>
          <w:szCs w:val="24"/>
          <w:lang w:eastAsia="es-MX"/>
        </w:rPr>
        <w:t>La reforma o formulación de instrumentos jurídicos del ámbito académico es una meta del Plan Rector de Desarrollo Institucional 2013-2017, por lo tanto, el presente Reglamento es un logro y una respuesta institucional de mejora, propia de la cultura y valores universitarios, razón que nos permite ocupar el primer lugar nacional por el número de programas educativos de calidad, reconocidos por los Comités Interinstitucionales para la Evaluación de la Educación Superior, CIEES.</w:t>
      </w:r>
    </w:p>
    <w:p w:rsidR="005A26C2" w:rsidRPr="00F17ADE" w:rsidRDefault="005A26C2" w:rsidP="005A26C2">
      <w:pPr>
        <w:spacing w:after="0" w:line="240" w:lineRule="auto"/>
        <w:jc w:val="both"/>
        <w:rPr>
          <w:rFonts w:ascii="Avenir LT Std 35 Light" w:eastAsia="Times New Roman" w:hAnsi="Avenir LT Std 35 Light" w:cs="Arial"/>
          <w:sz w:val="24"/>
          <w:szCs w:val="24"/>
          <w:lang w:eastAsia="es-MX"/>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eastAsia="Times New Roman" w:hAnsi="Avenir LT Std 35 Light" w:cs="Arial"/>
          <w:sz w:val="24"/>
          <w:szCs w:val="24"/>
          <w:lang w:eastAsia="es-MX"/>
        </w:rPr>
        <w:t>El proceso de Reforma al PROED 2015, se traduce en una actualización de los parámetros que lo integran y una respuesta oportuna en el contexto de la evaluación al desempeño de los profesores de las Instituciones de Educación Superior del país y de nuestra Universidad, con miras prioritariamente</w:t>
      </w:r>
      <w:r w:rsidR="00650882" w:rsidRPr="00F17ADE">
        <w:rPr>
          <w:rFonts w:ascii="Avenir LT Std 35 Light" w:eastAsia="Times New Roman" w:hAnsi="Avenir LT Std 35 Light" w:cs="Arial"/>
          <w:sz w:val="24"/>
          <w:szCs w:val="24"/>
          <w:lang w:eastAsia="es-MX"/>
        </w:rPr>
        <w:t xml:space="preserve"> </w:t>
      </w:r>
      <w:r w:rsidRPr="00F17ADE">
        <w:rPr>
          <w:rFonts w:ascii="Avenir LT Std 35 Light" w:eastAsia="Times New Roman" w:hAnsi="Avenir LT Std 35 Light" w:cs="Arial"/>
          <w:sz w:val="24"/>
          <w:szCs w:val="24"/>
          <w:lang w:eastAsia="es-MX"/>
        </w:rPr>
        <w:t>a fortalecer los procesos de valoración y reconocimiento a la labor de calidad, desempeñada por el personal docente, lo cual se reflejará en una mejora de los indicadores de competitividad académica.</w:t>
      </w:r>
    </w:p>
    <w:p w:rsidR="005A26C2" w:rsidRPr="00F17ADE" w:rsidRDefault="005A26C2" w:rsidP="005A26C2">
      <w:pPr>
        <w:spacing w:after="0" w:line="240" w:lineRule="auto"/>
        <w:ind w:left="708" w:hanging="708"/>
        <w:jc w:val="both"/>
        <w:rPr>
          <w:rFonts w:ascii="Avenir LT Std 35 Light" w:hAnsi="Avenir LT Std 35 Light" w:cs="Arial"/>
          <w:b/>
          <w:sz w:val="24"/>
          <w:szCs w:val="24"/>
        </w:rPr>
      </w:pPr>
    </w:p>
    <w:p w:rsidR="00AE69A5" w:rsidRPr="00F17ADE" w:rsidRDefault="00AE69A5" w:rsidP="005A26C2">
      <w:pPr>
        <w:spacing w:after="0" w:line="240" w:lineRule="auto"/>
        <w:ind w:left="708" w:hanging="708"/>
        <w:jc w:val="both"/>
        <w:rPr>
          <w:rFonts w:ascii="Avenir LT Std 35 Light" w:hAnsi="Avenir LT Std 35 Light" w:cs="Arial"/>
          <w:b/>
          <w:sz w:val="24"/>
          <w:szCs w:val="24"/>
        </w:rPr>
      </w:pPr>
    </w:p>
    <w:p w:rsidR="00AE69A5" w:rsidRPr="00F17ADE" w:rsidRDefault="00AE69A5" w:rsidP="005A26C2">
      <w:pPr>
        <w:spacing w:after="0" w:line="240" w:lineRule="auto"/>
        <w:ind w:left="708" w:hanging="708"/>
        <w:jc w:val="both"/>
        <w:rPr>
          <w:rFonts w:ascii="Avenir LT Std 35 Light" w:hAnsi="Avenir LT Std 35 Light" w:cs="Arial"/>
          <w:b/>
          <w:sz w:val="24"/>
          <w:szCs w:val="24"/>
        </w:rPr>
      </w:pPr>
    </w:p>
    <w:p w:rsidR="00AE69A5" w:rsidRPr="00F17ADE" w:rsidRDefault="00AE69A5" w:rsidP="005A26C2">
      <w:pPr>
        <w:spacing w:after="0" w:line="240" w:lineRule="auto"/>
        <w:ind w:left="708" w:hanging="708"/>
        <w:jc w:val="both"/>
        <w:rPr>
          <w:rFonts w:ascii="Avenir LT Std 35 Light" w:hAnsi="Avenir LT Std 35 Light" w:cs="Arial"/>
          <w:b/>
          <w:sz w:val="24"/>
          <w:szCs w:val="24"/>
        </w:rPr>
      </w:pPr>
    </w:p>
    <w:p w:rsidR="00AE69A5" w:rsidRPr="00F17ADE" w:rsidRDefault="00AE69A5" w:rsidP="005A26C2">
      <w:pPr>
        <w:spacing w:after="0" w:line="240" w:lineRule="auto"/>
        <w:ind w:left="708" w:hanging="708"/>
        <w:jc w:val="both"/>
        <w:rPr>
          <w:rFonts w:ascii="Avenir LT Std 35 Light" w:hAnsi="Avenir LT Std 35 Light" w:cs="Arial"/>
          <w:b/>
          <w:sz w:val="24"/>
          <w:szCs w:val="24"/>
        </w:rPr>
      </w:pPr>
    </w:p>
    <w:p w:rsidR="00AE69A5" w:rsidRPr="00F17ADE" w:rsidRDefault="00AE69A5" w:rsidP="005A26C2">
      <w:pPr>
        <w:spacing w:after="0" w:line="240" w:lineRule="auto"/>
        <w:ind w:left="708" w:hanging="708"/>
        <w:jc w:val="both"/>
        <w:rPr>
          <w:rFonts w:ascii="Avenir LT Std 35 Light" w:hAnsi="Avenir LT Std 35 Light" w:cs="Arial"/>
          <w:b/>
          <w:sz w:val="24"/>
          <w:szCs w:val="24"/>
        </w:rPr>
      </w:pPr>
    </w:p>
    <w:p w:rsidR="00AE69A5" w:rsidRPr="00F17ADE" w:rsidRDefault="00AE69A5" w:rsidP="005A26C2">
      <w:pPr>
        <w:spacing w:after="0" w:line="240" w:lineRule="auto"/>
        <w:ind w:left="708" w:hanging="708"/>
        <w:jc w:val="both"/>
        <w:rPr>
          <w:rFonts w:ascii="Avenir LT Std 35 Light" w:hAnsi="Avenir LT Std 35 Light" w:cs="Arial"/>
          <w:b/>
          <w:sz w:val="24"/>
          <w:szCs w:val="24"/>
        </w:rPr>
      </w:pPr>
    </w:p>
    <w:p w:rsidR="00AE69A5" w:rsidRPr="00F17ADE" w:rsidRDefault="00AE69A5" w:rsidP="005A26C2">
      <w:pPr>
        <w:spacing w:after="0" w:line="240" w:lineRule="auto"/>
        <w:ind w:left="708" w:hanging="708"/>
        <w:jc w:val="both"/>
        <w:rPr>
          <w:rFonts w:ascii="Avenir LT Std 35 Light" w:hAnsi="Avenir LT Std 35 Light" w:cs="Arial"/>
          <w:b/>
          <w:sz w:val="24"/>
          <w:szCs w:val="24"/>
        </w:rPr>
      </w:pPr>
    </w:p>
    <w:p w:rsidR="005A26C2" w:rsidRPr="00F17ADE" w:rsidRDefault="005A26C2" w:rsidP="005A26C2">
      <w:pPr>
        <w:spacing w:after="0" w:line="240" w:lineRule="auto"/>
        <w:ind w:left="708" w:hanging="708"/>
        <w:jc w:val="center"/>
        <w:rPr>
          <w:rFonts w:ascii="Avenir LT Std 35 Light" w:hAnsi="Avenir LT Std 35 Light" w:cs="Arial"/>
          <w:b/>
          <w:sz w:val="24"/>
          <w:szCs w:val="24"/>
        </w:rPr>
      </w:pPr>
      <w:r w:rsidRPr="00F17ADE">
        <w:rPr>
          <w:rFonts w:ascii="Avenir LT Std 35 Light" w:hAnsi="Avenir LT Std 35 Light" w:cs="Arial"/>
          <w:b/>
          <w:sz w:val="24"/>
          <w:szCs w:val="24"/>
        </w:rPr>
        <w:lastRenderedPageBreak/>
        <w:t>REGLAMENTO DEL PROGRAMA DE ESTÍMULOS AL DESEMPEÑO DEL PERSONAL DOCENTE</w:t>
      </w:r>
    </w:p>
    <w:p w:rsidR="005A26C2" w:rsidRPr="00F17ADE" w:rsidRDefault="005A26C2" w:rsidP="005A26C2">
      <w:pPr>
        <w:spacing w:after="0" w:line="240" w:lineRule="auto"/>
        <w:ind w:left="708" w:hanging="708"/>
        <w:jc w:val="both"/>
        <w:rPr>
          <w:rFonts w:ascii="Avenir LT Std 35 Light" w:hAnsi="Avenir LT Std 35 Light" w:cs="Arial"/>
          <w:b/>
          <w:sz w:val="24"/>
          <w:szCs w:val="24"/>
        </w:rPr>
      </w:pP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TÍTULO PRIMERO</w:t>
      </w: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DISPOSICIONES GENERALES</w:t>
      </w:r>
      <w:bookmarkEnd w:id="0"/>
      <w:bookmarkEnd w:id="1"/>
      <w:bookmarkEnd w:id="2"/>
      <w:bookmarkEnd w:id="3"/>
      <w:bookmarkEnd w:id="4"/>
      <w:bookmarkEnd w:id="5"/>
      <w:bookmarkEnd w:id="6"/>
      <w:bookmarkEnd w:id="7"/>
      <w:bookmarkEnd w:id="8"/>
      <w:bookmarkEnd w:id="9"/>
      <w:bookmarkEnd w:id="10"/>
      <w:bookmarkEnd w:id="11"/>
    </w:p>
    <w:p w:rsidR="005A26C2" w:rsidRPr="00F17ADE" w:rsidRDefault="005A26C2" w:rsidP="005A26C2">
      <w:pPr>
        <w:pStyle w:val="Ttulo1"/>
        <w:jc w:val="center"/>
        <w:rPr>
          <w:rFonts w:ascii="Avenir LT Std 35 Light" w:hAnsi="Avenir LT Std 35 Light" w:cs="Arial"/>
          <w:b/>
          <w:szCs w:val="24"/>
        </w:rPr>
      </w:pPr>
    </w:p>
    <w:p w:rsidR="005A26C2" w:rsidRPr="00F17ADE" w:rsidRDefault="005A26C2" w:rsidP="005A26C2">
      <w:pPr>
        <w:pStyle w:val="Ttulo1"/>
        <w:jc w:val="center"/>
        <w:rPr>
          <w:rFonts w:ascii="Avenir LT Std 35 Light" w:hAnsi="Avenir LT Std 35 Light" w:cs="Arial"/>
          <w:b/>
          <w:szCs w:val="24"/>
        </w:rPr>
      </w:pPr>
      <w:bookmarkStart w:id="12" w:name="_Toc184607020"/>
      <w:bookmarkStart w:id="13" w:name="_Toc184607466"/>
      <w:bookmarkStart w:id="14" w:name="_Toc184607891"/>
      <w:bookmarkStart w:id="15" w:name="_Toc184607995"/>
      <w:bookmarkStart w:id="16" w:name="_Toc184608076"/>
      <w:bookmarkStart w:id="17" w:name="_Toc184608218"/>
      <w:bookmarkStart w:id="18" w:name="_Toc184608271"/>
      <w:bookmarkStart w:id="19" w:name="_Toc184608444"/>
      <w:bookmarkStart w:id="20" w:name="_Toc184608658"/>
      <w:bookmarkStart w:id="21" w:name="_Toc184608821"/>
      <w:bookmarkStart w:id="22" w:name="_Toc184608903"/>
      <w:bookmarkStart w:id="23" w:name="_Toc184608936"/>
      <w:r w:rsidRPr="00F17ADE">
        <w:rPr>
          <w:rFonts w:ascii="Avenir LT Std 35 Light" w:hAnsi="Avenir LT Std 35 Light" w:cs="Arial"/>
          <w:b/>
          <w:szCs w:val="24"/>
        </w:rPr>
        <w:t>CAPÍTULO PRIMERO</w:t>
      </w: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DEL OBJETO Y ALCANCES DEL REGLAMENTO</w:t>
      </w:r>
      <w:bookmarkEnd w:id="12"/>
      <w:bookmarkEnd w:id="13"/>
      <w:bookmarkEnd w:id="14"/>
      <w:bookmarkEnd w:id="15"/>
      <w:bookmarkEnd w:id="16"/>
      <w:bookmarkEnd w:id="17"/>
      <w:bookmarkEnd w:id="18"/>
      <w:bookmarkEnd w:id="19"/>
      <w:bookmarkEnd w:id="20"/>
      <w:bookmarkEnd w:id="21"/>
      <w:bookmarkEnd w:id="22"/>
      <w:bookmarkEnd w:id="23"/>
    </w:p>
    <w:p w:rsidR="005A26C2" w:rsidRPr="00F17ADE" w:rsidRDefault="005A26C2" w:rsidP="005A26C2">
      <w:pPr>
        <w:spacing w:after="0" w:line="240" w:lineRule="auto"/>
        <w:rPr>
          <w:rFonts w:ascii="Avenir LT Std 35 Light" w:hAnsi="Avenir LT Std 35 Light" w:cs="Arial"/>
          <w:sz w:val="24"/>
          <w:szCs w:val="24"/>
          <w:lang w:eastAsia="ar-SA"/>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w:t>
      </w:r>
      <w:r w:rsidRPr="00F17ADE">
        <w:rPr>
          <w:rFonts w:ascii="Avenir LT Std 35 Light" w:hAnsi="Avenir LT Std 35 Light" w:cs="Arial"/>
          <w:sz w:val="24"/>
          <w:szCs w:val="24"/>
        </w:rPr>
        <w:t>. El presente Reglamento tiene por objeto regular la participación de las comisiones, autoridades, órganos competentes e instancias académico administrativas; la financiación del Programa; el ingreso y participación del personal académico de la Universidad en el Programa; y los procedimientos de evaluación al desempeño docente, el otorgamiento de los estímulos y el recurso de revisión.</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w:t>
      </w:r>
      <w:r w:rsidRPr="00F17ADE">
        <w:rPr>
          <w:rFonts w:ascii="Avenir LT Std 35 Light" w:hAnsi="Avenir LT Std 35 Light" w:cs="Arial"/>
          <w:sz w:val="24"/>
          <w:szCs w:val="24"/>
        </w:rPr>
        <w:t>. El presente Reglamento es de observancia general para el personal académico e instancias universitarias que participan en cualquiera de las etapas del desarrollo del Programa.</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3</w:t>
      </w:r>
      <w:r w:rsidRPr="00F17ADE">
        <w:rPr>
          <w:rFonts w:ascii="Avenir LT Std 35 Light" w:hAnsi="Avenir LT Std 35 Light" w:cs="Arial"/>
          <w:sz w:val="24"/>
          <w:szCs w:val="24"/>
        </w:rPr>
        <w:t>. Para los efectos de este Reglamento se entenderá por:</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t>CA: Cuerpo académico.</w:t>
      </w: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t>Comisión: Comisión de Evaluación Interna y Comisión de Evaluación Especial.</w:t>
      </w: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t>Comité: Comité General de Evaluación Docente.</w:t>
      </w: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t>Consejo Universitario: Honorable Consejo Universitario de la Universidad Autónoma del Estado de México.</w:t>
      </w: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t>Consejos: Honorables Consejos de Gobierno y Académico de Organismos Académicos, Centros Universitarios, Planteles de la Escuela Preparatoria y/o Consejo Asesor de la Administración Central.</w:t>
      </w: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t>Convocatoria: Convocatoria para participar en el Programa de Estímulos al Desempeño del Personal Docente.</w:t>
      </w: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t>DES: Dependencia de Educación Superior de la Universidad Autónoma del Estado de México.</w:t>
      </w: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t>DGESU: Dirección General de Educación Superior Universitaria de la Subsecretaría de Educación Superior de la Secretaría de Educación Pública.</w:t>
      </w: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lastRenderedPageBreak/>
        <w:t>Espacio Académico: Organismos Académicos, Centros Universitarios, Planteles de la Escuela Preparatoria y Dependencias Académicas.</w:t>
      </w:r>
    </w:p>
    <w:p w:rsidR="005A26C2" w:rsidRPr="00F17ADE" w:rsidRDefault="005A26C2" w:rsidP="005A26C2">
      <w:pPr>
        <w:pStyle w:val="Prrafodelista"/>
        <w:numPr>
          <w:ilvl w:val="0"/>
          <w:numId w:val="1"/>
        </w:numPr>
        <w:spacing w:after="0" w:line="240" w:lineRule="auto"/>
        <w:ind w:hanging="436"/>
        <w:jc w:val="both"/>
        <w:rPr>
          <w:rFonts w:ascii="Avenir LT Std 35 Light" w:hAnsi="Avenir LT Std 35 Light" w:cs="Arial"/>
          <w:sz w:val="24"/>
          <w:szCs w:val="24"/>
        </w:rPr>
      </w:pPr>
      <w:r w:rsidRPr="00F17ADE">
        <w:rPr>
          <w:rFonts w:ascii="Avenir LT Std 35 Light" w:hAnsi="Avenir LT Std 35 Light" w:cs="Arial"/>
          <w:sz w:val="24"/>
          <w:szCs w:val="24"/>
        </w:rPr>
        <w:t>LGAC: Línea de Generación y Aplicación del Conocimiento.</w:t>
      </w:r>
    </w:p>
    <w:p w:rsidR="005A26C2" w:rsidRPr="00F17ADE" w:rsidRDefault="005A26C2" w:rsidP="005A26C2">
      <w:pPr>
        <w:pStyle w:val="Prrafodelista"/>
        <w:numPr>
          <w:ilvl w:val="0"/>
          <w:numId w:val="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Personal Académico: Profesores y técnicos académicos de tiempo completo y medio tiempo, y profesores de asignatura.</w:t>
      </w:r>
    </w:p>
    <w:p w:rsidR="005A26C2" w:rsidRPr="00F17ADE" w:rsidRDefault="005A26C2" w:rsidP="005A26C2">
      <w:pPr>
        <w:pStyle w:val="Prrafodelista"/>
        <w:numPr>
          <w:ilvl w:val="0"/>
          <w:numId w:val="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PROFOCIE: Programa de Fortalecimiento de la Calidad en Instituciones Educativas</w:t>
      </w:r>
    </w:p>
    <w:p w:rsidR="005A26C2" w:rsidRPr="00F17ADE" w:rsidRDefault="005A26C2" w:rsidP="005A26C2">
      <w:pPr>
        <w:pStyle w:val="Prrafodelista"/>
        <w:numPr>
          <w:ilvl w:val="0"/>
          <w:numId w:val="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Programa: Programa de Estímulos al Desempeño del Personal Docente.</w:t>
      </w:r>
    </w:p>
    <w:p w:rsidR="005A26C2" w:rsidRPr="00F17ADE" w:rsidRDefault="005A26C2" w:rsidP="005A26C2">
      <w:pPr>
        <w:pStyle w:val="Prrafodelista"/>
        <w:numPr>
          <w:ilvl w:val="0"/>
          <w:numId w:val="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 PRODEP: Programa para el Desempeño del Personal Docente.</w:t>
      </w:r>
    </w:p>
    <w:p w:rsidR="005A26C2" w:rsidRPr="00F17ADE" w:rsidRDefault="005A26C2" w:rsidP="005A26C2">
      <w:pPr>
        <w:pStyle w:val="Prrafodelista"/>
        <w:numPr>
          <w:ilvl w:val="0"/>
          <w:numId w:val="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Secretaría Técnica: Secretaría Técnica del Comité General de Evaluación Docente.</w:t>
      </w:r>
    </w:p>
    <w:p w:rsidR="005A26C2" w:rsidRPr="00F17ADE" w:rsidRDefault="005A26C2" w:rsidP="005A26C2">
      <w:pPr>
        <w:pStyle w:val="Prrafodelista"/>
        <w:numPr>
          <w:ilvl w:val="0"/>
          <w:numId w:val="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SEP: Secretaría de Educación Pública.</w:t>
      </w:r>
    </w:p>
    <w:p w:rsidR="005A26C2" w:rsidRPr="00F17ADE" w:rsidRDefault="005A26C2" w:rsidP="005A26C2">
      <w:pPr>
        <w:pStyle w:val="Prrafodelista"/>
        <w:numPr>
          <w:ilvl w:val="0"/>
          <w:numId w:val="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SHCP: Secretaría de Hacienda y Crédito Público. </w:t>
      </w:r>
    </w:p>
    <w:p w:rsidR="005A26C2" w:rsidRPr="00F17ADE" w:rsidRDefault="005A26C2" w:rsidP="005A26C2">
      <w:pPr>
        <w:pStyle w:val="Prrafodelista"/>
        <w:numPr>
          <w:ilvl w:val="0"/>
          <w:numId w:val="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Sistema en Línea: Herramienta de cómputo operable en internet y desarrollada por la Universidad, para administrar las etapas del Programa. </w:t>
      </w:r>
    </w:p>
    <w:p w:rsidR="005A26C2" w:rsidRPr="00F17ADE" w:rsidRDefault="005A26C2" w:rsidP="005A26C2">
      <w:pPr>
        <w:pStyle w:val="Prrafodelista"/>
        <w:numPr>
          <w:ilvl w:val="0"/>
          <w:numId w:val="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SIyEA: Secretaría de Investigación y Estudios Avanzados.</w:t>
      </w:r>
    </w:p>
    <w:p w:rsidR="005A26C2" w:rsidRPr="00F17ADE" w:rsidRDefault="005A26C2" w:rsidP="005A26C2">
      <w:pPr>
        <w:pStyle w:val="Prrafodelista"/>
        <w:numPr>
          <w:ilvl w:val="0"/>
          <w:numId w:val="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UA: Unidad de aprendizaje o asignatura contenida en un plan de estudios.</w:t>
      </w:r>
    </w:p>
    <w:p w:rsidR="005A26C2" w:rsidRPr="00F17ADE" w:rsidRDefault="005A26C2" w:rsidP="005A26C2">
      <w:pPr>
        <w:pStyle w:val="Prrafodelista"/>
        <w:numPr>
          <w:ilvl w:val="0"/>
          <w:numId w:val="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Universidad: Universidad Autónoma del Estado de México.</w:t>
      </w:r>
    </w:p>
    <w:p w:rsidR="005A26C2" w:rsidRPr="00F17ADE" w:rsidRDefault="005A26C2" w:rsidP="005A26C2">
      <w:pPr>
        <w:pStyle w:val="Prrafodelista"/>
        <w:numPr>
          <w:ilvl w:val="0"/>
          <w:numId w:val="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PROINV: Programa institucional de Impulso y Reconocimiento a la Investigación y Perfil Académico.</w:t>
      </w:r>
    </w:p>
    <w:p w:rsidR="005A26C2" w:rsidRPr="00F17ADE" w:rsidRDefault="005A26C2" w:rsidP="005A26C2">
      <w:pPr>
        <w:pStyle w:val="Prrafodelista"/>
        <w:numPr>
          <w:ilvl w:val="0"/>
          <w:numId w:val="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SNI: Sistema Nacional de Investigadores.</w:t>
      </w:r>
    </w:p>
    <w:p w:rsidR="005A26C2" w:rsidRPr="00F17ADE" w:rsidRDefault="005A26C2" w:rsidP="005A26C2">
      <w:pPr>
        <w:pStyle w:val="Ttulo1"/>
        <w:jc w:val="center"/>
        <w:rPr>
          <w:rFonts w:ascii="Avenir LT Std 35 Light" w:hAnsi="Avenir LT Std 35 Light" w:cs="Arial"/>
          <w:b/>
          <w:szCs w:val="24"/>
        </w:rPr>
      </w:pPr>
      <w:bookmarkStart w:id="24" w:name="_Toc184607021"/>
      <w:bookmarkStart w:id="25" w:name="_Toc184607467"/>
      <w:bookmarkStart w:id="26" w:name="_Toc184607892"/>
      <w:bookmarkStart w:id="27" w:name="_Toc184607996"/>
      <w:bookmarkStart w:id="28" w:name="_Toc184608077"/>
      <w:bookmarkStart w:id="29" w:name="_Toc184608219"/>
      <w:bookmarkStart w:id="30" w:name="_Toc184608272"/>
      <w:bookmarkStart w:id="31" w:name="_Toc184608445"/>
      <w:bookmarkStart w:id="32" w:name="_Toc184608659"/>
      <w:bookmarkStart w:id="33" w:name="_Toc184608822"/>
      <w:bookmarkStart w:id="34" w:name="_Toc184608904"/>
      <w:bookmarkStart w:id="35" w:name="_Toc184608937"/>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CAPÍTULO SEGUNDO</w:t>
      </w:r>
      <w:bookmarkStart w:id="36" w:name="_Toc184607022"/>
      <w:bookmarkStart w:id="37" w:name="_Toc184607468"/>
      <w:bookmarkStart w:id="38" w:name="_Toc184607893"/>
      <w:bookmarkStart w:id="39" w:name="_Toc184607997"/>
      <w:bookmarkStart w:id="40" w:name="_Toc184608078"/>
      <w:bookmarkStart w:id="41" w:name="_Toc184608220"/>
      <w:bookmarkStart w:id="42" w:name="_Toc184608273"/>
      <w:bookmarkStart w:id="43" w:name="_Toc184608446"/>
      <w:bookmarkStart w:id="44" w:name="_Toc184608660"/>
      <w:bookmarkStart w:id="45" w:name="_Toc184608823"/>
      <w:bookmarkStart w:id="46" w:name="_Toc184608905"/>
      <w:bookmarkStart w:id="47" w:name="_Toc184608938"/>
      <w:bookmarkEnd w:id="24"/>
      <w:bookmarkEnd w:id="25"/>
      <w:bookmarkEnd w:id="26"/>
      <w:bookmarkEnd w:id="27"/>
      <w:bookmarkEnd w:id="28"/>
      <w:bookmarkEnd w:id="29"/>
      <w:bookmarkEnd w:id="30"/>
      <w:bookmarkEnd w:id="31"/>
      <w:bookmarkEnd w:id="32"/>
      <w:bookmarkEnd w:id="33"/>
      <w:bookmarkEnd w:id="34"/>
      <w:bookmarkEnd w:id="35"/>
    </w:p>
    <w:p w:rsidR="005A26C2" w:rsidRPr="00F17ADE" w:rsidRDefault="005A26C2" w:rsidP="005A26C2">
      <w:pPr>
        <w:pStyle w:val="Ttulo1"/>
        <w:ind w:left="708" w:hanging="708"/>
        <w:jc w:val="center"/>
        <w:rPr>
          <w:rFonts w:ascii="Avenir LT Std 35 Light" w:hAnsi="Avenir LT Std 35 Light" w:cs="Arial"/>
          <w:b/>
          <w:szCs w:val="24"/>
        </w:rPr>
      </w:pPr>
      <w:r w:rsidRPr="00F17ADE">
        <w:rPr>
          <w:rFonts w:ascii="Avenir LT Std 35 Light" w:hAnsi="Avenir LT Std 35 Light" w:cs="Arial"/>
          <w:b/>
          <w:szCs w:val="24"/>
        </w:rPr>
        <w:t xml:space="preserve">DE LOS OBJETIVOS DEL </w:t>
      </w:r>
      <w:bookmarkEnd w:id="36"/>
      <w:bookmarkEnd w:id="37"/>
      <w:bookmarkEnd w:id="38"/>
      <w:bookmarkEnd w:id="39"/>
      <w:bookmarkEnd w:id="40"/>
      <w:bookmarkEnd w:id="41"/>
      <w:bookmarkEnd w:id="42"/>
      <w:bookmarkEnd w:id="43"/>
      <w:bookmarkEnd w:id="44"/>
      <w:bookmarkEnd w:id="45"/>
      <w:bookmarkEnd w:id="46"/>
      <w:bookmarkEnd w:id="47"/>
      <w:r w:rsidRPr="00F17ADE">
        <w:rPr>
          <w:rFonts w:ascii="Avenir LT Std 35 Light" w:hAnsi="Avenir LT Std 35 Light" w:cs="Arial"/>
          <w:b/>
          <w:szCs w:val="24"/>
        </w:rPr>
        <w:t>PROGRAMA</w:t>
      </w:r>
    </w:p>
    <w:p w:rsidR="005A26C2" w:rsidRPr="00F17ADE" w:rsidRDefault="005A26C2" w:rsidP="005A26C2">
      <w:pPr>
        <w:spacing w:after="0" w:line="240" w:lineRule="auto"/>
        <w:rPr>
          <w:rFonts w:ascii="Avenir LT Std 35 Light" w:hAnsi="Avenir LT Std 35 Light" w:cs="Arial"/>
          <w:sz w:val="24"/>
          <w:szCs w:val="24"/>
          <w:lang w:eastAsia="ar-SA"/>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w:t>
      </w:r>
      <w:r w:rsidRPr="00F17ADE">
        <w:rPr>
          <w:rFonts w:ascii="Avenir LT Std 35 Light" w:hAnsi="Avenir LT Std 35 Light" w:cs="Arial"/>
          <w:sz w:val="24"/>
          <w:szCs w:val="24"/>
        </w:rPr>
        <w:t>. El Programa tiene como objetivo general fortalecer el perfil profesional del personal académico de la Universidad, mediante la evaluación y otorgamiento de estímulos económicos independientes al salario tabular, que contribuyan al desarrollo de las funciones sustantivas con mayor pertinencia, trascendencia y equidad.</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La evaluación y otorgamiento de los estímulos económicos previstos en el Programa, serán convocados y otorgados cada dos años.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5</w:t>
      </w:r>
      <w:r w:rsidRPr="00F17ADE">
        <w:rPr>
          <w:rFonts w:ascii="Avenir LT Std 35 Light" w:hAnsi="Avenir LT Std 35 Light" w:cs="Arial"/>
          <w:sz w:val="24"/>
          <w:szCs w:val="24"/>
        </w:rPr>
        <w:t>. Son objetivos específicos del Programa:</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5"/>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Impulsar el desempeño sobresaliente del personal académico mediante el reconocimiento y estímulos a la experiencia y desarrollo profesional, a la calidad de las actividades y resultados de su participación en la docencia, a la generación y aplicación del conocimiento, a la tutoría académica, y a la gestión académica y cuerpos colegiados.</w:t>
      </w:r>
    </w:p>
    <w:p w:rsidR="005A26C2" w:rsidRPr="00F17ADE" w:rsidRDefault="005A26C2" w:rsidP="005A26C2">
      <w:pPr>
        <w:pStyle w:val="Prrafodelista"/>
        <w:numPr>
          <w:ilvl w:val="0"/>
          <w:numId w:val="5"/>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Motivar la participación del personal académico hacia el logro de los objetivos institucionales que señale el Plan Rector de Desarrollo Institucional, así como a la consecución de mayores niveles de competitividad y capacidad académicas que fortalezcan el reconocimiento nacional e internacional de la Universidad.</w:t>
      </w:r>
    </w:p>
    <w:p w:rsidR="005A26C2" w:rsidRPr="00F17ADE" w:rsidRDefault="005A26C2" w:rsidP="005A26C2">
      <w:pPr>
        <w:pStyle w:val="Prrafodelista"/>
        <w:numPr>
          <w:ilvl w:val="0"/>
          <w:numId w:val="5"/>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Fomentar el desarrollo equilibrado de las funciones del personal académico, con respeto a la diferenciación de los diversos contextos y niveles educativos, para responder a los</w:t>
      </w:r>
      <w:bookmarkStart w:id="48" w:name="_Toc184607023"/>
      <w:bookmarkStart w:id="49" w:name="_Toc184607469"/>
      <w:bookmarkStart w:id="50" w:name="_Toc184607894"/>
      <w:bookmarkStart w:id="51" w:name="_Toc184607998"/>
      <w:bookmarkStart w:id="52" w:name="_Toc184608079"/>
      <w:bookmarkStart w:id="53" w:name="_Toc184608221"/>
      <w:bookmarkStart w:id="54" w:name="_Toc184608274"/>
      <w:bookmarkStart w:id="55" w:name="_Toc184608447"/>
      <w:bookmarkStart w:id="56" w:name="_Toc184608661"/>
      <w:bookmarkStart w:id="57" w:name="_Toc184608824"/>
      <w:bookmarkStart w:id="58" w:name="_Toc184608906"/>
      <w:bookmarkStart w:id="59" w:name="_Toc184608939"/>
      <w:r w:rsidRPr="00F17ADE">
        <w:rPr>
          <w:rFonts w:ascii="Avenir LT Std 35 Light" w:hAnsi="Avenir LT Std 35 Light" w:cs="Arial"/>
          <w:sz w:val="24"/>
          <w:szCs w:val="24"/>
        </w:rPr>
        <w:t xml:space="preserve"> retos y metas institucionales.</w:t>
      </w:r>
    </w:p>
    <w:p w:rsidR="005A26C2" w:rsidRPr="00F17ADE" w:rsidRDefault="005A26C2" w:rsidP="005A26C2">
      <w:pPr>
        <w:spacing w:after="0" w:line="240" w:lineRule="auto"/>
        <w:jc w:val="both"/>
        <w:rPr>
          <w:rFonts w:ascii="Avenir LT Std 35 Light" w:hAnsi="Avenir LT Std 35 Light" w:cs="Arial"/>
          <w:sz w:val="24"/>
          <w:szCs w:val="24"/>
        </w:rPr>
      </w:pPr>
    </w:p>
    <w:p w:rsidR="00DE42D9" w:rsidRPr="00F17ADE" w:rsidRDefault="00DE42D9"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CAPÍTULO TERCERO</w:t>
      </w: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 xml:space="preserve">DE LA FINANCIACIÓN DEL </w:t>
      </w:r>
      <w:bookmarkEnd w:id="48"/>
      <w:bookmarkEnd w:id="49"/>
      <w:bookmarkEnd w:id="50"/>
      <w:bookmarkEnd w:id="51"/>
      <w:bookmarkEnd w:id="52"/>
      <w:bookmarkEnd w:id="53"/>
      <w:bookmarkEnd w:id="54"/>
      <w:bookmarkEnd w:id="55"/>
      <w:bookmarkEnd w:id="56"/>
      <w:bookmarkEnd w:id="57"/>
      <w:bookmarkEnd w:id="58"/>
      <w:bookmarkEnd w:id="59"/>
      <w:r w:rsidRPr="00F17ADE">
        <w:rPr>
          <w:rFonts w:ascii="Avenir LT Std 35 Light" w:hAnsi="Avenir LT Std 35 Light" w:cs="Arial"/>
          <w:b/>
          <w:szCs w:val="24"/>
        </w:rPr>
        <w:t>PROGRAMA</w:t>
      </w:r>
    </w:p>
    <w:p w:rsidR="005A26C2" w:rsidRPr="00F17ADE" w:rsidRDefault="005A26C2" w:rsidP="005A26C2">
      <w:pPr>
        <w:spacing w:after="0" w:line="240" w:lineRule="auto"/>
        <w:rPr>
          <w:rFonts w:ascii="Avenir LT Std 35 Light" w:hAnsi="Avenir LT Std 35 Light" w:cs="Arial"/>
          <w:sz w:val="24"/>
          <w:szCs w:val="24"/>
          <w:lang w:eastAsia="ar-SA"/>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 xml:space="preserve">Artículo 6. </w:t>
      </w:r>
      <w:r w:rsidRPr="00F17ADE">
        <w:rPr>
          <w:rFonts w:ascii="Avenir LT Std 35 Light" w:hAnsi="Avenir LT Std 35 Light" w:cs="Arial"/>
          <w:sz w:val="24"/>
          <w:szCs w:val="24"/>
        </w:rPr>
        <w:t>La financiación del Programa se efectuará con base en la disponibilidad presupuestaria que otorguen, para este efecto, los Gobiernos Federal y Estatal, la propia Institución y los recursos derivados de reducciones del capítulo 1000, “Servicios Personales”, conforme lo determine la SHCP, a través de la Unidad de Política y Control Presupuestario.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personal de medio tiempo y asignatura podrá participar en el Programa cuando la Universidad cuente con los recursos adicionales obtenidos por reducciones al capítulo 1000, “Servicios Personales”, por aportaciones del Gobierno Estatal y por ingresos propios.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7</w:t>
      </w:r>
      <w:r w:rsidRPr="00F17ADE">
        <w:rPr>
          <w:rFonts w:ascii="Avenir LT Std 35 Light" w:hAnsi="Avenir LT Std 35 Light" w:cs="Arial"/>
          <w:sz w:val="24"/>
          <w:szCs w:val="24"/>
        </w:rPr>
        <w:t>. La financiación del Programa se apegará a los Lineamientos Generales para la Operación del Programa de Estímulos al Desempeño del Personal Docente de Educación Media Superior y Superior de la SHCP, así como a la legislación universitaria en la materia.</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bookmarkStart w:id="60" w:name="_Toc184607024"/>
      <w:bookmarkStart w:id="61" w:name="_Toc184607470"/>
      <w:bookmarkStart w:id="62" w:name="_Toc184607895"/>
      <w:bookmarkStart w:id="63" w:name="_Toc184607999"/>
      <w:bookmarkStart w:id="64" w:name="_Toc184608080"/>
      <w:bookmarkStart w:id="65" w:name="_Toc184608222"/>
      <w:bookmarkStart w:id="66" w:name="_Toc184608275"/>
      <w:bookmarkStart w:id="67" w:name="_Toc184608448"/>
      <w:bookmarkStart w:id="68" w:name="_Toc184608662"/>
      <w:bookmarkStart w:id="69" w:name="_Toc184608825"/>
      <w:bookmarkStart w:id="70" w:name="_Toc184608907"/>
      <w:bookmarkStart w:id="71" w:name="_Toc184608940"/>
      <w:r w:rsidRPr="00F17ADE">
        <w:rPr>
          <w:rFonts w:ascii="Avenir LT Std 35 Light" w:hAnsi="Avenir LT Std 35 Light" w:cs="Arial"/>
          <w:b/>
          <w:sz w:val="24"/>
          <w:szCs w:val="24"/>
        </w:rPr>
        <w:t>Artículo 8</w:t>
      </w:r>
      <w:r w:rsidRPr="00F17ADE">
        <w:rPr>
          <w:rFonts w:ascii="Avenir LT Std 35 Light" w:hAnsi="Avenir LT Std 35 Light" w:cs="Arial"/>
          <w:sz w:val="24"/>
          <w:szCs w:val="24"/>
        </w:rPr>
        <w:t>. Con base en la aplicación de los lineamientos referidos en el artículo 7 del presente Reglamento y la política presupuestal de la Institución, la Secretaría de Administración de la Universidad determinará el presupuesto total como techo máximo para la asignación de los estímulos.</w:t>
      </w:r>
    </w:p>
    <w:p w:rsidR="00DE42D9" w:rsidRPr="00F17ADE" w:rsidRDefault="00DE42D9" w:rsidP="005A26C2">
      <w:pPr>
        <w:spacing w:after="0" w:line="240" w:lineRule="auto"/>
        <w:jc w:val="both"/>
        <w:rPr>
          <w:rFonts w:ascii="Avenir LT Std 35 Light" w:hAnsi="Avenir LT Std 35 Light" w:cs="Arial"/>
          <w:sz w:val="24"/>
          <w:szCs w:val="24"/>
        </w:rPr>
      </w:pPr>
    </w:p>
    <w:p w:rsidR="00A923F1" w:rsidRPr="00F17ADE" w:rsidRDefault="00A923F1"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CAPÍTULO CUARTO</w:t>
      </w: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DE LOS ÓRGANOS COMPETENTES</w:t>
      </w:r>
      <w:bookmarkEnd w:id="60"/>
      <w:bookmarkEnd w:id="61"/>
      <w:bookmarkEnd w:id="62"/>
      <w:bookmarkEnd w:id="63"/>
      <w:bookmarkEnd w:id="64"/>
      <w:bookmarkEnd w:id="65"/>
      <w:bookmarkEnd w:id="66"/>
      <w:bookmarkEnd w:id="67"/>
      <w:bookmarkEnd w:id="68"/>
      <w:bookmarkEnd w:id="69"/>
      <w:bookmarkEnd w:id="70"/>
      <w:bookmarkEnd w:id="71"/>
    </w:p>
    <w:p w:rsidR="005A26C2" w:rsidRPr="00F17ADE" w:rsidRDefault="005A26C2" w:rsidP="005A26C2">
      <w:pPr>
        <w:spacing w:after="0" w:line="240" w:lineRule="auto"/>
        <w:rPr>
          <w:rFonts w:ascii="Avenir LT Std 35 Light" w:hAnsi="Avenir LT Std 35 Light" w:cs="Arial"/>
          <w:sz w:val="24"/>
          <w:szCs w:val="24"/>
          <w:lang w:eastAsia="ar-SA"/>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9.</w:t>
      </w:r>
      <w:r w:rsidRPr="00F17ADE">
        <w:rPr>
          <w:rFonts w:ascii="Avenir LT Std 35 Light" w:hAnsi="Avenir LT Std 35 Light" w:cs="Arial"/>
          <w:sz w:val="24"/>
          <w:szCs w:val="24"/>
        </w:rPr>
        <w:t xml:space="preserve"> Los órganos encargados de la operación del Programa serán:</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6"/>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Comité General de Evaluación Docente.</w:t>
      </w:r>
    </w:p>
    <w:p w:rsidR="005A26C2" w:rsidRPr="00F17ADE" w:rsidRDefault="005A26C2" w:rsidP="005A26C2">
      <w:pPr>
        <w:pStyle w:val="Prrafodelista"/>
        <w:numPr>
          <w:ilvl w:val="0"/>
          <w:numId w:val="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La Secretaría de Docencia.</w:t>
      </w:r>
    </w:p>
    <w:p w:rsidR="005A26C2" w:rsidRPr="00F17ADE" w:rsidRDefault="005A26C2" w:rsidP="005A26C2">
      <w:pPr>
        <w:pStyle w:val="Prrafodelista"/>
        <w:numPr>
          <w:ilvl w:val="0"/>
          <w:numId w:val="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La Secretaría de Administración.</w:t>
      </w:r>
    </w:p>
    <w:p w:rsidR="005A26C2" w:rsidRPr="00F17ADE" w:rsidRDefault="005A26C2" w:rsidP="005A26C2">
      <w:pPr>
        <w:pStyle w:val="Prrafodelista"/>
        <w:numPr>
          <w:ilvl w:val="0"/>
          <w:numId w:val="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Los HH. Consejos de Gobierno y Académico, y Consejo Asesor.</w:t>
      </w:r>
    </w:p>
    <w:p w:rsidR="005A26C2" w:rsidRPr="00F17ADE" w:rsidRDefault="005A26C2" w:rsidP="005A26C2">
      <w:pPr>
        <w:pStyle w:val="Prrafodelista"/>
        <w:numPr>
          <w:ilvl w:val="0"/>
          <w:numId w:val="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Las Comisiones de Evaluación Interna y Especial.</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10</w:t>
      </w:r>
      <w:r w:rsidRPr="00F17ADE">
        <w:rPr>
          <w:rFonts w:ascii="Avenir LT Std 35 Light" w:hAnsi="Avenir LT Std 35 Light" w:cs="Arial"/>
          <w:sz w:val="24"/>
          <w:szCs w:val="24"/>
        </w:rPr>
        <w:t>. El Comité General de Evaluación Docente se integrará por:</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7"/>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Un Presidente. Será el Rector de la Universidad y ejercerá el voto de calidad en caso de empate en la votación de una resolución.</w:t>
      </w:r>
    </w:p>
    <w:p w:rsidR="005A26C2" w:rsidRPr="00F17ADE" w:rsidRDefault="005A26C2" w:rsidP="005A26C2">
      <w:pPr>
        <w:pStyle w:val="Prrafodelista"/>
        <w:numPr>
          <w:ilvl w:val="0"/>
          <w:numId w:val="7"/>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Un Secretario Técnico. Será designado por el Rector de la Universidad y durará en su cargo hasta que el Presidente del Comité así lo determine.</w:t>
      </w:r>
    </w:p>
    <w:p w:rsidR="005A26C2" w:rsidRPr="00F17ADE" w:rsidRDefault="005A26C2" w:rsidP="005A26C2">
      <w:pPr>
        <w:pStyle w:val="Prrafodelista"/>
        <w:numPr>
          <w:ilvl w:val="0"/>
          <w:numId w:val="7"/>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Vocales ejecutivos. Serán nombrados por el Consejo Universitario, a propuesta del Rector y serán: un representante por cada DES, uno por el nivel medio superior y uno por la Administración Central.</w:t>
      </w:r>
    </w:p>
    <w:p w:rsidR="005A26C2" w:rsidRPr="00F17ADE" w:rsidRDefault="005A26C2" w:rsidP="005A26C2">
      <w:pPr>
        <w:pStyle w:val="Prrafodelista"/>
        <w:numPr>
          <w:ilvl w:val="0"/>
          <w:numId w:val="7"/>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Vocales ordinarios. Uno por cada Espacio Académico, los cuales serán nombrados por las autoridades de cada uno de ellos.</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11</w:t>
      </w:r>
      <w:r w:rsidRPr="00F17ADE">
        <w:rPr>
          <w:rFonts w:ascii="Avenir LT Std 35 Light" w:hAnsi="Avenir LT Std 35 Light" w:cs="Arial"/>
          <w:sz w:val="24"/>
          <w:szCs w:val="24"/>
        </w:rPr>
        <w:t>. Los representantes de las vocalías, ejecutiva y ordinaria, permanecerán en el cargo el lapso de la convocatoria correspondiente, a partir de su nombramiento por las instancias respectivas.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Cuando las autoridades de los espacios académicos decidan extender el nombramiento por dos o más ocasiones, éste no podrá ser continuo.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Los representantes de las vocalías ejecutiva y ordinaria no podrán ocupar simultáneamente otro cargo administrativo dentro de su Espacio Académico.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12</w:t>
      </w:r>
      <w:r w:rsidRPr="00F17ADE">
        <w:rPr>
          <w:rFonts w:ascii="Avenir LT Std 35 Light" w:hAnsi="Avenir LT Std 35 Light" w:cs="Arial"/>
          <w:sz w:val="24"/>
          <w:szCs w:val="24"/>
        </w:rPr>
        <w:t>. Para ser integrante del Comité se requiere:</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8"/>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Ser miembro del personal académico de carrera de tiempo completo o medio tiempo.</w:t>
      </w:r>
    </w:p>
    <w:p w:rsidR="005A26C2" w:rsidRPr="00F17ADE" w:rsidRDefault="005A26C2" w:rsidP="005A26C2">
      <w:pPr>
        <w:pStyle w:val="Prrafodelista"/>
        <w:numPr>
          <w:ilvl w:val="0"/>
          <w:numId w:val="8"/>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Contar por lo menos con tres años de antigüedad, excepto en los Espacios Académicos de nueva creación.</w:t>
      </w:r>
    </w:p>
    <w:p w:rsidR="005A26C2" w:rsidRPr="00F17ADE" w:rsidRDefault="005A26C2" w:rsidP="005A26C2">
      <w:pPr>
        <w:pStyle w:val="Prrafodelista"/>
        <w:numPr>
          <w:ilvl w:val="0"/>
          <w:numId w:val="8"/>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Poseer grado de maestría o doctorado en el área que representa, excepto para el área de ciencias de la salud, en la cual se considerará la especialidad clínica.</w:t>
      </w:r>
    </w:p>
    <w:p w:rsidR="005A26C2" w:rsidRPr="00F17ADE" w:rsidRDefault="005A26C2" w:rsidP="005A26C2">
      <w:pPr>
        <w:pStyle w:val="Prrafodelista"/>
        <w:numPr>
          <w:ilvl w:val="0"/>
          <w:numId w:val="8"/>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Gozar de prestigio académico.</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13</w:t>
      </w:r>
      <w:r w:rsidRPr="00F17ADE">
        <w:rPr>
          <w:rFonts w:ascii="Avenir LT Std 35 Light" w:hAnsi="Avenir LT Std 35 Light" w:cs="Arial"/>
          <w:sz w:val="24"/>
          <w:szCs w:val="24"/>
        </w:rPr>
        <w:t>. El Comité tendrá las atribuciones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9"/>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Formular las propuestas de modificación al Reglamento del Programa, cuando así se requiera.</w:t>
      </w:r>
    </w:p>
    <w:p w:rsidR="005A26C2" w:rsidRPr="00F17ADE" w:rsidRDefault="005A26C2" w:rsidP="005A26C2">
      <w:pPr>
        <w:pStyle w:val="Prrafodelista"/>
        <w:numPr>
          <w:ilvl w:val="0"/>
          <w:numId w:val="9"/>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Supervisar el proceso de evaluación en apego al presente Reglamento y ser el órgano de consulta y apoyo para las diversas comisiones evaluadoras.</w:t>
      </w:r>
    </w:p>
    <w:p w:rsidR="005A26C2" w:rsidRPr="00F17ADE" w:rsidRDefault="005A26C2" w:rsidP="005A26C2">
      <w:pPr>
        <w:pStyle w:val="Prrafodelista"/>
        <w:numPr>
          <w:ilvl w:val="0"/>
          <w:numId w:val="9"/>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Tener conocimiento de los resultados globales de la evaluación y avalar la asignación de los estímulos.</w:t>
      </w:r>
    </w:p>
    <w:p w:rsidR="005A26C2" w:rsidRPr="00F17ADE" w:rsidRDefault="005A26C2" w:rsidP="005A26C2">
      <w:pPr>
        <w:pStyle w:val="Prrafodelista"/>
        <w:numPr>
          <w:ilvl w:val="0"/>
          <w:numId w:val="9"/>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Emprender acciones que contribuyan al debido desarrollo del Programa, tomar acuerdos y difundirlos entre el personal académico.</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14</w:t>
      </w:r>
      <w:r w:rsidRPr="00F17ADE">
        <w:rPr>
          <w:rFonts w:ascii="Avenir LT Std 35 Light" w:hAnsi="Avenir LT Std 35 Light" w:cs="Arial"/>
          <w:sz w:val="24"/>
          <w:szCs w:val="24"/>
        </w:rPr>
        <w:t>. La Secretaría de Docencia, a través de las dependencias administrativas correspondientes, tendrá las facultades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0"/>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Proponer el Programa a través del Comité, para su aprobación ante la SEP y el Consejo Universitario.</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Emitir cada dos años el calendario y la convocatoria del Programa, con la debida anticipación, para que sea publicado y difundido ampliamente. La Convocatoria contendrá: los propósitos de los estímulos; el personal que podrá participar; los niveles, monto de los estímulos y reconocimientos académicos que se otorgarán; forma y periodicidad del pago de los estímulos; los factores a evaluar; así como fecha y lugar de captura y envío de las solicitudes vía Sistema en Línea acompañadas de los archivos adjuntos de soporte.</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Difundir los mecanismos y procedimientos de participación aprobados por el Consejo Universitario.</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Operar el Programa en estricto apego a lo previsto en el presente Reglamento, los lineamientos emitidos por la SHCP, la SEP y la legislación universitaria.</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Administrar el Programa mediante un Sistema en Línea que permita agilizar, documentar y transparentar la participación del personal docente y de los órganos encargados de la operación del mismo.</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Generar los resultados obtenidos en el proceso de evaluación así como su publicación en el Sistema en Línea, para consulta de las autoridades de los Espacios Académicos y validación de los Consejos.</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Elaborar y autorizar, en correspondencia con la Secretaría de Administración, la prenómina, de acuerdo con los resultados obtenidos por el personal académico beneficiado.</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Autorizar, en su caso, los movimientos derivados de los recursos de revisión e informar de ellos a la Secretaría de Administración.</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Solicitar a los Espacios Académicos y áreas de la Administración Central la información sobre parámetros específicos del desempeño del personal docente con la finalidad de incorporarla al Sistema en Línea para su valoración por las Comisiones, misma que se especificará en la convocatoria correspondiente.</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Solicitar a los participantes los documentos originales que permitan su cotejo con el expediente electrónico, con base en el requerimiento escrito, fundado y motivado de las comisiones de Evaluación Interna o Especial, o de la Contraloría Universitaria.</w:t>
      </w:r>
    </w:p>
    <w:p w:rsidR="005A26C2" w:rsidRPr="00F17ADE" w:rsidRDefault="005A26C2" w:rsidP="005A26C2">
      <w:pPr>
        <w:pStyle w:val="Prrafodelista"/>
        <w:numPr>
          <w:ilvl w:val="0"/>
          <w:numId w:val="1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Resolver los casos no previstos en el presente Reglamento, bajo el conocimiento y aprobación de las autoridades correspondientes.</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15</w:t>
      </w:r>
      <w:r w:rsidRPr="00F17ADE">
        <w:rPr>
          <w:rFonts w:ascii="Avenir LT Std 35 Light" w:hAnsi="Avenir LT Std 35 Light" w:cs="Arial"/>
          <w:sz w:val="24"/>
          <w:szCs w:val="24"/>
        </w:rPr>
        <w:t>. La Secretaría de Administración, a través de la instancia correspondiente, tendrá las funciones siguientes:</w:t>
      </w:r>
    </w:p>
    <w:p w:rsidR="00A923F1" w:rsidRPr="00F17ADE" w:rsidRDefault="00A923F1"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Proporcionar a la Secretaría Técnica el listado del personal académico con el tipo de contratación, antigüedad y adscripción.</w:t>
      </w:r>
    </w:p>
    <w:p w:rsidR="005A26C2" w:rsidRPr="00F17ADE" w:rsidRDefault="005A26C2" w:rsidP="005A26C2">
      <w:pPr>
        <w:pStyle w:val="Prrafodelista"/>
        <w:numPr>
          <w:ilvl w:val="0"/>
          <w:numId w:val="1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Verificar que los resultados obtenidos correspondan al tipo de contratación del personal académico y a la antigüedad requerida para la plaza en la que participa.</w:t>
      </w:r>
    </w:p>
    <w:p w:rsidR="005A26C2" w:rsidRPr="00F17ADE" w:rsidRDefault="005A26C2" w:rsidP="005A26C2">
      <w:pPr>
        <w:pStyle w:val="Prrafodelista"/>
        <w:numPr>
          <w:ilvl w:val="0"/>
          <w:numId w:val="1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Verificar que el monto total obtenido con los resultados de la evaluación sea cubierto de acuerdo con el techo financiero disponible para el Programa.</w:t>
      </w:r>
    </w:p>
    <w:p w:rsidR="005A26C2" w:rsidRPr="00F17ADE" w:rsidRDefault="005A26C2" w:rsidP="005A26C2">
      <w:pPr>
        <w:pStyle w:val="Prrafodelista"/>
        <w:numPr>
          <w:ilvl w:val="0"/>
          <w:numId w:val="1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Elaborar la nómina correspondiente para el pago del estímulo de los académicos beneficiados, en conjunto con la Secretaría de Docencia.</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16</w:t>
      </w:r>
      <w:r w:rsidRPr="00F17ADE">
        <w:rPr>
          <w:rFonts w:ascii="Avenir LT Std 35 Light" w:hAnsi="Avenir LT Std 35 Light" w:cs="Arial"/>
          <w:sz w:val="24"/>
          <w:szCs w:val="24"/>
        </w:rPr>
        <w:t>. A los Consejos les corresponderá:</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2"/>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Designar a los académicos que formarán la Comisión de Evaluación Interna por parte de su Espacio Académico.</w:t>
      </w:r>
    </w:p>
    <w:p w:rsidR="005A26C2" w:rsidRPr="00F17ADE" w:rsidRDefault="005A26C2" w:rsidP="005A26C2">
      <w:pPr>
        <w:pStyle w:val="Prrafodelista"/>
        <w:numPr>
          <w:ilvl w:val="0"/>
          <w:numId w:val="12"/>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Analizar los resultados de la evaluación y avalar el informe de la Comisión de Evaluación Interna, el cual estará disponible en el Sistema en Línea del Programa.</w:t>
      </w:r>
    </w:p>
    <w:p w:rsidR="005A26C2" w:rsidRPr="00F17ADE" w:rsidRDefault="005A26C2" w:rsidP="005A26C2">
      <w:pPr>
        <w:pStyle w:val="Prrafodelista"/>
        <w:numPr>
          <w:ilvl w:val="0"/>
          <w:numId w:val="12"/>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Enviar a la Secretaría Técnica copia del acta de la sesión correspondiente en la que se validan los resultados de la evaluación.</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 xml:space="preserve">Artículo 17. </w:t>
      </w:r>
      <w:r w:rsidRPr="00F17ADE">
        <w:rPr>
          <w:rFonts w:ascii="Avenir LT Std 35 Light" w:hAnsi="Avenir LT Std 35 Light" w:cs="Arial"/>
          <w:sz w:val="24"/>
          <w:szCs w:val="24"/>
        </w:rPr>
        <w:t>La Comisión de Evaluación Interna de cada Espacio Académico estará integrada por el vocal ordinario y entre tres y cinco vocales.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La Comisión contará con uno o dos suplentes, en función de la capacidad de cada Espacio Académico.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18</w:t>
      </w:r>
      <w:r w:rsidRPr="00F17ADE">
        <w:rPr>
          <w:rFonts w:ascii="Avenir LT Std 35 Light" w:hAnsi="Avenir LT Std 35 Light" w:cs="Arial"/>
          <w:sz w:val="24"/>
          <w:szCs w:val="24"/>
        </w:rPr>
        <w:t>. Para ser integrante de la Comisión de Evaluación Interna se requiere:</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3"/>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Ser miembro del personal académico del Espacio Académico.</w:t>
      </w:r>
    </w:p>
    <w:p w:rsidR="005A26C2" w:rsidRPr="00F17ADE" w:rsidRDefault="005A26C2" w:rsidP="005A26C2">
      <w:pPr>
        <w:pStyle w:val="Prrafodelista"/>
        <w:numPr>
          <w:ilvl w:val="0"/>
          <w:numId w:val="13"/>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Formar parte del área de conocimiento correspondiente.</w:t>
      </w:r>
    </w:p>
    <w:p w:rsidR="005A26C2" w:rsidRPr="00F17ADE" w:rsidRDefault="005A26C2" w:rsidP="005A26C2">
      <w:pPr>
        <w:pStyle w:val="Prrafodelista"/>
        <w:numPr>
          <w:ilvl w:val="0"/>
          <w:numId w:val="13"/>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Contar al menos con tres años de antigüedad en el Espacio Académico que le designe, excepto en aquellos de nueva creación.</w:t>
      </w:r>
    </w:p>
    <w:p w:rsidR="005A26C2" w:rsidRPr="00F17ADE" w:rsidRDefault="005A26C2" w:rsidP="005A26C2">
      <w:pPr>
        <w:pStyle w:val="Prrafodelista"/>
        <w:numPr>
          <w:ilvl w:val="0"/>
          <w:numId w:val="13"/>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Poseer grado de maestría o doctorado en el área que representa, excepto para el área de ciencias de la salud, en la cual se considerará la especialidad clínica.</w:t>
      </w:r>
    </w:p>
    <w:p w:rsidR="005A26C2" w:rsidRPr="00F17ADE" w:rsidRDefault="005A26C2" w:rsidP="005A26C2">
      <w:pPr>
        <w:pStyle w:val="Prrafodelista"/>
        <w:numPr>
          <w:ilvl w:val="0"/>
          <w:numId w:val="13"/>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Gozar de prestigio académico.</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19</w:t>
      </w:r>
      <w:r w:rsidRPr="00F17ADE">
        <w:rPr>
          <w:rFonts w:ascii="Avenir LT Std 35 Light" w:hAnsi="Avenir LT Std 35 Light" w:cs="Arial"/>
          <w:sz w:val="24"/>
          <w:szCs w:val="24"/>
        </w:rPr>
        <w:t>. Los integrantes de las comisiones de Evaluación Interna durarán en su cargo el lapso de la convocatoria correspondiente.</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Cuando las autoridades de los Espacios Académicos decidan extender el nombramiento por dos o más ocasiones, la Comisión tendrá que renovarse al menos en un 50 por ciento.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 xml:space="preserve">Artículo 20. </w:t>
      </w:r>
      <w:r w:rsidRPr="00F17ADE">
        <w:rPr>
          <w:rFonts w:ascii="Avenir LT Std 35 Light" w:hAnsi="Avenir LT Std 35 Light" w:cs="Arial"/>
          <w:sz w:val="24"/>
          <w:szCs w:val="24"/>
        </w:rPr>
        <w:t>Las comisiones de Evaluación Interna tendrán las atribuciones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4"/>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Elaborar el calendario particular de evaluación de su Espacio Académico, conforme al calendario general emitido por la Secretaría Técnica.</w:t>
      </w:r>
    </w:p>
    <w:p w:rsidR="005A26C2" w:rsidRPr="00F17ADE" w:rsidRDefault="005A26C2" w:rsidP="005A26C2">
      <w:pPr>
        <w:pStyle w:val="Prrafodelista"/>
        <w:numPr>
          <w:ilvl w:val="0"/>
          <w:numId w:val="14"/>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Recibir de la Secretaría Técnica las claves de acceso y contraseñas para acceder al Sistema en Línea y realizar la evaluación de los expedientes de los participantes de su Espacio Académico.</w:t>
      </w:r>
    </w:p>
    <w:p w:rsidR="005A26C2" w:rsidRPr="00F17ADE" w:rsidRDefault="005A26C2" w:rsidP="005A26C2">
      <w:pPr>
        <w:pStyle w:val="Prrafodelista"/>
        <w:numPr>
          <w:ilvl w:val="0"/>
          <w:numId w:val="14"/>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Evaluar los expedientes del personal docente de su Espacio Académico, con base en el Sistema en Línea del Programa, los criterios establecidos en el Anexo Único de este Reglamento y conforme a los rubros siguientes:</w:t>
      </w:r>
    </w:p>
    <w:p w:rsidR="005A26C2" w:rsidRPr="00F17ADE" w:rsidRDefault="005A26C2" w:rsidP="005A26C2">
      <w:pPr>
        <w:pStyle w:val="Prrafodelista"/>
        <w:numPr>
          <w:ilvl w:val="1"/>
          <w:numId w:val="3"/>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Calidad en el Desempeño de la Docencia.</w:t>
      </w:r>
    </w:p>
    <w:p w:rsidR="005A26C2" w:rsidRPr="00F17ADE" w:rsidRDefault="005A26C2" w:rsidP="005A26C2">
      <w:pPr>
        <w:pStyle w:val="Prrafodelista"/>
        <w:numPr>
          <w:ilvl w:val="1"/>
          <w:numId w:val="3"/>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Dedicación a la Docencia.</w:t>
      </w:r>
    </w:p>
    <w:p w:rsidR="005A26C2" w:rsidRPr="00F17ADE" w:rsidRDefault="005A26C2" w:rsidP="005A26C2">
      <w:pPr>
        <w:pStyle w:val="Prrafodelista"/>
        <w:numPr>
          <w:ilvl w:val="1"/>
          <w:numId w:val="3"/>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Permanencia en las Actividades de la Docencia.</w:t>
      </w:r>
    </w:p>
    <w:p w:rsidR="005A26C2" w:rsidRPr="00F17ADE" w:rsidRDefault="005A26C2" w:rsidP="005A26C2">
      <w:pPr>
        <w:pStyle w:val="Prrafodelista"/>
        <w:numPr>
          <w:ilvl w:val="0"/>
          <w:numId w:val="14"/>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Atender las observaciones derivadas de la auditoría practicada por la Contraloría Universitaria, a la evaluación de los expedientes de su Espacio Académico.</w:t>
      </w:r>
    </w:p>
    <w:p w:rsidR="005A26C2" w:rsidRPr="00F17ADE" w:rsidRDefault="005A26C2" w:rsidP="005A26C2">
      <w:pPr>
        <w:pStyle w:val="Prrafodelista"/>
        <w:numPr>
          <w:ilvl w:val="0"/>
          <w:numId w:val="14"/>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Elaborar el reporte de los resultados en el Sistema en Línea, una vez concluida la evaluación de los expedientes a su cargo, y en su caso, redactar el acta informativa que dé cuenta de los hechos relevantes en el proceso de evaluación.</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21</w:t>
      </w:r>
      <w:r w:rsidRPr="00F17ADE">
        <w:rPr>
          <w:rFonts w:ascii="Avenir LT Std 35 Light" w:hAnsi="Avenir LT Std 35 Light" w:cs="Arial"/>
          <w:sz w:val="24"/>
          <w:szCs w:val="24"/>
        </w:rPr>
        <w:t>. Las comisiones de Evaluación Especial se formarán cuando existan recursos de revisión. Estarán integradas por cuatro representantes del Comité (tres titulares y un suplente), que podrán ser vocales ejecutivos u ordinarios designados por la Secretaría Técnica, preferentemente por área del conocimiento, quienes durarán en su cargo el periodo de evaluación para el cual fueron convocados.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22</w:t>
      </w:r>
      <w:r w:rsidRPr="00F17ADE">
        <w:rPr>
          <w:rFonts w:ascii="Avenir LT Std 35 Light" w:hAnsi="Avenir LT Std 35 Light" w:cs="Arial"/>
          <w:sz w:val="24"/>
          <w:szCs w:val="24"/>
        </w:rPr>
        <w:t>. Las comisiones de Evaluación Especial resolverán los recursos de revisión, en el Sistema en Línea, que le sean asignados por la Secretaría Técnica y emitirán el dictamen correspondiente; y atenderán las observaciones derivadas de la auditoría practicada por la Contraloría Universitaria, a la evaluación de los expedientes.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23.</w:t>
      </w:r>
      <w:r w:rsidRPr="00F17ADE">
        <w:rPr>
          <w:rFonts w:ascii="Avenir LT Std 35 Light" w:hAnsi="Avenir LT Std 35 Light" w:cs="Arial"/>
          <w:sz w:val="24"/>
          <w:szCs w:val="24"/>
        </w:rPr>
        <w:t xml:space="preserve"> Los integrantes del Comité y de las comisiones de Evaluación Interna y Especial, deberán abstenerse de intervenir en la evaluación en los casos de parentesco consanguíneo hasta en tercer grado con alguno de los profesores participantes o por ser parte interesada. En caso de excusa, entrará en funciones el suplente.</w:t>
      </w:r>
      <w:bookmarkStart w:id="72" w:name="_Toc184607025"/>
      <w:bookmarkStart w:id="73" w:name="_Toc184607471"/>
      <w:bookmarkStart w:id="74" w:name="_Toc184607896"/>
      <w:bookmarkStart w:id="75" w:name="_Toc184608000"/>
      <w:bookmarkStart w:id="76" w:name="_Toc184608081"/>
      <w:bookmarkStart w:id="77" w:name="_Toc184608223"/>
      <w:bookmarkStart w:id="78" w:name="_Toc184608276"/>
      <w:bookmarkStart w:id="79" w:name="_Toc184608449"/>
      <w:bookmarkStart w:id="80" w:name="_Toc184608663"/>
      <w:bookmarkStart w:id="81" w:name="_Toc184608826"/>
      <w:bookmarkStart w:id="82" w:name="_Toc184608908"/>
      <w:bookmarkStart w:id="83" w:name="_Toc184608941"/>
    </w:p>
    <w:p w:rsidR="00A923F1" w:rsidRPr="00F17ADE" w:rsidRDefault="00A923F1"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center"/>
        <w:rPr>
          <w:rStyle w:val="Ttulo3Car"/>
          <w:rFonts w:ascii="Avenir LT Std 35 Light" w:eastAsiaTheme="minorHAnsi" w:hAnsi="Avenir LT Std 35 Light" w:cs="Arial"/>
          <w:b/>
          <w:szCs w:val="24"/>
        </w:rPr>
      </w:pPr>
      <w:r w:rsidRPr="00F17ADE">
        <w:rPr>
          <w:rStyle w:val="Ttulo3Car"/>
          <w:rFonts w:ascii="Avenir LT Std 35 Light" w:eastAsiaTheme="minorHAnsi" w:hAnsi="Avenir LT Std 35 Light" w:cs="Arial"/>
          <w:b/>
          <w:szCs w:val="24"/>
        </w:rPr>
        <w:t>TÍTULO SEGUNDO</w:t>
      </w:r>
    </w:p>
    <w:p w:rsidR="005A26C2" w:rsidRPr="00F17ADE" w:rsidRDefault="005A26C2" w:rsidP="005A26C2">
      <w:pPr>
        <w:pStyle w:val="Ttulo1"/>
        <w:jc w:val="center"/>
        <w:rPr>
          <w:rStyle w:val="Ttulo3Car"/>
          <w:rFonts w:ascii="Avenir LT Std 35 Light" w:hAnsi="Avenir LT Std 35 Light" w:cs="Arial"/>
          <w:b/>
          <w:szCs w:val="24"/>
        </w:rPr>
      </w:pPr>
      <w:r w:rsidRPr="00F17ADE">
        <w:rPr>
          <w:rStyle w:val="Ttulo3Car"/>
          <w:rFonts w:ascii="Avenir LT Std 35 Light" w:hAnsi="Avenir LT Std 35 Light" w:cs="Arial"/>
          <w:b/>
          <w:szCs w:val="24"/>
        </w:rPr>
        <w:t>DE LA PARTICIPACIÓN</w:t>
      </w:r>
      <w:bookmarkEnd w:id="72"/>
      <w:bookmarkEnd w:id="73"/>
      <w:bookmarkEnd w:id="74"/>
      <w:bookmarkEnd w:id="75"/>
      <w:bookmarkEnd w:id="76"/>
      <w:bookmarkEnd w:id="77"/>
      <w:bookmarkEnd w:id="78"/>
      <w:bookmarkEnd w:id="79"/>
      <w:bookmarkEnd w:id="80"/>
      <w:bookmarkEnd w:id="81"/>
      <w:bookmarkEnd w:id="82"/>
      <w:bookmarkEnd w:id="83"/>
      <w:r w:rsidRPr="00F17ADE">
        <w:rPr>
          <w:rStyle w:val="Ttulo3Car"/>
          <w:rFonts w:ascii="Avenir LT Std 35 Light" w:hAnsi="Avenir LT Std 35 Light" w:cs="Arial"/>
          <w:b/>
          <w:szCs w:val="24"/>
        </w:rPr>
        <w:t xml:space="preserve"> EN EL PROGRAMA</w:t>
      </w:r>
    </w:p>
    <w:p w:rsidR="005A26C2" w:rsidRPr="00F17ADE" w:rsidRDefault="005A26C2" w:rsidP="005A26C2">
      <w:pPr>
        <w:spacing w:after="0" w:line="240" w:lineRule="auto"/>
        <w:rPr>
          <w:rFonts w:ascii="Avenir LT Std 35 Light" w:hAnsi="Avenir LT Std 35 Light" w:cs="Arial"/>
          <w:sz w:val="24"/>
          <w:szCs w:val="24"/>
          <w:lang w:val="es-ES" w:eastAsia="ar-SA"/>
        </w:rPr>
      </w:pPr>
    </w:p>
    <w:p w:rsidR="005A26C2" w:rsidRPr="00F17ADE" w:rsidRDefault="005A26C2" w:rsidP="005A26C2">
      <w:pPr>
        <w:pStyle w:val="Ttulo1"/>
        <w:jc w:val="center"/>
        <w:rPr>
          <w:rFonts w:ascii="Avenir LT Std 35 Light" w:hAnsi="Avenir LT Std 35 Light" w:cs="Arial"/>
          <w:b/>
          <w:szCs w:val="24"/>
        </w:rPr>
      </w:pPr>
      <w:bookmarkStart w:id="84" w:name="_Toc184607026"/>
      <w:bookmarkStart w:id="85" w:name="_Toc184607472"/>
      <w:bookmarkStart w:id="86" w:name="_Toc184607897"/>
      <w:bookmarkStart w:id="87" w:name="_Toc184608001"/>
      <w:bookmarkStart w:id="88" w:name="_Toc184608082"/>
      <w:bookmarkStart w:id="89" w:name="_Toc184608224"/>
      <w:bookmarkStart w:id="90" w:name="_Toc184608277"/>
      <w:bookmarkStart w:id="91" w:name="_Toc184608450"/>
      <w:bookmarkStart w:id="92" w:name="_Toc184608664"/>
      <w:bookmarkStart w:id="93" w:name="_Toc184608827"/>
      <w:bookmarkStart w:id="94" w:name="_Toc184608909"/>
      <w:bookmarkStart w:id="95" w:name="_Toc184608942"/>
      <w:r w:rsidRPr="00F17ADE">
        <w:rPr>
          <w:rFonts w:ascii="Avenir LT Std 35 Light" w:hAnsi="Avenir LT Std 35 Light" w:cs="Arial"/>
          <w:b/>
          <w:szCs w:val="24"/>
        </w:rPr>
        <w:t>CAPÍTULO PRIMERO</w:t>
      </w:r>
    </w:p>
    <w:p w:rsidR="005A26C2" w:rsidRPr="00F17ADE" w:rsidRDefault="005A26C2" w:rsidP="005A26C2">
      <w:pPr>
        <w:pStyle w:val="Ttulo1"/>
        <w:jc w:val="center"/>
        <w:rPr>
          <w:rStyle w:val="Ttulo3Car"/>
          <w:rFonts w:ascii="Avenir LT Std 35 Light" w:hAnsi="Avenir LT Std 35 Light" w:cs="Arial"/>
          <w:b/>
          <w:szCs w:val="24"/>
        </w:rPr>
      </w:pPr>
      <w:r w:rsidRPr="00F17ADE">
        <w:rPr>
          <w:rStyle w:val="Ttulo3Car"/>
          <w:rFonts w:ascii="Avenir LT Std 35 Light" w:hAnsi="Avenir LT Std 35 Light" w:cs="Arial"/>
          <w:b/>
          <w:szCs w:val="24"/>
        </w:rPr>
        <w:t>DE LOS REQUISITOS</w:t>
      </w:r>
      <w:bookmarkEnd w:id="84"/>
      <w:bookmarkEnd w:id="85"/>
      <w:bookmarkEnd w:id="86"/>
      <w:bookmarkEnd w:id="87"/>
      <w:bookmarkEnd w:id="88"/>
      <w:bookmarkEnd w:id="89"/>
      <w:bookmarkEnd w:id="90"/>
      <w:bookmarkEnd w:id="91"/>
      <w:bookmarkEnd w:id="92"/>
      <w:bookmarkEnd w:id="93"/>
      <w:bookmarkEnd w:id="94"/>
      <w:bookmarkEnd w:id="95"/>
    </w:p>
    <w:p w:rsidR="005A26C2" w:rsidRPr="00F17ADE" w:rsidRDefault="005A26C2" w:rsidP="005A26C2">
      <w:pPr>
        <w:spacing w:after="0" w:line="240" w:lineRule="auto"/>
        <w:rPr>
          <w:rFonts w:ascii="Avenir LT Std 35 Light" w:hAnsi="Avenir LT Std 35 Light" w:cs="Arial"/>
          <w:sz w:val="24"/>
          <w:szCs w:val="24"/>
          <w:lang w:val="es-ES" w:eastAsia="ar-SA"/>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24</w:t>
      </w:r>
      <w:r w:rsidRPr="00F17ADE">
        <w:rPr>
          <w:rFonts w:ascii="Avenir LT Std 35 Light" w:hAnsi="Avenir LT Std 35 Light" w:cs="Arial"/>
          <w:sz w:val="24"/>
          <w:szCs w:val="24"/>
        </w:rPr>
        <w:t>. Podrá participar en el Programa el personal académico con alguna de las jornadas de contratación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5"/>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Profesores de tiempo completo registrados por la Universidad ante la SHCP, con categorías A, B y C </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equivalentes a asociados</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 xml:space="preserve"> y D, E, F </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equivalentes a titulares</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 así como profesores de medio tiempo.</w:t>
      </w:r>
    </w:p>
    <w:p w:rsidR="005A26C2" w:rsidRPr="00F17ADE" w:rsidRDefault="005A26C2" w:rsidP="005A26C2">
      <w:pPr>
        <w:pStyle w:val="Prrafodelista"/>
        <w:numPr>
          <w:ilvl w:val="0"/>
          <w:numId w:val="15"/>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Técnicos académicos, tanto de tiempo completo como de medio tiempo.</w:t>
      </w:r>
    </w:p>
    <w:p w:rsidR="005A26C2" w:rsidRPr="00F17ADE" w:rsidRDefault="005A26C2" w:rsidP="005A26C2">
      <w:pPr>
        <w:pStyle w:val="Prrafodelista"/>
        <w:numPr>
          <w:ilvl w:val="0"/>
          <w:numId w:val="15"/>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Profesores de asignatura.</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25</w:t>
      </w:r>
      <w:r w:rsidRPr="00F17ADE">
        <w:rPr>
          <w:rFonts w:ascii="Avenir LT Std 35 Light" w:hAnsi="Avenir LT Std 35 Light" w:cs="Arial"/>
          <w:sz w:val="24"/>
          <w:szCs w:val="24"/>
        </w:rPr>
        <w:t>. Para poder participar en el Programa, deberán cumplirse los requisitos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6"/>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Ser personal académico ordinario de la Universidad.</w:t>
      </w:r>
    </w:p>
    <w:p w:rsidR="005A26C2" w:rsidRPr="00F17ADE" w:rsidRDefault="005A26C2" w:rsidP="005A26C2">
      <w:pPr>
        <w:pStyle w:val="Prrafodelista"/>
        <w:numPr>
          <w:ilvl w:val="0"/>
          <w:numId w:val="1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Ejercer actividad docente formal y continua, en cursos curriculares institucionales, durante dos ciclos escolares anuales previos (periodos regulares, intensivos o especiales) con un promedio mínimo de:</w:t>
      </w:r>
    </w:p>
    <w:p w:rsidR="005A26C2" w:rsidRPr="00F17ADE" w:rsidRDefault="005A26C2" w:rsidP="005A26C2">
      <w:pPr>
        <w:pStyle w:val="Prrafodelista"/>
        <w:numPr>
          <w:ilvl w:val="1"/>
          <w:numId w:val="2"/>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4 horas-semana-mes, para profesores y técnicos académicos de tiempo completo y medio tiempo.</w:t>
      </w:r>
    </w:p>
    <w:p w:rsidR="005A26C2" w:rsidRPr="00F17ADE" w:rsidRDefault="005A26C2" w:rsidP="005A26C2">
      <w:pPr>
        <w:pStyle w:val="Prrafodelista"/>
        <w:numPr>
          <w:ilvl w:val="1"/>
          <w:numId w:val="2"/>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6 horas semana-mes, para profesores de asignatura, quienes deberán contar con grado igual o superior al nivel de estudios en que se desempeñan.</w:t>
      </w:r>
    </w:p>
    <w:p w:rsidR="005A26C2" w:rsidRPr="00F17ADE" w:rsidRDefault="005A26C2" w:rsidP="005A26C2">
      <w:pPr>
        <w:pStyle w:val="Prrafodelista"/>
        <w:numPr>
          <w:ilvl w:val="1"/>
          <w:numId w:val="2"/>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equivalente al promedio mínimo de 4 horas–semana-mes por ciclo escolar para académicos adscritos a centros de investigación administrados por la SIyEA, a partir de su participación como instructores en cursos de capacitación, diplomados, seminarios, talleres u otras actividades de docencia no curricular.</w:t>
      </w:r>
    </w:p>
    <w:p w:rsidR="005A26C2" w:rsidRPr="00F17ADE" w:rsidRDefault="005A26C2" w:rsidP="005A26C2">
      <w:pPr>
        <w:pStyle w:val="Prrafodelista"/>
        <w:numPr>
          <w:ilvl w:val="1"/>
          <w:numId w:val="2"/>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equivalente al promedio mínimo de 6 horas-semanas-mes por ciclo escolar para el personal que imparte docencia en actividades de promoción deportiva, cultural o de idiomas.</w:t>
      </w:r>
    </w:p>
    <w:p w:rsidR="005A26C2" w:rsidRPr="00F17ADE" w:rsidRDefault="005A26C2" w:rsidP="005A26C2">
      <w:pPr>
        <w:pStyle w:val="Prrafodelista"/>
        <w:spacing w:after="0" w:line="240" w:lineRule="auto"/>
        <w:ind w:left="1440"/>
        <w:jc w:val="both"/>
        <w:rPr>
          <w:rFonts w:ascii="Avenir LT Std 35 Light" w:hAnsi="Avenir LT Std 35 Light" w:cs="Arial"/>
          <w:sz w:val="24"/>
          <w:szCs w:val="24"/>
        </w:rPr>
      </w:pPr>
    </w:p>
    <w:p w:rsidR="005A26C2" w:rsidRPr="00F17ADE" w:rsidRDefault="005A26C2" w:rsidP="005A26C2">
      <w:pPr>
        <w:pStyle w:val="Prrafodelista"/>
        <w:numPr>
          <w:ilvl w:val="0"/>
          <w:numId w:val="1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 xml:space="preserve">Contar con una antigüedad mínima de un año como académico en la plaza en la que participa. Los académicos que cambien de plaza laboral durante el periodo que evalúa el Programa, deberán cumplir al menos con seis meses en la nueva plaza; de lo contrario, serán evaluados en la anterior. </w:t>
      </w:r>
    </w:p>
    <w:p w:rsidR="005A26C2" w:rsidRPr="00F17ADE" w:rsidRDefault="005A26C2" w:rsidP="005A26C2">
      <w:pPr>
        <w:pStyle w:val="Prrafodelista"/>
        <w:numPr>
          <w:ilvl w:val="0"/>
          <w:numId w:val="1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 xml:space="preserve">Los académicos de reciente incorporación laboral con una antigüedad mínima de un año, podrán participar en el Programa dentro de las Convocatorias Intermedias o Especiales, siempre que presenten su solicitud a la Secretaría Técnica y ésta se reciba durante la primera quincena del mes de marzo. La evaluación de su expediente estará a cargo de la Secretaría y el resultado, si es favorable, aplicará durante el tiempo que falte para la siguiente Convocatoria. </w:t>
      </w:r>
    </w:p>
    <w:p w:rsidR="005A26C2" w:rsidRPr="00F17ADE" w:rsidRDefault="005A26C2" w:rsidP="005A26C2">
      <w:pPr>
        <w:pStyle w:val="Prrafodelista"/>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tal efecto les será evaluado únicamente el periodo de los dos semestres laborados,  mismo que se promediará con los dos semestres que les serán evaluados dentro de la Convocatoria regular próxima correspondiente.</w:t>
      </w:r>
    </w:p>
    <w:p w:rsidR="005A26C2" w:rsidRPr="00F17ADE" w:rsidRDefault="005A26C2" w:rsidP="005A26C2">
      <w:pPr>
        <w:spacing w:after="0" w:line="240" w:lineRule="auto"/>
        <w:ind w:left="709"/>
        <w:jc w:val="both"/>
        <w:rPr>
          <w:rFonts w:ascii="Avenir LT Std 35 Light" w:hAnsi="Avenir LT Std 35 Light" w:cs="Arial"/>
          <w:sz w:val="24"/>
          <w:szCs w:val="24"/>
        </w:rPr>
      </w:pPr>
      <w:r w:rsidRPr="00F17ADE">
        <w:rPr>
          <w:rFonts w:ascii="Avenir LT Std 35 Light" w:hAnsi="Avenir LT Std 35 Light" w:cs="Arial"/>
          <w:sz w:val="24"/>
          <w:szCs w:val="24"/>
        </w:rPr>
        <w:t>No podrán concursar los profesores interesados en mejorar su estímulo o aquellos que no participaron en la Convocatoria Regular.</w:t>
      </w:r>
    </w:p>
    <w:p w:rsidR="005A26C2" w:rsidRPr="00F17ADE" w:rsidRDefault="005A26C2" w:rsidP="005A26C2">
      <w:pPr>
        <w:pStyle w:val="Prrafodelista"/>
        <w:numPr>
          <w:ilvl w:val="0"/>
          <w:numId w:val="1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Contar con:</w:t>
      </w:r>
    </w:p>
    <w:p w:rsidR="005A26C2" w:rsidRPr="00F17ADE" w:rsidRDefault="005A26C2" w:rsidP="00D6168F">
      <w:pPr>
        <w:pStyle w:val="Prrafodelista"/>
        <w:numPr>
          <w:ilvl w:val="0"/>
          <w:numId w:val="145"/>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Grado académico y cédula correspondiente o apostille, mínimo de maestría, para profesores de carrera y técnicos académicos.</w:t>
      </w:r>
    </w:p>
    <w:p w:rsidR="005A26C2" w:rsidRPr="00F17ADE" w:rsidRDefault="005A26C2" w:rsidP="00D6168F">
      <w:pPr>
        <w:pStyle w:val="Prrafodelista"/>
        <w:numPr>
          <w:ilvl w:val="0"/>
          <w:numId w:val="145"/>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Especialidad clínica, como grado equivalente, para los académicos de las áreas de la Medicina, Odontología, Enfermería y Medicina Veterinaria, quienes deberán presentar diploma universitario y certificado de estudios; cédula respectiva o certificación del consejo o colegio nacional correspondiente.</w:t>
      </w:r>
    </w:p>
    <w:p w:rsidR="005A26C2" w:rsidRPr="00F17ADE" w:rsidRDefault="005A26C2" w:rsidP="00D6168F">
      <w:pPr>
        <w:pStyle w:val="Prrafodelista"/>
        <w:numPr>
          <w:ilvl w:val="0"/>
          <w:numId w:val="145"/>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Título de licenciatura y cédula profesional o apostille, para los profesores de asignatura y profesores con perfil profesional y laboral en el campo artístico.</w:t>
      </w:r>
    </w:p>
    <w:p w:rsidR="005A26C2" w:rsidRPr="00F17ADE" w:rsidRDefault="005A26C2" w:rsidP="005A26C2">
      <w:pPr>
        <w:pStyle w:val="Prrafodelista"/>
        <w:numPr>
          <w:ilvl w:val="0"/>
          <w:numId w:val="1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Registrar y firmar electrónicamente en el Sistema en Línea, su solicitud de participación, en la que se especifica la modalidad de contratación y el perfil académico en el que será evaluado.</w:t>
      </w:r>
    </w:p>
    <w:p w:rsidR="005A26C2" w:rsidRPr="00F17ADE" w:rsidRDefault="005A26C2" w:rsidP="005A26C2">
      <w:pPr>
        <w:pStyle w:val="Prrafodelista"/>
        <w:numPr>
          <w:ilvl w:val="0"/>
          <w:numId w:val="1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Firmar electrónicamente el convenio de colaboración debidamente cumplimentado, en el cual los profesores de tiempo completo se comprometen a laborar 40 horas a la semana, de lunes a viernes, turnos matutino y vespertino y; los profesores de medio tiempo se comprometen a laborar 20 horas a la semana. La falta de firma electrónica del convenio de colaboración determinará que el estímulo que obtenga no podrá ser superior a dos salarios mínimos.</w:t>
      </w:r>
    </w:p>
    <w:p w:rsidR="005A26C2" w:rsidRPr="00F17ADE" w:rsidRDefault="005A26C2" w:rsidP="005A26C2">
      <w:pPr>
        <w:pStyle w:val="Prrafodelista"/>
        <w:numPr>
          <w:ilvl w:val="0"/>
          <w:numId w:val="16"/>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Adjuntar los archivos electrónicos en formato PDF o JPG de los documentos que avalan su desempeño docente, teniendo como fecha límite el último día del mes de febrero, siempre y cuando no se haya realizado el registro de la solicitud de participación, de acuerdo con los formatos de captura del expediente en el Sistema en Línea y con los tiempos establecidos en la Convocatoria correspondiente.</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Los profesores participantes tendrán la opción de realizar las actividades indicadas en las fracciones VI, VII y VIII del presente artículo, en la etapa de terminación de integración de los archivos de su expediente electrónico o hacerlo dentro de los 7 días posteriores al cierre de la Convocatoria, con la salvedad de que si optan por la primera, ya no podrán realizar ninguna modificación a los archivos electrónicos integrados al expediente, ya que el sistema cierra con dicha operación.</w:t>
      </w:r>
    </w:p>
    <w:p w:rsidR="005A26C2" w:rsidRDefault="005A26C2" w:rsidP="005A26C2">
      <w:pPr>
        <w:spacing w:after="0" w:line="240" w:lineRule="auto"/>
        <w:jc w:val="both"/>
        <w:rPr>
          <w:rFonts w:ascii="Avenir LT Std 35 Light" w:hAnsi="Avenir LT Std 35 Light" w:cs="Arial"/>
          <w:sz w:val="24"/>
          <w:szCs w:val="24"/>
        </w:rPr>
      </w:pPr>
    </w:p>
    <w:p w:rsidR="00F17ADE" w:rsidRPr="00F17ADE" w:rsidRDefault="00F17ADE"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Ttulo1"/>
        <w:jc w:val="center"/>
        <w:rPr>
          <w:rFonts w:ascii="Avenir LT Std 35 Light" w:hAnsi="Avenir LT Std 35 Light" w:cs="Arial"/>
          <w:b/>
          <w:szCs w:val="24"/>
          <w:highlight w:val="yellow"/>
        </w:rPr>
      </w:pPr>
      <w:r w:rsidRPr="00F17ADE">
        <w:rPr>
          <w:rFonts w:ascii="Avenir LT Std 35 Light" w:hAnsi="Avenir LT Std 35 Light" w:cs="Arial"/>
          <w:b/>
          <w:szCs w:val="24"/>
        </w:rPr>
        <w:t>CAPÍTULO SEGUNDO</w:t>
      </w:r>
    </w:p>
    <w:p w:rsidR="005A26C2" w:rsidRPr="00F17ADE" w:rsidRDefault="005A26C2" w:rsidP="005A26C2">
      <w:pPr>
        <w:pStyle w:val="Ttulo1"/>
        <w:jc w:val="center"/>
        <w:rPr>
          <w:rStyle w:val="Ttulo3Car"/>
          <w:rFonts w:ascii="Avenir LT Std 35 Light" w:hAnsi="Avenir LT Std 35 Light" w:cs="Arial"/>
          <w:b/>
          <w:szCs w:val="24"/>
        </w:rPr>
      </w:pPr>
      <w:r w:rsidRPr="00F17ADE">
        <w:rPr>
          <w:rStyle w:val="Ttulo3Car"/>
          <w:rFonts w:ascii="Avenir LT Std 35 Light" w:hAnsi="Avenir LT Std 35 Light" w:cs="Arial"/>
          <w:b/>
          <w:szCs w:val="24"/>
        </w:rPr>
        <w:t>DEL</w:t>
      </w:r>
      <w:r w:rsidRPr="00F17ADE">
        <w:rPr>
          <w:rStyle w:val="Ttulo3Car"/>
          <w:rFonts w:ascii="Avenir LT Std 35 Light" w:hAnsi="Avenir LT Std 35 Light" w:cs="Arial"/>
          <w:szCs w:val="24"/>
        </w:rPr>
        <w:t xml:space="preserve"> </w:t>
      </w:r>
      <w:r w:rsidRPr="00F17ADE">
        <w:rPr>
          <w:rStyle w:val="Ttulo3Car"/>
          <w:rFonts w:ascii="Avenir LT Std 35 Light" w:hAnsi="Avenir LT Std 35 Light" w:cs="Arial"/>
          <w:b/>
          <w:szCs w:val="24"/>
        </w:rPr>
        <w:t>PERSONAL ACADÉMICO EN PERIODO SABÁTICO O LICENCIA, Y EX DIRECTIVOS O EQUIVALENTES</w:t>
      </w:r>
    </w:p>
    <w:p w:rsidR="005A26C2" w:rsidRPr="00F17ADE" w:rsidRDefault="005A26C2" w:rsidP="005A26C2">
      <w:pPr>
        <w:spacing w:after="0" w:line="240" w:lineRule="auto"/>
        <w:rPr>
          <w:rFonts w:ascii="Avenir LT Std 35 Light" w:hAnsi="Avenir LT Std 35 Light" w:cs="Arial"/>
          <w:sz w:val="24"/>
          <w:szCs w:val="24"/>
          <w:lang w:val="es-ES" w:eastAsia="ar-SA"/>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26.</w:t>
      </w:r>
      <w:r w:rsidRPr="00F17ADE">
        <w:rPr>
          <w:rFonts w:ascii="Avenir LT Std 35 Light" w:hAnsi="Avenir LT Std 35 Light" w:cs="Arial"/>
          <w:sz w:val="24"/>
          <w:szCs w:val="24"/>
        </w:rPr>
        <w:t xml:space="preserve"> El personal académico de carrera de tiempo completo que ejerza su derecho a disfrutar de semestre sabático, año sabático o licencia con goce de sueldo, dentro de programas de superación profesional y académica </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excepto becarios PRODEP</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 xml:space="preserve"> aprobados por la Universidad, podrán ser considerados en la asignación de estímulos al desempeño docente, mediante la asignación proporcional con base en la evaluación del periodo laborado, conforme a la tabla 1 denominada Composición final de la calificación al desempeño docente, del Anexo Único de este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27.</w:t>
      </w:r>
      <w:r w:rsidRPr="00F17ADE">
        <w:rPr>
          <w:rFonts w:ascii="Avenir LT Std 35 Light" w:hAnsi="Avenir LT Std 35 Light" w:cs="Arial"/>
          <w:sz w:val="24"/>
          <w:szCs w:val="24"/>
        </w:rPr>
        <w:t xml:space="preserve"> La asignación proporcional del estímulo referido en el artículo 26 del presente Reglamento, será determinada por el Sistema en Línea como resultado de sumar los puntajes obtenidos durante el periodo en activo en su Espacio Académico de adscripción en los subrubros del rubro de Calidad en el Desempeño de la Docencia, y en el rubro 2 Dedicación a la Docencia, y una parte del valor máximo de dichos subrubros en la proporción que represente el periodo sabático o licencia respecto al periodo de evaluación.</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La proporción del valor máximo que se asigne en los subrubros referidos, se aplicará con base en la razón que represente el periodo no laborado respecto al periodo de evaluación de la Convocatoria del Programa, y sólo en aquellos subrubros en los que el profesor haya obtenido algún puntaje derivado de su desempeño docente.</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puntaje obtenido y la asignación del nivel de estímulo correspondiente, aplicable por el periodo de la Convocatoria, atenderán los criterios señalados en los artículos del 50 al 55 del presente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28</w:t>
      </w:r>
      <w:r w:rsidRPr="00F17ADE">
        <w:rPr>
          <w:rFonts w:ascii="Avenir LT Std 35 Light" w:hAnsi="Avenir LT Std 35 Light" w:cs="Arial"/>
          <w:sz w:val="24"/>
          <w:szCs w:val="24"/>
        </w:rPr>
        <w:t xml:space="preserve">. La participación del personal académico con periodo sabático o licencia y exbecarios PRODEP que no cuenten con el </w:t>
      </w:r>
      <w:r w:rsidRPr="00F17ADE">
        <w:rPr>
          <w:rFonts w:ascii="Avenir LT Std 35 Light" w:hAnsi="Avenir LT Std 35 Light" w:cs="Arial"/>
          <w:i/>
          <w:sz w:val="24"/>
          <w:szCs w:val="24"/>
        </w:rPr>
        <w:t xml:space="preserve">Apoyo a la reincorporación de exbecario PRODEP </w:t>
      </w:r>
      <w:r w:rsidRPr="00F17ADE">
        <w:rPr>
          <w:rFonts w:ascii="Avenir LT Std 35 Light" w:hAnsi="Avenir LT Std 35 Light" w:cs="Arial"/>
          <w:sz w:val="24"/>
          <w:szCs w:val="24"/>
        </w:rPr>
        <w:t xml:space="preserve"> de la SEP, además de satisfacer los requisitos establecidos en el artículo 25 del presente Reglamento, se sujetará a lo siguiente:</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7"/>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Registrar su solicitud de participación en el Sistema en Línea.</w:t>
      </w:r>
    </w:p>
    <w:p w:rsidR="005A26C2" w:rsidRPr="00F17ADE" w:rsidRDefault="005A26C2" w:rsidP="005A26C2">
      <w:pPr>
        <w:pStyle w:val="Prrafodelista"/>
        <w:numPr>
          <w:ilvl w:val="0"/>
          <w:numId w:val="17"/>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Adjuntar los archivos electrónicos, en formato PDF o JPG, de las actas de la sesión de los Consejos donde se dictamine y apruebe su periodo sabático, licencia o prórroga de ésta; y, en caso de reincorporación, las actas de la sesión de los Consejos donde se dictamine y apruebe el informe correspondiente, únicamente para los profesores con licencia. Los ex becarios PRODEP, además, deberán adjuntar la constancia de vigencia de la beca emitida por la Coordinación Académica del PRODEP de la DGESU.</w:t>
      </w:r>
    </w:p>
    <w:p w:rsidR="005A26C2" w:rsidRPr="00F17ADE" w:rsidRDefault="005A26C2" w:rsidP="005A26C2">
      <w:pPr>
        <w:pStyle w:val="Prrafodelista"/>
        <w:numPr>
          <w:ilvl w:val="0"/>
          <w:numId w:val="17"/>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Adjuntar los archivos electrónicos en formato PDF o JPG de los documentos que avalan su desempeño docente en el periodo laborado, de acuerdo con los formatos de captura del expediente en el Sistema en Línea.</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Los profesores con licencia o permiso, que se encuentren fuera del Estado o del país, podrán acceder al Sistema en Línea desde cualquier equipo conectado a internet para cumplir con lo establecido en las fracciones anteriores.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29</w:t>
      </w:r>
      <w:r w:rsidRPr="00F17ADE">
        <w:rPr>
          <w:rFonts w:ascii="Avenir LT Std 35 Light" w:hAnsi="Avenir LT Std 35 Light" w:cs="Arial"/>
          <w:sz w:val="24"/>
          <w:szCs w:val="24"/>
        </w:rPr>
        <w:t>. Durante el año de su reingreso, los profesores que hayan obtenido prórroga de su licencia, podrán acceder a la asignación proporcional del estímulo que señala el artículo 27 de este ordenamiento, siempre y cuando cuenten con los requisitos señalados en las fracciones I y II del artículo 28 del presente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La asignación del estímulo señalada en el párrafo anterior, será improcedente ante la falta de los documentos que acrediten la autorización de la prórroga de licencia, cancelándose su participación en el Programa hasta la Convocatoria siguiente en la que se deberán atender los requisitos y procedimiento establecidos en los artículos 25 y del 33 al 42 del presente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30.</w:t>
      </w:r>
      <w:r w:rsidRPr="00F17ADE">
        <w:rPr>
          <w:rFonts w:ascii="Avenir LT Std 35 Light" w:hAnsi="Avenir LT Std 35 Light" w:cs="Arial"/>
          <w:sz w:val="24"/>
          <w:szCs w:val="24"/>
        </w:rPr>
        <w:t xml:space="preserve"> Los profesores cuya licencia se extienda a lo largo del periodo de evaluación, por una o más prórrogas, se les asignará el nivel de estímulo obtenido en la evaluación anterior, debiendo cumplir con los requisitos establecidos en la fracciones I y II del artículo 28 del presente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 xml:space="preserve">Artículo 31. </w:t>
      </w:r>
      <w:r w:rsidRPr="00F17ADE">
        <w:rPr>
          <w:rFonts w:ascii="Avenir LT Std 35 Light" w:hAnsi="Avenir LT Std 35 Light" w:cs="Arial"/>
          <w:sz w:val="24"/>
          <w:szCs w:val="24"/>
        </w:rPr>
        <w:t xml:space="preserve">El personal académico de tiempo completo que se reincorpore a su actividad académica después de haber desempeñado cargos universitarios como funcionario, directivo o equivalente en las dependencias e instituciones de educación media superior y superior, o como servidor público en mandos superior o medio </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excepto jefes de departamento, subdirectores, homólogos o equivalentes</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 xml:space="preserve"> accederán directamente al Nivel VIII del Programa. Para ello, deberá cubrir los requisitos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8"/>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Tener nombramiento en plaza docente como profesor de carrera de tiempo completo definitivo.</w:t>
      </w:r>
    </w:p>
    <w:p w:rsidR="005A26C2" w:rsidRPr="00F17ADE" w:rsidRDefault="005A26C2" w:rsidP="005A26C2">
      <w:pPr>
        <w:pStyle w:val="Prrafodelista"/>
        <w:numPr>
          <w:ilvl w:val="0"/>
          <w:numId w:val="18"/>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Registrar su solicitud de participación en el Sistema en Línea del Programa.</w:t>
      </w:r>
    </w:p>
    <w:p w:rsidR="005A26C2" w:rsidRPr="00F17ADE" w:rsidRDefault="005A26C2" w:rsidP="005A26C2">
      <w:pPr>
        <w:pStyle w:val="Prrafodelista"/>
        <w:numPr>
          <w:ilvl w:val="0"/>
          <w:numId w:val="18"/>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Haber realizado actividades docentes frente a grupo en programas curriculares, con participación en el Programa, antes de ocupar el puesto directivo.</w:t>
      </w:r>
    </w:p>
    <w:p w:rsidR="005A26C2" w:rsidRPr="00F17ADE" w:rsidRDefault="005A26C2" w:rsidP="005A26C2">
      <w:pPr>
        <w:pStyle w:val="Prrafodelista"/>
        <w:numPr>
          <w:ilvl w:val="0"/>
          <w:numId w:val="18"/>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Contar con un mínimo de 20 años de servicio en la Universidad y 3 años en el cargo de funcionario o directivo.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los Espacios Académicos se considerará la condición de funcionario el cargo de director o su equivalente; y para las dependencias de la Administración Central serán los cargos de Rector, Secretario, Director General, Abogado General, Director o Coordinador de dependencia administrativa.</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estímulo sólo se otorgará durante el año inmediato a la conclusión del cargo. Posteriormente, el personal académico deberá ser evaluado bajo los términos y condiciones que señalan los artículos 26 y 27 párrafos primero y segundo, del presente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32.</w:t>
      </w:r>
      <w:r w:rsidRPr="00F17ADE">
        <w:rPr>
          <w:rFonts w:ascii="Avenir LT Std 35 Light" w:hAnsi="Avenir LT Std 35 Light" w:cs="Arial"/>
          <w:sz w:val="24"/>
          <w:szCs w:val="24"/>
        </w:rPr>
        <w:t xml:space="preserve"> El personal docente que se haya desempeñado, al menos por tres años, como titular de departamento en algún Espacio Académico o en la Administración Central de la Universidad, y que se reincorpore a su espacio de adscripción y actividad académica, podrá optar por la renovación automática del estímulo, previa satisfacción de los requisitos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19"/>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Registrar su solicitud de participación en el Sistema en Línea del Programa.</w:t>
      </w:r>
    </w:p>
    <w:p w:rsidR="005A26C2" w:rsidRPr="00F17ADE" w:rsidRDefault="005A26C2" w:rsidP="005A26C2">
      <w:pPr>
        <w:pStyle w:val="Prrafodelista"/>
        <w:numPr>
          <w:ilvl w:val="0"/>
          <w:numId w:val="19"/>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Haber desempeñado un cargo que incida directamente en la docencia y se vincule con la planeación y desarrollo de proyectos educativos.</w:t>
      </w:r>
    </w:p>
    <w:p w:rsidR="005A26C2" w:rsidRPr="00F17ADE" w:rsidRDefault="005A26C2" w:rsidP="005A26C2">
      <w:pPr>
        <w:pStyle w:val="Prrafodelista"/>
        <w:numPr>
          <w:ilvl w:val="0"/>
          <w:numId w:val="19"/>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Haber impartido un mínimo de 4 horas-semana-mes en promedio por ciclo escolar, durante el desempeño del cargo.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estímulo a otorgar será el que haya alcanzado en su última participación en el Programa y sólo durante el año inmediato a su reincorporación.</w:t>
      </w:r>
      <w:bookmarkStart w:id="96" w:name="_Toc184607028"/>
      <w:bookmarkStart w:id="97" w:name="_Toc184607474"/>
      <w:bookmarkStart w:id="98" w:name="_Toc184607899"/>
      <w:bookmarkStart w:id="99" w:name="_Toc184608003"/>
      <w:bookmarkStart w:id="100" w:name="_Toc184608084"/>
      <w:bookmarkStart w:id="101" w:name="_Toc184608226"/>
      <w:bookmarkStart w:id="102" w:name="_Toc184608279"/>
      <w:bookmarkStart w:id="103" w:name="_Toc184608452"/>
      <w:bookmarkStart w:id="104" w:name="_Toc184608666"/>
      <w:bookmarkStart w:id="105" w:name="_Toc184608829"/>
      <w:bookmarkStart w:id="106" w:name="_Toc184608911"/>
      <w:bookmarkStart w:id="107" w:name="_Toc184608944"/>
    </w:p>
    <w:p w:rsidR="005A26C2" w:rsidRDefault="005A26C2" w:rsidP="005A26C2">
      <w:pPr>
        <w:spacing w:after="0" w:line="240" w:lineRule="auto"/>
        <w:jc w:val="both"/>
        <w:rPr>
          <w:rFonts w:ascii="Avenir LT Std 35 Light" w:eastAsia="Times New Roman" w:hAnsi="Avenir LT Std 35 Light" w:cs="Arial"/>
          <w:b/>
          <w:sz w:val="24"/>
          <w:szCs w:val="24"/>
          <w:lang w:eastAsia="ar-SA"/>
        </w:rPr>
      </w:pPr>
    </w:p>
    <w:p w:rsidR="00F17ADE" w:rsidRPr="00F17ADE" w:rsidRDefault="00F17ADE" w:rsidP="005A26C2">
      <w:pPr>
        <w:spacing w:after="0" w:line="240" w:lineRule="auto"/>
        <w:jc w:val="both"/>
        <w:rPr>
          <w:rFonts w:ascii="Avenir LT Std 35 Light" w:eastAsia="Times New Roman" w:hAnsi="Avenir LT Std 35 Light" w:cs="Arial"/>
          <w:b/>
          <w:sz w:val="24"/>
          <w:szCs w:val="24"/>
          <w:lang w:eastAsia="ar-SA"/>
        </w:rPr>
      </w:pP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CAPÍTULO TERCERO</w:t>
      </w:r>
    </w:p>
    <w:bookmarkEnd w:id="96"/>
    <w:bookmarkEnd w:id="97"/>
    <w:bookmarkEnd w:id="98"/>
    <w:bookmarkEnd w:id="99"/>
    <w:bookmarkEnd w:id="100"/>
    <w:bookmarkEnd w:id="101"/>
    <w:bookmarkEnd w:id="102"/>
    <w:bookmarkEnd w:id="103"/>
    <w:bookmarkEnd w:id="104"/>
    <w:bookmarkEnd w:id="105"/>
    <w:bookmarkEnd w:id="106"/>
    <w:bookmarkEnd w:id="107"/>
    <w:p w:rsidR="005A26C2" w:rsidRPr="00F17ADE" w:rsidRDefault="005A26C2" w:rsidP="005A26C2">
      <w:pPr>
        <w:pStyle w:val="Ttulo1"/>
        <w:jc w:val="center"/>
        <w:rPr>
          <w:rStyle w:val="Ttulo3Car"/>
          <w:rFonts w:ascii="Avenir LT Std 35 Light" w:hAnsi="Avenir LT Std 35 Light" w:cs="Arial"/>
          <w:b/>
          <w:color w:val="000000"/>
          <w:szCs w:val="24"/>
        </w:rPr>
      </w:pPr>
      <w:r w:rsidRPr="00F17ADE">
        <w:rPr>
          <w:rStyle w:val="Ttulo3Car"/>
          <w:rFonts w:ascii="Avenir LT Std 35 Light" w:hAnsi="Avenir LT Std 35 Light" w:cs="Arial"/>
          <w:b/>
          <w:color w:val="000000"/>
          <w:szCs w:val="24"/>
        </w:rPr>
        <w:t>DE LA INTEGRACIÓN DE EXPEDIENTES Y REGISTRO DE SOLICITUDES</w:t>
      </w:r>
    </w:p>
    <w:p w:rsidR="005A26C2" w:rsidRPr="00F17ADE" w:rsidRDefault="005A26C2" w:rsidP="005A26C2">
      <w:pPr>
        <w:spacing w:after="0" w:line="240" w:lineRule="auto"/>
        <w:rPr>
          <w:rFonts w:ascii="Avenir LT Std 35 Light" w:hAnsi="Avenir LT Std 35 Light" w:cs="Arial"/>
          <w:sz w:val="24"/>
          <w:szCs w:val="24"/>
          <w:lang w:val="es-ES" w:eastAsia="ar-SA"/>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33.</w:t>
      </w:r>
      <w:r w:rsidRPr="00F17ADE">
        <w:rPr>
          <w:rFonts w:ascii="Avenir LT Std 35 Light" w:hAnsi="Avenir LT Std 35 Light" w:cs="Arial"/>
          <w:sz w:val="24"/>
          <w:szCs w:val="24"/>
        </w:rPr>
        <w:t xml:space="preserve"> Los profesores interesados en participar en el Programa deberán registrar, en el Sistema en Línea, la información y archivos que integran el expediente a lo largo del periodo de evaluación y hasta el último día de febrero de la Convocatoria respectiva.</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Además de la información de cada actividad o producto del desempeño académico, el personal docente participante deberá adjuntar los archivos de los documentos probatorios en formato PDF o JPG, para comprobar los criterios sujetos a evaluación, excepto para los datos proporcionados por los Espacios Académicos y las dependencias de la Administración Central que señale la Convocatoria correspondiente.</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 xml:space="preserve">Artículo 34. </w:t>
      </w:r>
      <w:r w:rsidRPr="00F17ADE">
        <w:rPr>
          <w:rFonts w:ascii="Avenir LT Std 35 Light" w:hAnsi="Avenir LT Std 35 Light" w:cs="Arial"/>
          <w:sz w:val="24"/>
          <w:szCs w:val="24"/>
        </w:rPr>
        <w:t>Los expedientes serán registrados automáticamente en el Sistema en Línea, conforme se inicie la captura de actividades y productos del desempeño docente, mismos que se clasificarán por Espacio Académico de adscripción.</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lang w:val="es-ES"/>
        </w:rPr>
      </w:pPr>
      <w:r w:rsidRPr="00F17ADE">
        <w:rPr>
          <w:rFonts w:ascii="Avenir LT Std 35 Light" w:hAnsi="Avenir LT Std 35 Light" w:cs="Arial"/>
          <w:b/>
          <w:sz w:val="24"/>
          <w:szCs w:val="24"/>
        </w:rPr>
        <w:t>Artículo 35.</w:t>
      </w:r>
      <w:r w:rsidRPr="00F17ADE">
        <w:rPr>
          <w:rFonts w:ascii="Avenir LT Std 35 Light" w:hAnsi="Avenir LT Std 35 Light" w:cs="Arial"/>
          <w:sz w:val="24"/>
          <w:szCs w:val="24"/>
        </w:rPr>
        <w:t xml:space="preserve"> La documentación del expediente del personal académico participante deberá integrarse en formato electrónico y dentro de los plazos previstos en </w:t>
      </w:r>
      <w:r w:rsidRPr="00F17ADE">
        <w:rPr>
          <w:rFonts w:ascii="Avenir LT Std 35 Light" w:hAnsi="Avenir LT Std 35 Light" w:cs="Arial"/>
          <w:sz w:val="24"/>
          <w:szCs w:val="24"/>
          <w:lang w:val="es-ES"/>
        </w:rPr>
        <w:t>el presente Reglamento y Convocatoria respectiva. En todo caso no se podrá capturar información o adjuntar archivos de manera extemporánea.</w:t>
      </w:r>
    </w:p>
    <w:p w:rsidR="005A26C2" w:rsidRPr="00F17ADE" w:rsidRDefault="005A26C2" w:rsidP="005A26C2">
      <w:pPr>
        <w:spacing w:after="0" w:line="240" w:lineRule="auto"/>
        <w:jc w:val="both"/>
        <w:rPr>
          <w:rFonts w:ascii="Avenir LT Std 35 Light" w:hAnsi="Avenir LT Std 35 Light" w:cs="Arial"/>
          <w:b/>
          <w:sz w:val="24"/>
          <w:szCs w:val="24"/>
          <w:lang w:val="es-ES"/>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 xml:space="preserve">Artículo 36. </w:t>
      </w:r>
      <w:r w:rsidRPr="00F17ADE">
        <w:rPr>
          <w:rFonts w:ascii="Avenir LT Std 35 Light" w:hAnsi="Avenir LT Std 35 Light" w:cs="Arial"/>
          <w:sz w:val="24"/>
          <w:szCs w:val="24"/>
        </w:rPr>
        <w:t>El registro de la solicitud de participación deberá realizarse y firmarse electrónicamente en el Sistema en Línea, durante la primera quincena del mes de marzo y conforme lo establezca la Convocatoria correspondiente, siendo este proceso un requisito para participar en el Programa.</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Ttulo1"/>
        <w:jc w:val="center"/>
        <w:rPr>
          <w:rFonts w:ascii="Avenir LT Std 35 Light" w:hAnsi="Avenir LT Std 35 Light" w:cs="Arial"/>
          <w:b/>
          <w:szCs w:val="24"/>
        </w:rPr>
      </w:pPr>
      <w:bookmarkStart w:id="108" w:name="_Toc184607029"/>
      <w:bookmarkStart w:id="109" w:name="_Toc184607475"/>
      <w:bookmarkStart w:id="110" w:name="_Toc184607900"/>
      <w:bookmarkStart w:id="111" w:name="_Toc184608004"/>
      <w:bookmarkStart w:id="112" w:name="_Toc184608085"/>
      <w:bookmarkStart w:id="113" w:name="_Toc184608227"/>
      <w:bookmarkStart w:id="114" w:name="_Toc184608280"/>
      <w:bookmarkStart w:id="115" w:name="_Toc184608453"/>
      <w:bookmarkStart w:id="116" w:name="_Toc184608667"/>
      <w:bookmarkStart w:id="117" w:name="_Toc184608830"/>
      <w:bookmarkStart w:id="118" w:name="_Toc184608912"/>
      <w:bookmarkStart w:id="119" w:name="_Toc184608945"/>
      <w:r w:rsidRPr="00F17ADE">
        <w:rPr>
          <w:rFonts w:ascii="Avenir LT Std 35 Light" w:hAnsi="Avenir LT Std 35 Light" w:cs="Arial"/>
          <w:b/>
          <w:szCs w:val="24"/>
        </w:rPr>
        <w:t>TÍTULO TERCERO</w:t>
      </w:r>
      <w:bookmarkEnd w:id="108"/>
      <w:bookmarkEnd w:id="109"/>
      <w:bookmarkEnd w:id="110"/>
      <w:bookmarkEnd w:id="111"/>
      <w:bookmarkEnd w:id="112"/>
      <w:bookmarkEnd w:id="113"/>
      <w:bookmarkEnd w:id="114"/>
      <w:bookmarkEnd w:id="115"/>
      <w:bookmarkEnd w:id="116"/>
      <w:bookmarkEnd w:id="117"/>
      <w:bookmarkEnd w:id="118"/>
      <w:bookmarkEnd w:id="119"/>
    </w:p>
    <w:p w:rsidR="005A26C2" w:rsidRPr="00F17ADE" w:rsidRDefault="005A26C2" w:rsidP="005A26C2">
      <w:pPr>
        <w:pStyle w:val="Ttulo1"/>
        <w:jc w:val="center"/>
        <w:rPr>
          <w:rFonts w:ascii="Avenir LT Std 35 Light" w:hAnsi="Avenir LT Std 35 Light" w:cs="Arial"/>
          <w:b/>
          <w:szCs w:val="24"/>
        </w:rPr>
      </w:pPr>
      <w:bookmarkStart w:id="120" w:name="_Toc184607030"/>
      <w:bookmarkStart w:id="121" w:name="_Toc184607476"/>
      <w:bookmarkStart w:id="122" w:name="_Toc184607901"/>
      <w:bookmarkStart w:id="123" w:name="_Toc184608005"/>
      <w:bookmarkStart w:id="124" w:name="_Toc184608086"/>
      <w:bookmarkStart w:id="125" w:name="_Toc184608228"/>
      <w:bookmarkStart w:id="126" w:name="_Toc184608281"/>
      <w:bookmarkStart w:id="127" w:name="_Toc184608454"/>
      <w:bookmarkStart w:id="128" w:name="_Toc184608668"/>
      <w:bookmarkStart w:id="129" w:name="_Toc184608831"/>
      <w:bookmarkStart w:id="130" w:name="_Toc184608913"/>
      <w:bookmarkStart w:id="131" w:name="_Toc184608946"/>
      <w:r w:rsidRPr="00F17ADE">
        <w:rPr>
          <w:rFonts w:ascii="Avenir LT Std 35 Light" w:hAnsi="Avenir LT Std 35 Light" w:cs="Arial"/>
          <w:b/>
          <w:szCs w:val="24"/>
        </w:rPr>
        <w:t>DEL PROCESO DE EVALUACIÓN DOCENTE</w:t>
      </w:r>
      <w:bookmarkEnd w:id="120"/>
      <w:bookmarkEnd w:id="121"/>
      <w:bookmarkEnd w:id="122"/>
      <w:bookmarkEnd w:id="123"/>
      <w:bookmarkEnd w:id="124"/>
      <w:bookmarkEnd w:id="125"/>
      <w:bookmarkEnd w:id="126"/>
      <w:bookmarkEnd w:id="127"/>
      <w:bookmarkEnd w:id="128"/>
      <w:bookmarkEnd w:id="129"/>
      <w:bookmarkEnd w:id="130"/>
      <w:bookmarkEnd w:id="131"/>
    </w:p>
    <w:p w:rsidR="005A26C2" w:rsidRPr="00F17ADE" w:rsidRDefault="005A26C2" w:rsidP="005A26C2">
      <w:pPr>
        <w:spacing w:after="0" w:line="240" w:lineRule="auto"/>
        <w:jc w:val="center"/>
        <w:rPr>
          <w:rFonts w:ascii="Avenir LT Std 35 Light" w:hAnsi="Avenir LT Std 35 Light" w:cs="Arial"/>
          <w:b/>
          <w:sz w:val="24"/>
          <w:szCs w:val="24"/>
        </w:rPr>
      </w:pPr>
    </w:p>
    <w:p w:rsidR="005A26C2" w:rsidRPr="00F17ADE" w:rsidRDefault="005A26C2" w:rsidP="005A26C2">
      <w:pPr>
        <w:pStyle w:val="Ttulo1"/>
        <w:jc w:val="center"/>
        <w:rPr>
          <w:rFonts w:ascii="Avenir LT Std 35 Light" w:hAnsi="Avenir LT Std 35 Light" w:cs="Arial"/>
          <w:b/>
          <w:szCs w:val="24"/>
        </w:rPr>
      </w:pPr>
      <w:bookmarkStart w:id="132" w:name="_Toc184607031"/>
      <w:bookmarkStart w:id="133" w:name="_Toc184607477"/>
      <w:bookmarkStart w:id="134" w:name="_Toc184607902"/>
      <w:bookmarkStart w:id="135" w:name="_Toc184608006"/>
      <w:bookmarkStart w:id="136" w:name="_Toc184608087"/>
      <w:bookmarkStart w:id="137" w:name="_Toc184608229"/>
      <w:bookmarkStart w:id="138" w:name="_Toc184608282"/>
      <w:bookmarkStart w:id="139" w:name="_Toc184608455"/>
      <w:bookmarkStart w:id="140" w:name="_Toc184608669"/>
      <w:bookmarkStart w:id="141" w:name="_Toc184608832"/>
      <w:bookmarkStart w:id="142" w:name="_Toc184608914"/>
      <w:bookmarkStart w:id="143" w:name="_Toc184608947"/>
      <w:r w:rsidRPr="00F17ADE">
        <w:rPr>
          <w:rFonts w:ascii="Avenir LT Std 35 Light" w:hAnsi="Avenir LT Std 35 Light" w:cs="Arial"/>
          <w:b/>
          <w:szCs w:val="24"/>
        </w:rPr>
        <w:t>CAPÍTULO PRIMERO</w:t>
      </w:r>
      <w:bookmarkEnd w:id="132"/>
      <w:bookmarkEnd w:id="133"/>
      <w:bookmarkEnd w:id="134"/>
      <w:bookmarkEnd w:id="135"/>
      <w:bookmarkEnd w:id="136"/>
      <w:bookmarkEnd w:id="137"/>
      <w:bookmarkEnd w:id="138"/>
      <w:bookmarkEnd w:id="139"/>
      <w:bookmarkEnd w:id="140"/>
      <w:bookmarkEnd w:id="141"/>
      <w:bookmarkEnd w:id="142"/>
      <w:bookmarkEnd w:id="143"/>
    </w:p>
    <w:p w:rsidR="005A26C2" w:rsidRPr="00F17ADE" w:rsidRDefault="005A26C2" w:rsidP="005A26C2">
      <w:pPr>
        <w:pStyle w:val="Ttulo1"/>
        <w:jc w:val="center"/>
        <w:rPr>
          <w:rStyle w:val="Ttulo3Car"/>
          <w:rFonts w:ascii="Avenir LT Std 35 Light" w:hAnsi="Avenir LT Std 35 Light" w:cs="Arial"/>
          <w:b/>
          <w:szCs w:val="24"/>
        </w:rPr>
      </w:pPr>
      <w:bookmarkStart w:id="144" w:name="_Toc184607032"/>
      <w:bookmarkStart w:id="145" w:name="_Toc184607478"/>
      <w:bookmarkStart w:id="146" w:name="_Toc184607903"/>
      <w:bookmarkStart w:id="147" w:name="_Toc184608007"/>
      <w:bookmarkStart w:id="148" w:name="_Toc184608088"/>
      <w:bookmarkStart w:id="149" w:name="_Toc184608230"/>
      <w:bookmarkStart w:id="150" w:name="_Toc184608283"/>
      <w:bookmarkStart w:id="151" w:name="_Toc184608456"/>
      <w:bookmarkStart w:id="152" w:name="_Toc184608670"/>
      <w:bookmarkStart w:id="153" w:name="_Toc184608833"/>
      <w:bookmarkStart w:id="154" w:name="_Toc184608915"/>
      <w:bookmarkStart w:id="155" w:name="_Toc184608948"/>
      <w:r w:rsidRPr="00F17ADE">
        <w:rPr>
          <w:rStyle w:val="Ttulo3Car"/>
          <w:rFonts w:ascii="Avenir LT Std 35 Light" w:hAnsi="Avenir LT Std 35 Light" w:cs="Arial"/>
          <w:b/>
          <w:szCs w:val="24"/>
        </w:rPr>
        <w:t>DEL PROCEDIMIENTO DE EVALUACIÓN</w:t>
      </w:r>
      <w:bookmarkEnd w:id="144"/>
      <w:bookmarkEnd w:id="145"/>
      <w:bookmarkEnd w:id="146"/>
      <w:bookmarkEnd w:id="147"/>
      <w:bookmarkEnd w:id="148"/>
      <w:bookmarkEnd w:id="149"/>
      <w:bookmarkEnd w:id="150"/>
      <w:bookmarkEnd w:id="151"/>
      <w:bookmarkEnd w:id="152"/>
      <w:bookmarkEnd w:id="153"/>
      <w:bookmarkEnd w:id="154"/>
      <w:bookmarkEnd w:id="155"/>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 xml:space="preserve">Artículo 37. </w:t>
      </w:r>
      <w:r w:rsidRPr="00F17ADE">
        <w:rPr>
          <w:rFonts w:ascii="Avenir LT Std 35 Light" w:hAnsi="Avenir LT Std 35 Light" w:cs="Arial"/>
          <w:sz w:val="24"/>
          <w:szCs w:val="24"/>
          <w:lang w:val="es-ES"/>
        </w:rPr>
        <w:t xml:space="preserve">La evaluación del desempeño docente se realizará del 1° de marzo del primer año hasta el último día de febrero del segundo año. La evaluación se hará con </w:t>
      </w:r>
      <w:r w:rsidRPr="00F17ADE">
        <w:rPr>
          <w:rFonts w:ascii="Avenir LT Std 35 Light" w:hAnsi="Avenir LT Std 35 Light" w:cs="Arial"/>
          <w:sz w:val="24"/>
          <w:szCs w:val="24"/>
        </w:rPr>
        <w:t>base en las actividades desarrolladas o resultados obtenidos en y para la Universidad.</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38</w:t>
      </w:r>
      <w:r w:rsidRPr="00F17ADE">
        <w:rPr>
          <w:rFonts w:ascii="Avenir LT Std 35 Light" w:hAnsi="Avenir LT Std 35 Light" w:cs="Arial"/>
          <w:sz w:val="24"/>
          <w:szCs w:val="24"/>
        </w:rPr>
        <w:t>. El personal académico interesado en participar en el Programa será evaluado conforme a su jornada de contratación, espacio de adscripción y nivel educativo donde imparte docencia, en uno de los tres perfiles académicos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20"/>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Profesores de carrera o técnicos académicos de tiempo completo y medio tiempo adscritos al nivel superior.</w:t>
      </w:r>
    </w:p>
    <w:p w:rsidR="005A26C2" w:rsidRPr="00F17ADE" w:rsidRDefault="005A26C2" w:rsidP="005A26C2">
      <w:pPr>
        <w:pStyle w:val="Prrafodelista"/>
        <w:numPr>
          <w:ilvl w:val="0"/>
          <w:numId w:val="2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Profesores de carrera o técnicos académicos de tiempo completo y medio tiempo adscritos a nivel medio superior.</w:t>
      </w:r>
    </w:p>
    <w:p w:rsidR="005A26C2" w:rsidRPr="00F17ADE" w:rsidRDefault="005A26C2" w:rsidP="005A26C2">
      <w:pPr>
        <w:pStyle w:val="Prrafodelista"/>
        <w:numPr>
          <w:ilvl w:val="0"/>
          <w:numId w:val="20"/>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Profesores de asignatura de nivel medio superior o superior.</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Los profesores y técnicos académicos de tiempo completo o medio tiempo, adscritos a la Administración Central, que impartan docencia en dos niveles de estudio diferentes serán ubicados por el Sistema en Línea, en el perfil que registre el mayor número de horas de docencia. Si el profesor imparte el mismo número de horas en ambos niveles de estudio, podrá elegir el perfil en el que desea ser evaluado, sin poder cambiarlo una vez registrada la solicitud de participación.</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 xml:space="preserve">Artículo 38 Bis. </w:t>
      </w:r>
      <w:r w:rsidRPr="00F17ADE">
        <w:rPr>
          <w:rFonts w:ascii="Avenir LT Std 35 Light" w:hAnsi="Avenir LT Std 35 Light" w:cs="Arial"/>
          <w:sz w:val="24"/>
          <w:szCs w:val="24"/>
        </w:rPr>
        <w:t>Los profesores que en forma regular vienen siendo evaluados en el PROINV y que no renuevan su nombramiento ante el Sistema Nacional de Investigadores (SNI) podrán solicitar a la Secretaría Técnica su incorporación al PROED, para lo cual deberán integrar al sistema electrónico: su expediente académico, el convenio de colaboración y la solicitud firmada electrónicamente. Está se evaluará y en su caso reconocerá, sólo para el segundo año de la convocatoria bienal del PROED, bajo los requisitos y criterios de evaluación que señale el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Los profesores que en forma regular vienen siendo evaluados en el PROED y que acceden por primera vez al reconocimiento del Sistema Nacional de Investigadores (SNI), podrán solicitar su evaluación académica ante el PROINV, sujetándose a los tiempos y requisitos que estipule la propia convocatoria, para lo cual deberán presentar ante la Secretaría Técnica una carta de renuncia al estímulo que tienen asignado dentro del PROED.</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39</w:t>
      </w:r>
      <w:r w:rsidRPr="00F17ADE">
        <w:rPr>
          <w:rFonts w:ascii="Avenir LT Std 35 Light" w:hAnsi="Avenir LT Std 35 Light" w:cs="Arial"/>
          <w:sz w:val="24"/>
          <w:szCs w:val="24"/>
        </w:rPr>
        <w:t>. Los factores que integran el desempeño docente se estimarán en la escala de 1 a 1000 puntos en total.</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puntaje para el desempeño docente se asignará con base en los valores máximos por perfil académico que presenta la “Tabla 1. Composición final de la calificación al desempeño docente”, incorporada en el Anexo Único de este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La composición final de la calificación del desempeño docente se distribuirá de la manera siguiente: Calidad en el Desempeño de la Docencia: 650 puntos (65%); Dedicación a la Docencia: 250 puntos (25%); y Permanencia en las Actividades de la Docencia: 100 puntos (10%).</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40.</w:t>
      </w:r>
      <w:r w:rsidRPr="00F17ADE">
        <w:rPr>
          <w:rFonts w:ascii="Avenir LT Std 35 Light" w:hAnsi="Avenir LT Std 35 Light" w:cs="Arial"/>
          <w:sz w:val="24"/>
          <w:szCs w:val="24"/>
        </w:rPr>
        <w:t xml:space="preserve"> El puntaje total a considerar en el dictamen final, será el promedio de los dos puntajes anuales del periodo de evaluación. Cada puntaje anual será la suma de los puntajes obtenidos en los rubros de Calidad en el Desempeño de la Docencia, Dedicación a la Docencia y Permanencia en las Actividades de la Docencia.</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La puntuación en la Calidad en el Desempeño de la Docencia estará integrada por la suma de los subrubros: Experiencia y Desarrollo Profesional, Docencia, Generación y aplicación del conocimiento, Tutoría académica y Gestión académica y cuerpos colegiados.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41.</w:t>
      </w:r>
      <w:r w:rsidRPr="00F17ADE">
        <w:rPr>
          <w:rFonts w:ascii="Avenir LT Std 35 Light" w:hAnsi="Avenir LT Std 35 Light" w:cs="Arial"/>
          <w:sz w:val="24"/>
          <w:szCs w:val="24"/>
        </w:rPr>
        <w:t xml:space="preserve"> El puntaje total obtenido en el Programa será el promedio directo entre los dos puntajes anuales, por lo que estarán sujetos a los valores máximos que señala la “Tabla 1. Composición final de la calificación al desempeño docente”, incorporada en el Anexo Único de este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42.</w:t>
      </w:r>
      <w:r w:rsidRPr="00F17ADE">
        <w:rPr>
          <w:rFonts w:ascii="Avenir LT Std 35 Light" w:hAnsi="Avenir LT Std 35 Light" w:cs="Arial"/>
          <w:sz w:val="24"/>
          <w:szCs w:val="24"/>
        </w:rPr>
        <w:t xml:space="preserve"> Concluido el plazo de captura de expedientes y registro de solicitudes de participación, las autoridades de los Espacios Académicos deberán ingresar al Sistema en Línea para obtener el reporte de los profesores participantes.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titular de cada Espacio Académico, una vez obtenido el reporte de los profesores participantes lo turnará a la Comisión de Evaluación Interna, la que procederá a la evaluación de los expedientes.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43.</w:t>
      </w:r>
      <w:r w:rsidRPr="00F17ADE">
        <w:rPr>
          <w:rFonts w:ascii="Avenir LT Std 35 Light" w:hAnsi="Avenir LT Std 35 Light" w:cs="Arial"/>
          <w:sz w:val="24"/>
          <w:szCs w:val="24"/>
        </w:rPr>
        <w:t xml:space="preserve"> La Comisión de Evaluación Interna realizará la evaluación de los expedientes a través del Sistema en Línea, con base en las normas y criterios para estimar el desempeño docente contenidas en el Anex</w:t>
      </w:r>
      <w:bookmarkStart w:id="156" w:name="_Toc184607033"/>
      <w:bookmarkStart w:id="157" w:name="_Toc184607479"/>
      <w:bookmarkStart w:id="158" w:name="_Toc184607904"/>
      <w:bookmarkStart w:id="159" w:name="_Toc184608008"/>
      <w:bookmarkStart w:id="160" w:name="_Toc184608089"/>
      <w:bookmarkStart w:id="161" w:name="_Toc184608231"/>
      <w:bookmarkStart w:id="162" w:name="_Toc184608284"/>
      <w:bookmarkStart w:id="163" w:name="_Toc184608457"/>
      <w:bookmarkStart w:id="164" w:name="_Toc184608671"/>
      <w:bookmarkStart w:id="165" w:name="_Toc184608834"/>
      <w:bookmarkStart w:id="166" w:name="_Toc184608916"/>
      <w:bookmarkStart w:id="167" w:name="_Toc184608949"/>
      <w:r w:rsidRPr="00F17ADE">
        <w:rPr>
          <w:rFonts w:ascii="Avenir LT Std 35 Light" w:hAnsi="Avenir LT Std 35 Light" w:cs="Arial"/>
          <w:sz w:val="24"/>
          <w:szCs w:val="24"/>
        </w:rPr>
        <w:t>o Único del presente Reglamento y las fechas establecidas por la Convocatoria respectiva.</w:t>
      </w:r>
    </w:p>
    <w:p w:rsidR="005A26C2" w:rsidRDefault="005A26C2" w:rsidP="005A26C2">
      <w:pPr>
        <w:spacing w:after="0" w:line="240" w:lineRule="auto"/>
        <w:jc w:val="both"/>
        <w:rPr>
          <w:rFonts w:ascii="Avenir LT Std 35 Light" w:hAnsi="Avenir LT Std 35 Light" w:cs="Arial"/>
          <w:sz w:val="24"/>
          <w:szCs w:val="24"/>
        </w:rPr>
      </w:pPr>
    </w:p>
    <w:p w:rsidR="00F17ADE" w:rsidRPr="00F17ADE" w:rsidRDefault="00F17ADE"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CAPÍTULO SEGUNDO</w:t>
      </w:r>
      <w:bookmarkEnd w:id="156"/>
      <w:bookmarkEnd w:id="157"/>
      <w:bookmarkEnd w:id="158"/>
      <w:bookmarkEnd w:id="159"/>
      <w:bookmarkEnd w:id="160"/>
      <w:bookmarkEnd w:id="161"/>
      <w:bookmarkEnd w:id="162"/>
      <w:bookmarkEnd w:id="163"/>
      <w:bookmarkEnd w:id="164"/>
      <w:bookmarkEnd w:id="165"/>
      <w:bookmarkEnd w:id="166"/>
      <w:bookmarkEnd w:id="167"/>
    </w:p>
    <w:p w:rsidR="005A26C2" w:rsidRPr="00F17ADE" w:rsidRDefault="005A26C2" w:rsidP="005A26C2">
      <w:pPr>
        <w:pStyle w:val="Ttulo1"/>
        <w:jc w:val="center"/>
        <w:rPr>
          <w:rStyle w:val="Ttulo3Car"/>
          <w:rFonts w:ascii="Avenir LT Std 35 Light" w:hAnsi="Avenir LT Std 35 Light" w:cs="Arial"/>
          <w:b/>
          <w:szCs w:val="24"/>
        </w:rPr>
      </w:pPr>
      <w:bookmarkStart w:id="168" w:name="_Toc184607034"/>
      <w:bookmarkStart w:id="169" w:name="_Toc184607480"/>
      <w:bookmarkStart w:id="170" w:name="_Toc184607905"/>
      <w:bookmarkStart w:id="171" w:name="_Toc184608009"/>
      <w:bookmarkStart w:id="172" w:name="_Toc184608090"/>
      <w:bookmarkStart w:id="173" w:name="_Toc184608232"/>
      <w:bookmarkStart w:id="174" w:name="_Toc184608285"/>
      <w:bookmarkStart w:id="175" w:name="_Toc184608458"/>
      <w:bookmarkStart w:id="176" w:name="_Toc184608672"/>
      <w:bookmarkStart w:id="177" w:name="_Toc184608835"/>
      <w:bookmarkStart w:id="178" w:name="_Toc184608917"/>
      <w:bookmarkStart w:id="179" w:name="_Toc184608950"/>
      <w:r w:rsidRPr="00F17ADE">
        <w:rPr>
          <w:rStyle w:val="Ttulo3Car"/>
          <w:rFonts w:ascii="Avenir LT Std 35 Light" w:hAnsi="Avenir LT Std 35 Light" w:cs="Arial"/>
          <w:b/>
          <w:szCs w:val="24"/>
        </w:rPr>
        <w:t>DE LOS ESTÍMULOS Y SU ASIGNACIÓN</w:t>
      </w:r>
      <w:bookmarkEnd w:id="168"/>
      <w:bookmarkEnd w:id="169"/>
      <w:bookmarkEnd w:id="170"/>
      <w:bookmarkEnd w:id="171"/>
      <w:bookmarkEnd w:id="172"/>
      <w:bookmarkEnd w:id="173"/>
      <w:bookmarkEnd w:id="174"/>
      <w:bookmarkEnd w:id="175"/>
      <w:bookmarkEnd w:id="176"/>
      <w:bookmarkEnd w:id="177"/>
      <w:bookmarkEnd w:id="178"/>
      <w:bookmarkEnd w:id="179"/>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44.</w:t>
      </w:r>
      <w:r w:rsidRPr="00F17ADE">
        <w:rPr>
          <w:rFonts w:ascii="Avenir LT Std 35 Light" w:hAnsi="Avenir LT Std 35 Light" w:cs="Arial"/>
          <w:sz w:val="24"/>
          <w:szCs w:val="24"/>
        </w:rPr>
        <w:t xml:space="preserve"> Los estímulos al desempeño docente son beneficios económicos derivados del proceso de evaluación y autorizados para el personal académico de la Universidad, independientes al sueldo, por lo que no constituyen un ingreso fijo, regular ni permanente y, en consecuencia, no podrán, bajo ninguna circunstancia, estar sujetos a negociaciones con organizaciones sindicales o estudiantiles; así como tampoco podrán ser demandables ante autoridad gubernamental, laboral o judicial.</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45.</w:t>
      </w:r>
      <w:r w:rsidRPr="00F17ADE">
        <w:rPr>
          <w:rFonts w:ascii="Avenir LT Std 35 Light" w:hAnsi="Avenir LT Std 35 Light" w:cs="Arial"/>
          <w:sz w:val="24"/>
          <w:szCs w:val="24"/>
        </w:rPr>
        <w:t xml:space="preserve"> Los estímulos obtenidos son incompatibles con la remuneración adicional de cualquier otra actividad académica realizada por los profesores beneficiados dentro del horario y convenio de colaboración.</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46.</w:t>
      </w:r>
      <w:r w:rsidRPr="00F17ADE">
        <w:rPr>
          <w:rFonts w:ascii="Avenir LT Std 35 Light" w:hAnsi="Avenir LT Std 35 Light" w:cs="Arial"/>
          <w:sz w:val="24"/>
          <w:szCs w:val="24"/>
        </w:rPr>
        <w:t xml:space="preserve"> El estímulo es sujeto de gravamen fiscal de acuerdo con la disposición que establece la SHCP.</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47.</w:t>
      </w:r>
      <w:r w:rsidRPr="00F17ADE">
        <w:rPr>
          <w:rFonts w:ascii="Avenir LT Std 35 Light" w:hAnsi="Avenir LT Std 35 Light" w:cs="Arial"/>
          <w:sz w:val="24"/>
          <w:szCs w:val="24"/>
        </w:rPr>
        <w:t xml:space="preserve"> El pago del estímulo será mediante cheque bancario y en nómina especial, de acuerdo con los lineamientos establecidos por la SHCP.</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48.</w:t>
      </w:r>
      <w:r w:rsidRPr="00F17ADE">
        <w:rPr>
          <w:rFonts w:ascii="Avenir LT Std 35 Light" w:hAnsi="Avenir LT Std 35 Light" w:cs="Arial"/>
          <w:sz w:val="24"/>
          <w:szCs w:val="24"/>
        </w:rPr>
        <w:t xml:space="preserve"> Los estímulos al desempeño docente podrán suspenderse en forma temporal por:</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21"/>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Interrumpir la impartición de docencia en alguno de los ciclos escolares posteriores al periodo de evaluación.</w:t>
      </w:r>
    </w:p>
    <w:p w:rsidR="005A26C2" w:rsidRPr="00F17ADE" w:rsidRDefault="005A26C2" w:rsidP="005A26C2">
      <w:pPr>
        <w:pStyle w:val="Prrafodelista"/>
        <w:numPr>
          <w:ilvl w:val="0"/>
          <w:numId w:val="2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Gozar de licencia sin goce de sueldo no mayor a 6 meses, durante los años fiscales de la convocatoria.</w:t>
      </w:r>
    </w:p>
    <w:p w:rsidR="005A26C2" w:rsidRPr="00F17ADE" w:rsidRDefault="005A26C2" w:rsidP="005A26C2">
      <w:pPr>
        <w:pStyle w:val="Prrafodelista"/>
        <w:numPr>
          <w:ilvl w:val="0"/>
          <w:numId w:val="2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Cubrir comisiones oficiales.</w:t>
      </w:r>
    </w:p>
    <w:p w:rsidR="005A26C2" w:rsidRPr="00F17ADE" w:rsidRDefault="005A26C2" w:rsidP="005A26C2">
      <w:pPr>
        <w:pStyle w:val="Prrafodelista"/>
        <w:numPr>
          <w:ilvl w:val="0"/>
          <w:numId w:val="21"/>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Ocupar cargos, comisiones o puestos directivos o de confianza en la Universidad.</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49.</w:t>
      </w:r>
      <w:r w:rsidRPr="00F17ADE">
        <w:rPr>
          <w:rFonts w:ascii="Avenir LT Std 35 Light" w:hAnsi="Avenir LT Std 35 Light" w:cs="Arial"/>
          <w:sz w:val="24"/>
          <w:szCs w:val="24"/>
        </w:rPr>
        <w:t xml:space="preserve"> Los estímulos al desempeño docente podrán suspenderse en forma definitiva por:</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22"/>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Incumplimiento de las condiciones de trabajo, declarado por la autoridad competente.</w:t>
      </w:r>
    </w:p>
    <w:p w:rsidR="005A26C2" w:rsidRPr="00F17ADE" w:rsidRDefault="005A26C2" w:rsidP="005A26C2">
      <w:pPr>
        <w:pStyle w:val="Prrafodelista"/>
        <w:numPr>
          <w:ilvl w:val="0"/>
          <w:numId w:val="22"/>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No cumplir con un mínimo de asistencia de 90% de acuerdo con su jornada y horario de trabajo.</w:t>
      </w:r>
    </w:p>
    <w:p w:rsidR="005A26C2" w:rsidRPr="00F17ADE" w:rsidRDefault="005A26C2" w:rsidP="005A26C2">
      <w:pPr>
        <w:pStyle w:val="Prrafodelista"/>
        <w:numPr>
          <w:ilvl w:val="0"/>
          <w:numId w:val="22"/>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Suspensión temporal de la prestación del servicio, ordenada por la autoridad administrativa competente.</w:t>
      </w:r>
    </w:p>
    <w:p w:rsidR="005A26C2" w:rsidRPr="00F17ADE" w:rsidRDefault="005A26C2" w:rsidP="005A26C2">
      <w:pPr>
        <w:pStyle w:val="Prrafodelista"/>
        <w:numPr>
          <w:ilvl w:val="0"/>
          <w:numId w:val="22"/>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Separación definitiva del servicio, derivada de renuncia, jubilación, pensión o proceso dictaminado por la autoridad laboral competente.</w:t>
      </w:r>
    </w:p>
    <w:p w:rsidR="005A26C2" w:rsidRPr="00F17ADE" w:rsidRDefault="005A26C2" w:rsidP="005A26C2">
      <w:pPr>
        <w:pStyle w:val="Prrafodelista"/>
        <w:numPr>
          <w:ilvl w:val="0"/>
          <w:numId w:val="22"/>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No proporcionar con oportunidad la información que le sea solicitada por sus superiores o el órgano colegiado competente, relacionada con los procesos de evaluación para la participación en el Programa.</w:t>
      </w:r>
    </w:p>
    <w:p w:rsidR="005A26C2" w:rsidRPr="00F17ADE" w:rsidRDefault="005A26C2" w:rsidP="005A26C2">
      <w:pPr>
        <w:pStyle w:val="Prrafodelista"/>
        <w:numPr>
          <w:ilvl w:val="0"/>
          <w:numId w:val="22"/>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Por la presentación de documentos que durante el proceso de evaluación o posterior a éste, se compruebe que el académico incurrió en fraude de autoría o veracidad de la información presentada, independientemente de las sanciones que deriven de la responsabilidad universitaria, del orden del fuero común o federal.</w:t>
      </w:r>
    </w:p>
    <w:p w:rsidR="005A26C2" w:rsidRPr="00F17ADE" w:rsidRDefault="005A26C2" w:rsidP="005A26C2">
      <w:pPr>
        <w:pStyle w:val="Prrafodelista"/>
        <w:numPr>
          <w:ilvl w:val="0"/>
          <w:numId w:val="22"/>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Cuando el Gobierno Federal dé por terminado este Programa.</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50.</w:t>
      </w:r>
      <w:r w:rsidRPr="00F17ADE">
        <w:rPr>
          <w:rFonts w:ascii="Avenir LT Std 35 Light" w:hAnsi="Avenir LT Std 35 Light" w:cs="Arial"/>
          <w:sz w:val="24"/>
          <w:szCs w:val="24"/>
        </w:rPr>
        <w:t xml:space="preserve"> Para acceder a los beneficios del Programa, el profesor deberá obtener un mínimo de 195 puntos en Calidad en el Desempeño de la Docencia y 301 puntos como puntaje total del periodo que evalúa la convocatoria.</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51.</w:t>
      </w:r>
      <w:r w:rsidRPr="00F17ADE">
        <w:rPr>
          <w:rFonts w:ascii="Avenir LT Std 35 Light" w:hAnsi="Avenir LT Std 35 Light" w:cs="Arial"/>
          <w:sz w:val="24"/>
          <w:szCs w:val="24"/>
        </w:rPr>
        <w:t xml:space="preserve"> Con la finalidad de privilegiar el desempeño en la docencia, el estímulo se asignará de acuerdo con el puntaje promedio obtenido en el rubro de Calidad en el Desempeño de la Docencia y el puntaje promedio total de acuerdo a las tablas del artículo 52 del presente Reglamento, según la jornada de contratación, y los criterios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23"/>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Si los puntajes de Calidad en el Desempeño de la Docencia y el puntaje total coinciden, se otorgará el nivel de estímulo correspondiente.</w:t>
      </w:r>
    </w:p>
    <w:p w:rsidR="005A26C2" w:rsidRPr="00F17ADE" w:rsidRDefault="005A26C2" w:rsidP="005A26C2">
      <w:pPr>
        <w:pStyle w:val="Prrafodelista"/>
        <w:numPr>
          <w:ilvl w:val="0"/>
          <w:numId w:val="23"/>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En caso de que no haya coincidencia entre el puntaje de Calidad en el Desempeño de la Docencia y el puntaje total, se asignará el nivel de estímulo que corresponda al puntaje menor.</w:t>
      </w:r>
    </w:p>
    <w:p w:rsidR="005A26C2" w:rsidRPr="00F17ADE" w:rsidRDefault="005A26C2" w:rsidP="005A26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spacing w:after="0" w:line="240" w:lineRule="auto"/>
        <w:jc w:val="both"/>
        <w:rPr>
          <w:rFonts w:ascii="Avenir LT Std 35 Light" w:hAnsi="Avenir LT Std 35 Light" w:cs="Arial"/>
          <w:b/>
          <w:sz w:val="24"/>
          <w:szCs w:val="24"/>
          <w:lang w:val="es-ES" w:eastAsia="ar-SA"/>
        </w:rPr>
      </w:pPr>
    </w:p>
    <w:p w:rsidR="005A26C2" w:rsidRPr="00F17ADE" w:rsidRDefault="005A26C2" w:rsidP="005A26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lang w:val="es-ES" w:eastAsia="ar-SA"/>
        </w:rPr>
        <w:t xml:space="preserve">Artículo 52. </w:t>
      </w:r>
      <w:r w:rsidRPr="00F17ADE">
        <w:rPr>
          <w:rFonts w:ascii="Avenir LT Std 35 Light" w:hAnsi="Avenir LT Std 35 Light" w:cs="Arial"/>
          <w:sz w:val="24"/>
          <w:szCs w:val="24"/>
          <w:lang w:val="es-ES" w:eastAsia="ar-SA"/>
        </w:rPr>
        <w:t xml:space="preserve">Los </w:t>
      </w:r>
      <w:r w:rsidRPr="00F17ADE">
        <w:rPr>
          <w:rFonts w:ascii="Avenir LT Std 35 Light" w:hAnsi="Avenir LT Std 35 Light" w:cs="Arial"/>
          <w:sz w:val="24"/>
          <w:szCs w:val="24"/>
        </w:rPr>
        <w:t>estímulos se otorgarán conforme a las tablas relativas a la equivalencia entre los puntajes al desempeño, los niveles de estímulo y los salarios mínimos, por categoría laboral, como siguen:</w:t>
      </w:r>
    </w:p>
    <w:p w:rsidR="006B2D98" w:rsidRPr="00F17ADE" w:rsidRDefault="006B2D98" w:rsidP="005A26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rPr>
          <w:rFonts w:ascii="Avenir LT Std 35 Light" w:hAnsi="Avenir LT Std 35 Light" w:cs="Arial"/>
          <w:b/>
          <w:caps/>
          <w:sz w:val="24"/>
          <w:szCs w:val="24"/>
        </w:rPr>
      </w:pPr>
    </w:p>
    <w:p w:rsidR="005A26C2" w:rsidRPr="00F17ADE" w:rsidRDefault="005A26C2" w:rsidP="005A26C2">
      <w:pPr>
        <w:keepNext/>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Profesores y técnicos académicos de tiempo completo</w:t>
      </w:r>
    </w:p>
    <w:p w:rsidR="005A26C2" w:rsidRPr="00F17ADE" w:rsidRDefault="005A26C2" w:rsidP="005A26C2">
      <w:pPr>
        <w:keepNext/>
        <w:spacing w:after="0" w:line="240" w:lineRule="auto"/>
        <w:jc w:val="center"/>
        <w:rPr>
          <w:rFonts w:ascii="Avenir LT Std 35 Light" w:hAnsi="Avenir LT Std 35 Light" w:cs="Arial"/>
          <w:b/>
          <w:sz w:val="24"/>
          <w:szCs w:val="24"/>
        </w:rPr>
      </w:pP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2"/>
        <w:gridCol w:w="2977"/>
        <w:gridCol w:w="2249"/>
        <w:gridCol w:w="2115"/>
      </w:tblGrid>
      <w:tr w:rsidR="005A26C2" w:rsidRPr="00F17ADE" w:rsidTr="00394857">
        <w:trPr>
          <w:trHeight w:val="852"/>
          <w:tblHeader/>
          <w:jc w:val="center"/>
        </w:trPr>
        <w:tc>
          <w:tcPr>
            <w:tcW w:w="1522"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Puntaje total</w:t>
            </w:r>
          </w:p>
        </w:tc>
        <w:tc>
          <w:tcPr>
            <w:tcW w:w="2977"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Puntaje en Calidad en el Desempeño de la Docencia</w:t>
            </w:r>
          </w:p>
        </w:tc>
        <w:tc>
          <w:tcPr>
            <w:tcW w:w="2249"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Nivel de estímulo</w:t>
            </w:r>
          </w:p>
        </w:tc>
        <w:tc>
          <w:tcPr>
            <w:tcW w:w="2115"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Salarios mínimos</w:t>
            </w:r>
          </w:p>
        </w:tc>
      </w:tr>
      <w:tr w:rsidR="005A26C2" w:rsidRPr="00F17ADE" w:rsidTr="00394857">
        <w:trPr>
          <w:trHeight w:val="434"/>
          <w:jc w:val="center"/>
        </w:trPr>
        <w:tc>
          <w:tcPr>
            <w:tcW w:w="152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301 – 400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195 – 260</w:t>
            </w:r>
          </w:p>
        </w:tc>
        <w:tc>
          <w:tcPr>
            <w:tcW w:w="224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w:t>
            </w:r>
          </w:p>
        </w:tc>
        <w:tc>
          <w:tcPr>
            <w:tcW w:w="2115"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1</w:t>
            </w:r>
          </w:p>
        </w:tc>
      </w:tr>
      <w:tr w:rsidR="005A26C2" w:rsidRPr="00F17ADE" w:rsidTr="00394857">
        <w:trPr>
          <w:trHeight w:val="434"/>
          <w:jc w:val="center"/>
        </w:trPr>
        <w:tc>
          <w:tcPr>
            <w:tcW w:w="152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401 – 500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261 – 325</w:t>
            </w:r>
          </w:p>
        </w:tc>
        <w:tc>
          <w:tcPr>
            <w:tcW w:w="224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II</w:t>
            </w:r>
          </w:p>
        </w:tc>
        <w:tc>
          <w:tcPr>
            <w:tcW w:w="2115"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2</w:t>
            </w:r>
          </w:p>
        </w:tc>
      </w:tr>
      <w:tr w:rsidR="005A26C2" w:rsidRPr="00F17ADE" w:rsidTr="00394857">
        <w:trPr>
          <w:trHeight w:val="434"/>
          <w:jc w:val="center"/>
        </w:trPr>
        <w:tc>
          <w:tcPr>
            <w:tcW w:w="152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501 – 600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326 – 390</w:t>
            </w:r>
          </w:p>
        </w:tc>
        <w:tc>
          <w:tcPr>
            <w:tcW w:w="224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III</w:t>
            </w:r>
          </w:p>
        </w:tc>
        <w:tc>
          <w:tcPr>
            <w:tcW w:w="2115"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w:t>
            </w:r>
          </w:p>
        </w:tc>
      </w:tr>
      <w:tr w:rsidR="005A26C2" w:rsidRPr="00F17ADE" w:rsidTr="00394857">
        <w:trPr>
          <w:trHeight w:val="434"/>
          <w:jc w:val="center"/>
        </w:trPr>
        <w:tc>
          <w:tcPr>
            <w:tcW w:w="152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601 – 700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391 – 455</w:t>
            </w:r>
          </w:p>
        </w:tc>
        <w:tc>
          <w:tcPr>
            <w:tcW w:w="224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IV</w:t>
            </w:r>
          </w:p>
        </w:tc>
        <w:tc>
          <w:tcPr>
            <w:tcW w:w="2115"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4</w:t>
            </w:r>
          </w:p>
        </w:tc>
      </w:tr>
      <w:tr w:rsidR="005A26C2" w:rsidRPr="00F17ADE" w:rsidTr="00394857">
        <w:trPr>
          <w:trHeight w:val="434"/>
          <w:jc w:val="center"/>
        </w:trPr>
        <w:tc>
          <w:tcPr>
            <w:tcW w:w="152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701 – 800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456 – 520</w:t>
            </w:r>
          </w:p>
        </w:tc>
        <w:tc>
          <w:tcPr>
            <w:tcW w:w="224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V</w:t>
            </w:r>
          </w:p>
        </w:tc>
        <w:tc>
          <w:tcPr>
            <w:tcW w:w="2115"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5</w:t>
            </w:r>
          </w:p>
        </w:tc>
      </w:tr>
      <w:tr w:rsidR="005A26C2" w:rsidRPr="00F17ADE" w:rsidTr="00394857">
        <w:trPr>
          <w:trHeight w:val="434"/>
          <w:jc w:val="center"/>
        </w:trPr>
        <w:tc>
          <w:tcPr>
            <w:tcW w:w="152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801 – 850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521 – 552</w:t>
            </w:r>
          </w:p>
        </w:tc>
        <w:tc>
          <w:tcPr>
            <w:tcW w:w="224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VI</w:t>
            </w:r>
          </w:p>
        </w:tc>
        <w:tc>
          <w:tcPr>
            <w:tcW w:w="2115"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7</w:t>
            </w:r>
          </w:p>
        </w:tc>
      </w:tr>
      <w:tr w:rsidR="005A26C2" w:rsidRPr="00F17ADE" w:rsidTr="00394857">
        <w:trPr>
          <w:trHeight w:val="434"/>
          <w:jc w:val="center"/>
        </w:trPr>
        <w:tc>
          <w:tcPr>
            <w:tcW w:w="152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851 – 900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553 – 585</w:t>
            </w:r>
          </w:p>
        </w:tc>
        <w:tc>
          <w:tcPr>
            <w:tcW w:w="224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VII</w:t>
            </w:r>
          </w:p>
        </w:tc>
        <w:tc>
          <w:tcPr>
            <w:tcW w:w="2115"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9</w:t>
            </w:r>
          </w:p>
        </w:tc>
      </w:tr>
      <w:tr w:rsidR="005A26C2" w:rsidRPr="00F17ADE" w:rsidTr="00394857">
        <w:trPr>
          <w:trHeight w:val="434"/>
          <w:jc w:val="center"/>
        </w:trPr>
        <w:tc>
          <w:tcPr>
            <w:tcW w:w="152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901 – 950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586 – 617</w:t>
            </w:r>
          </w:p>
        </w:tc>
        <w:tc>
          <w:tcPr>
            <w:tcW w:w="224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VIII</w:t>
            </w:r>
          </w:p>
        </w:tc>
        <w:tc>
          <w:tcPr>
            <w:tcW w:w="2115"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11*</w:t>
            </w:r>
          </w:p>
        </w:tc>
      </w:tr>
      <w:tr w:rsidR="005A26C2" w:rsidRPr="00F17ADE" w:rsidTr="00394857">
        <w:trPr>
          <w:trHeight w:val="434"/>
          <w:jc w:val="center"/>
        </w:trPr>
        <w:tc>
          <w:tcPr>
            <w:tcW w:w="152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951 – 1000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618 – 650</w:t>
            </w:r>
          </w:p>
        </w:tc>
        <w:tc>
          <w:tcPr>
            <w:tcW w:w="224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IX</w:t>
            </w:r>
          </w:p>
        </w:tc>
        <w:tc>
          <w:tcPr>
            <w:tcW w:w="2115"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14*</w:t>
            </w:r>
          </w:p>
        </w:tc>
      </w:tr>
    </w:tbl>
    <w:p w:rsidR="005A26C2" w:rsidRPr="00F17ADE" w:rsidRDefault="005A26C2" w:rsidP="005A26C2">
      <w:pPr>
        <w:spacing w:after="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*Aplica artículo 53.</w:t>
      </w:r>
      <w:r w:rsidRPr="00F17ADE">
        <w:rPr>
          <w:rFonts w:ascii="Avenir LT Std 35 Light" w:hAnsi="Avenir LT Std 35 Light" w:cs="Arial"/>
          <w:b/>
          <w:sz w:val="24"/>
          <w:szCs w:val="24"/>
        </w:rPr>
        <w:t xml:space="preserve"> </w:t>
      </w:r>
    </w:p>
    <w:p w:rsidR="005A26C2" w:rsidRDefault="005A26C2" w:rsidP="005A26C2">
      <w:pPr>
        <w:spacing w:after="0" w:line="240" w:lineRule="auto"/>
        <w:jc w:val="center"/>
        <w:rPr>
          <w:rFonts w:ascii="Avenir LT Std 35 Light" w:hAnsi="Avenir LT Std 35 Light" w:cs="Arial"/>
          <w:b/>
          <w:sz w:val="24"/>
          <w:szCs w:val="24"/>
        </w:rPr>
      </w:pPr>
    </w:p>
    <w:p w:rsidR="006B2D98" w:rsidRPr="00F17ADE" w:rsidRDefault="006B2D98" w:rsidP="005A26C2">
      <w:pPr>
        <w:spacing w:after="0" w:line="240" w:lineRule="auto"/>
        <w:jc w:val="center"/>
        <w:rPr>
          <w:rFonts w:ascii="Avenir LT Std 35 Light" w:hAnsi="Avenir LT Std 35 Light" w:cs="Arial"/>
          <w:b/>
          <w:sz w:val="24"/>
          <w:szCs w:val="24"/>
        </w:rPr>
      </w:pPr>
    </w:p>
    <w:p w:rsidR="006B2D98" w:rsidRPr="00F17ADE" w:rsidRDefault="006B2D98" w:rsidP="005A26C2">
      <w:pPr>
        <w:spacing w:after="0" w:line="240" w:lineRule="auto"/>
        <w:jc w:val="center"/>
        <w:rPr>
          <w:rFonts w:ascii="Avenir LT Std 35 Light" w:hAnsi="Avenir LT Std 35 Light" w:cs="Arial"/>
          <w:b/>
          <w:sz w:val="24"/>
          <w:szCs w:val="24"/>
        </w:rPr>
      </w:pPr>
    </w:p>
    <w:p w:rsidR="006B2D98" w:rsidRPr="00F17ADE" w:rsidRDefault="006B2D98" w:rsidP="005A26C2">
      <w:pPr>
        <w:spacing w:after="0" w:line="240" w:lineRule="auto"/>
        <w:jc w:val="center"/>
        <w:rPr>
          <w:rFonts w:ascii="Avenir LT Std 35 Light" w:hAnsi="Avenir LT Std 35 Light" w:cs="Arial"/>
          <w:b/>
          <w:sz w:val="24"/>
          <w:szCs w:val="24"/>
        </w:rPr>
      </w:pPr>
    </w:p>
    <w:p w:rsidR="005A26C2" w:rsidRPr="00F17ADE" w:rsidRDefault="005A26C2" w:rsidP="005A26C2">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Profesores y técnicos académicos de medio tiempo</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2"/>
        <w:gridCol w:w="2977"/>
        <w:gridCol w:w="2268"/>
        <w:gridCol w:w="1984"/>
      </w:tblGrid>
      <w:tr w:rsidR="005A26C2" w:rsidRPr="00F17ADE" w:rsidTr="00394857">
        <w:trPr>
          <w:trHeight w:val="871"/>
          <w:jc w:val="center"/>
        </w:trPr>
        <w:tc>
          <w:tcPr>
            <w:tcW w:w="1492"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Puntaje total</w:t>
            </w:r>
          </w:p>
        </w:tc>
        <w:tc>
          <w:tcPr>
            <w:tcW w:w="2977"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Puntaje en Calidad en el Desempeño de la Docencia</w:t>
            </w:r>
          </w:p>
        </w:tc>
        <w:tc>
          <w:tcPr>
            <w:tcW w:w="2268"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Nivel de estímulo</w:t>
            </w:r>
          </w:p>
        </w:tc>
        <w:tc>
          <w:tcPr>
            <w:tcW w:w="1984"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Salarios mínimos</w:t>
            </w:r>
          </w:p>
        </w:tc>
      </w:tr>
      <w:tr w:rsidR="005A26C2" w:rsidRPr="00F17ADE" w:rsidTr="00394857">
        <w:trPr>
          <w:trHeight w:val="456"/>
          <w:jc w:val="center"/>
        </w:trPr>
        <w:tc>
          <w:tcPr>
            <w:tcW w:w="149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301 – 440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195 – 285</w:t>
            </w:r>
          </w:p>
        </w:tc>
        <w:tc>
          <w:tcPr>
            <w:tcW w:w="2268"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w:t>
            </w:r>
          </w:p>
        </w:tc>
        <w:tc>
          <w:tcPr>
            <w:tcW w:w="1984"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1</w:t>
            </w:r>
          </w:p>
        </w:tc>
      </w:tr>
      <w:tr w:rsidR="005A26C2" w:rsidRPr="00F17ADE" w:rsidTr="00394857">
        <w:trPr>
          <w:trHeight w:val="456"/>
          <w:jc w:val="center"/>
        </w:trPr>
        <w:tc>
          <w:tcPr>
            <w:tcW w:w="149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441 – 580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286 – 376</w:t>
            </w:r>
          </w:p>
        </w:tc>
        <w:tc>
          <w:tcPr>
            <w:tcW w:w="2268"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II</w:t>
            </w:r>
          </w:p>
        </w:tc>
        <w:tc>
          <w:tcPr>
            <w:tcW w:w="1984"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2</w:t>
            </w:r>
          </w:p>
        </w:tc>
      </w:tr>
      <w:tr w:rsidR="005A26C2" w:rsidRPr="00F17ADE" w:rsidTr="00394857">
        <w:trPr>
          <w:trHeight w:val="456"/>
          <w:jc w:val="center"/>
        </w:trPr>
        <w:tc>
          <w:tcPr>
            <w:tcW w:w="149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581 – 720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377 – 467</w:t>
            </w:r>
          </w:p>
        </w:tc>
        <w:tc>
          <w:tcPr>
            <w:tcW w:w="2268"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III</w:t>
            </w:r>
          </w:p>
        </w:tc>
        <w:tc>
          <w:tcPr>
            <w:tcW w:w="1984"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w:t>
            </w:r>
          </w:p>
        </w:tc>
      </w:tr>
      <w:tr w:rsidR="005A26C2" w:rsidRPr="00F17ADE" w:rsidTr="00394857">
        <w:trPr>
          <w:trHeight w:val="456"/>
          <w:jc w:val="center"/>
        </w:trPr>
        <w:tc>
          <w:tcPr>
            <w:tcW w:w="149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721 – 860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468 – 558</w:t>
            </w:r>
          </w:p>
        </w:tc>
        <w:tc>
          <w:tcPr>
            <w:tcW w:w="2268"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IV</w:t>
            </w:r>
          </w:p>
        </w:tc>
        <w:tc>
          <w:tcPr>
            <w:tcW w:w="1984"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4</w:t>
            </w:r>
          </w:p>
        </w:tc>
      </w:tr>
      <w:tr w:rsidR="005A26C2" w:rsidRPr="00F17ADE" w:rsidTr="00394857">
        <w:trPr>
          <w:trHeight w:val="456"/>
          <w:jc w:val="center"/>
        </w:trPr>
        <w:tc>
          <w:tcPr>
            <w:tcW w:w="1492"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861 – 1000</w:t>
            </w:r>
          </w:p>
        </w:tc>
        <w:tc>
          <w:tcPr>
            <w:tcW w:w="2977"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559 – 650</w:t>
            </w:r>
          </w:p>
        </w:tc>
        <w:tc>
          <w:tcPr>
            <w:tcW w:w="2268"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V</w:t>
            </w:r>
          </w:p>
        </w:tc>
        <w:tc>
          <w:tcPr>
            <w:tcW w:w="1984"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5*</w:t>
            </w:r>
          </w:p>
        </w:tc>
      </w:tr>
    </w:tbl>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 *Aplica artículo 53.</w:t>
      </w:r>
    </w:p>
    <w:p w:rsidR="00270EB1" w:rsidRPr="00F17ADE" w:rsidRDefault="00270EB1" w:rsidP="005A26C2">
      <w:pPr>
        <w:spacing w:after="0" w:line="240" w:lineRule="auto"/>
        <w:ind w:left="1276"/>
        <w:jc w:val="both"/>
        <w:rPr>
          <w:rFonts w:ascii="Avenir LT Std 35 Light" w:hAnsi="Avenir LT Std 35 Light" w:cs="Arial"/>
          <w:sz w:val="24"/>
          <w:szCs w:val="24"/>
        </w:rPr>
      </w:pPr>
    </w:p>
    <w:p w:rsidR="005A26C2" w:rsidRPr="00F17ADE" w:rsidRDefault="005A26C2" w:rsidP="005A26C2">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Profesores de asignatura</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0"/>
        <w:gridCol w:w="2929"/>
        <w:gridCol w:w="2316"/>
        <w:gridCol w:w="2126"/>
      </w:tblGrid>
      <w:tr w:rsidR="005A26C2" w:rsidRPr="00F17ADE" w:rsidTr="00394857">
        <w:trPr>
          <w:trHeight w:val="1027"/>
          <w:jc w:val="center"/>
        </w:trPr>
        <w:tc>
          <w:tcPr>
            <w:tcW w:w="1470"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Puntaje total</w:t>
            </w:r>
          </w:p>
        </w:tc>
        <w:tc>
          <w:tcPr>
            <w:tcW w:w="2929"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Puntaje en Calidad en el Desempeño de la Docencia</w:t>
            </w:r>
          </w:p>
        </w:tc>
        <w:tc>
          <w:tcPr>
            <w:tcW w:w="2316"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Nivel de estímulo</w:t>
            </w:r>
          </w:p>
        </w:tc>
        <w:tc>
          <w:tcPr>
            <w:tcW w:w="2126" w:type="dxa"/>
            <w:shd w:val="clear" w:color="auto" w:fill="B3B3B3"/>
            <w:noWrap/>
            <w:vAlign w:val="center"/>
          </w:tcPr>
          <w:p w:rsidR="005A26C2" w:rsidRPr="00F17ADE" w:rsidRDefault="005A26C2" w:rsidP="00394857">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Salarios mínimos</w:t>
            </w:r>
          </w:p>
        </w:tc>
      </w:tr>
      <w:tr w:rsidR="005A26C2" w:rsidRPr="00F17ADE" w:rsidTr="00394857">
        <w:trPr>
          <w:trHeight w:val="485"/>
          <w:jc w:val="center"/>
        </w:trPr>
        <w:tc>
          <w:tcPr>
            <w:tcW w:w="1470"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301 – 475</w:t>
            </w:r>
          </w:p>
        </w:tc>
        <w:tc>
          <w:tcPr>
            <w:tcW w:w="292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195 – 308</w:t>
            </w:r>
          </w:p>
        </w:tc>
        <w:tc>
          <w:tcPr>
            <w:tcW w:w="2316"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w:t>
            </w:r>
          </w:p>
        </w:tc>
        <w:tc>
          <w:tcPr>
            <w:tcW w:w="2126"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1</w:t>
            </w:r>
          </w:p>
        </w:tc>
      </w:tr>
      <w:tr w:rsidR="005A26C2" w:rsidRPr="00F17ADE" w:rsidTr="00394857">
        <w:trPr>
          <w:trHeight w:val="485"/>
          <w:jc w:val="center"/>
        </w:trPr>
        <w:tc>
          <w:tcPr>
            <w:tcW w:w="1470"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476 – 650</w:t>
            </w:r>
          </w:p>
        </w:tc>
        <w:tc>
          <w:tcPr>
            <w:tcW w:w="292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309 – 422</w:t>
            </w:r>
          </w:p>
        </w:tc>
        <w:tc>
          <w:tcPr>
            <w:tcW w:w="2316"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II</w:t>
            </w:r>
          </w:p>
        </w:tc>
        <w:tc>
          <w:tcPr>
            <w:tcW w:w="2126"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2</w:t>
            </w:r>
          </w:p>
        </w:tc>
      </w:tr>
      <w:tr w:rsidR="005A26C2" w:rsidRPr="00F17ADE" w:rsidTr="00394857">
        <w:trPr>
          <w:trHeight w:val="485"/>
          <w:jc w:val="center"/>
        </w:trPr>
        <w:tc>
          <w:tcPr>
            <w:tcW w:w="1470"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651 – 825</w:t>
            </w:r>
          </w:p>
        </w:tc>
        <w:tc>
          <w:tcPr>
            <w:tcW w:w="292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423 – 536</w:t>
            </w:r>
          </w:p>
        </w:tc>
        <w:tc>
          <w:tcPr>
            <w:tcW w:w="2316"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III</w:t>
            </w:r>
          </w:p>
        </w:tc>
        <w:tc>
          <w:tcPr>
            <w:tcW w:w="2126"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3</w:t>
            </w:r>
          </w:p>
        </w:tc>
      </w:tr>
      <w:tr w:rsidR="005A26C2" w:rsidRPr="00F17ADE" w:rsidTr="00394857">
        <w:trPr>
          <w:trHeight w:val="485"/>
          <w:jc w:val="center"/>
        </w:trPr>
        <w:tc>
          <w:tcPr>
            <w:tcW w:w="1470"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826 – 1000</w:t>
            </w:r>
          </w:p>
        </w:tc>
        <w:tc>
          <w:tcPr>
            <w:tcW w:w="2929"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537 – 650</w:t>
            </w:r>
          </w:p>
        </w:tc>
        <w:tc>
          <w:tcPr>
            <w:tcW w:w="2316"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IV</w:t>
            </w:r>
          </w:p>
        </w:tc>
        <w:tc>
          <w:tcPr>
            <w:tcW w:w="2126" w:type="dxa"/>
            <w:shd w:val="clear" w:color="auto" w:fill="auto"/>
            <w:noWrap/>
            <w:vAlign w:val="center"/>
          </w:tcPr>
          <w:p w:rsidR="005A26C2" w:rsidRPr="00F17ADE" w:rsidRDefault="005A26C2" w:rsidP="00394857">
            <w:pPr>
              <w:spacing w:after="0" w:line="240" w:lineRule="auto"/>
              <w:jc w:val="center"/>
              <w:rPr>
                <w:rFonts w:ascii="Avenir LT Std 35 Light" w:hAnsi="Avenir LT Std 35 Light" w:cs="Arial"/>
                <w:sz w:val="24"/>
                <w:szCs w:val="24"/>
              </w:rPr>
            </w:pPr>
            <w:r w:rsidRPr="00F17ADE">
              <w:rPr>
                <w:rFonts w:ascii="Avenir LT Std 35 Light" w:hAnsi="Avenir LT Std 35 Light" w:cs="Arial"/>
                <w:sz w:val="24"/>
                <w:szCs w:val="24"/>
              </w:rPr>
              <w:t>4*</w:t>
            </w:r>
          </w:p>
        </w:tc>
      </w:tr>
    </w:tbl>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*Aplica artículo 53.</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53</w:t>
      </w:r>
      <w:r w:rsidRPr="00F17ADE">
        <w:rPr>
          <w:rFonts w:ascii="Avenir LT Std 35 Light" w:hAnsi="Avenir LT Std 35 Light" w:cs="Arial"/>
          <w:sz w:val="24"/>
          <w:szCs w:val="24"/>
        </w:rPr>
        <w:t>. Para acceder a los niveles VIII y IX de la tabla de profesores y técnicos académicos de tiempo completo del artículo 52 del presente Reglamento, se deberá contar con candidatura a doctor o grado de doctor, respectivamente. Los profesores de medio tiempo deberán contar con doctorado para acceder al nivel V. Los profesores de asignatura deberán contar con maestría para acceder al nivel IV.</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54.</w:t>
      </w:r>
      <w:r w:rsidRPr="00F17ADE">
        <w:rPr>
          <w:rFonts w:ascii="Avenir LT Std 35 Light" w:hAnsi="Avenir LT Std 35 Light" w:cs="Arial"/>
          <w:sz w:val="24"/>
          <w:szCs w:val="24"/>
        </w:rPr>
        <w:t xml:space="preserve"> Los estímulos del Programa se sujetarán a lo siguiente:</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24"/>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Tendrán una vigencia de 24 meses, a partir del 1º de mayo del primer año y hasta el 30 de abril del segundo año, de acuerdo con lo establecido en la convocatoria respectiva.</w:t>
      </w:r>
    </w:p>
    <w:p w:rsidR="005A26C2" w:rsidRPr="00F17ADE" w:rsidRDefault="005A26C2" w:rsidP="005A26C2">
      <w:pPr>
        <w:pStyle w:val="Prrafodelista"/>
        <w:numPr>
          <w:ilvl w:val="0"/>
          <w:numId w:val="24"/>
        </w:numPr>
        <w:spacing w:after="0" w:line="240" w:lineRule="auto"/>
        <w:ind w:left="709" w:hanging="368"/>
        <w:jc w:val="both"/>
        <w:rPr>
          <w:rFonts w:ascii="Avenir LT Std 35 Light" w:hAnsi="Avenir LT Std 35 Light" w:cs="Arial"/>
          <w:sz w:val="24"/>
          <w:szCs w:val="24"/>
        </w:rPr>
      </w:pPr>
      <w:r w:rsidRPr="00F17ADE">
        <w:rPr>
          <w:rFonts w:ascii="Avenir LT Std 35 Light" w:hAnsi="Avenir LT Std 35 Light" w:cs="Arial"/>
          <w:sz w:val="24"/>
          <w:szCs w:val="24"/>
        </w:rPr>
        <w:t>El monto del estímulo se ajustará a las variaciones del salario mínimo vigente en el Distrito Federal y se actualizará el 1º de abril de cada año.</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55.</w:t>
      </w:r>
      <w:r w:rsidRPr="00F17ADE">
        <w:rPr>
          <w:rFonts w:ascii="Avenir LT Std 35 Light" w:hAnsi="Avenir LT Std 35 Light" w:cs="Arial"/>
          <w:sz w:val="24"/>
          <w:szCs w:val="24"/>
        </w:rPr>
        <w:t xml:space="preserve"> Conforme al puntaje obtenido en la evaluación al desempeño docente, siempre y cuando se cubran los puntajes mínimos por jornada de contratación, el estímulo no podrá ser inferior a un salario mínimo ni mayor a los límites superiores establecidos en las tablas del artículo 52 del presente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La asignación de estímulos a partir de tres salarios mínimos es incompatible con la remuneración adicional de cualquier otra actividad académica, realizada dentro de la Universidad conforme al horario y convenio de colaboración estipulado en la fracción VII del artículo 25 del presente Reglamento, y que aplica para los profesores de carrera y técnicos académicos, tanto de tiempo completo como de medio tiempo.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56.</w:t>
      </w:r>
      <w:r w:rsidRPr="00F17ADE">
        <w:rPr>
          <w:rFonts w:ascii="Avenir LT Std 35 Light" w:hAnsi="Avenir LT Std 35 Light" w:cs="Arial"/>
          <w:sz w:val="24"/>
          <w:szCs w:val="24"/>
        </w:rPr>
        <w:t xml:space="preserve"> A través del Sistema en Línea, la Secretaría Técnica notificará los resultados de la evaluación. Dicha notificación se hará electrónicamente vía correo electrónico a cada uno de los académicos participantes, durante la última semana del mes de mayo del año en el que concluya el periodo de evaluación.</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La notificación electrónica causará efecto en el momento en que ingrese al correo electrónico institucional que le haya sido asignado para el registro de su participación en el Sistema en Línea del Programa.</w:t>
      </w:r>
    </w:p>
    <w:p w:rsidR="005A26C2" w:rsidRPr="00F17ADE" w:rsidRDefault="005A26C2" w:rsidP="005A26C2">
      <w:pPr>
        <w:spacing w:after="0" w:line="240" w:lineRule="auto"/>
        <w:jc w:val="both"/>
        <w:rPr>
          <w:rFonts w:ascii="Avenir LT Std 35 Light" w:hAnsi="Avenir LT Std 35 Light" w:cs="Arial"/>
          <w:color w:val="000000"/>
          <w:sz w:val="24"/>
          <w:szCs w:val="24"/>
        </w:rPr>
      </w:pPr>
    </w:p>
    <w:p w:rsidR="005A26C2" w:rsidRPr="00F17ADE" w:rsidRDefault="005A26C2" w:rsidP="005A26C2">
      <w:pPr>
        <w:spacing w:after="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A través del Sistema en Línea, el personal académico participante podrá consultar, imprimir o descargar el oficio de notificación, así como los resultados de su evaluación, durante los periodos establecidos</w:t>
      </w:r>
      <w:bookmarkStart w:id="180" w:name="_Toc184607035"/>
      <w:bookmarkStart w:id="181" w:name="_Toc184607481"/>
      <w:bookmarkStart w:id="182" w:name="_Toc184607906"/>
      <w:bookmarkStart w:id="183" w:name="_Toc184608010"/>
      <w:bookmarkStart w:id="184" w:name="_Toc184608091"/>
      <w:bookmarkStart w:id="185" w:name="_Toc184608233"/>
      <w:bookmarkStart w:id="186" w:name="_Toc184608286"/>
      <w:bookmarkStart w:id="187" w:name="_Toc184608459"/>
      <w:bookmarkStart w:id="188" w:name="_Toc184608673"/>
      <w:bookmarkStart w:id="189" w:name="_Toc184608836"/>
      <w:bookmarkStart w:id="190" w:name="_Toc184608918"/>
      <w:bookmarkStart w:id="191" w:name="_Toc184608951"/>
      <w:r w:rsidRPr="00F17ADE">
        <w:rPr>
          <w:rFonts w:ascii="Avenir LT Std 35 Light" w:hAnsi="Avenir LT Std 35 Light" w:cs="Arial"/>
          <w:color w:val="000000"/>
          <w:sz w:val="24"/>
          <w:szCs w:val="24"/>
        </w:rPr>
        <w:t xml:space="preserve"> en la Convocatoria respectiva.</w:t>
      </w:r>
    </w:p>
    <w:p w:rsidR="005A26C2" w:rsidRPr="00F17ADE" w:rsidRDefault="005A26C2" w:rsidP="005A26C2">
      <w:pPr>
        <w:spacing w:after="0" w:line="240" w:lineRule="auto"/>
        <w:jc w:val="both"/>
        <w:rPr>
          <w:rFonts w:ascii="Avenir LT Std 35 Light" w:hAnsi="Avenir LT Std 35 Light" w:cs="Arial"/>
          <w:color w:val="000000"/>
          <w:sz w:val="24"/>
          <w:szCs w:val="24"/>
        </w:rPr>
      </w:pPr>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TÍTULO CUARTO</w:t>
      </w:r>
      <w:bookmarkEnd w:id="180"/>
      <w:bookmarkEnd w:id="181"/>
      <w:bookmarkEnd w:id="182"/>
      <w:bookmarkEnd w:id="183"/>
      <w:bookmarkEnd w:id="184"/>
      <w:bookmarkEnd w:id="185"/>
      <w:bookmarkEnd w:id="186"/>
      <w:bookmarkEnd w:id="187"/>
      <w:bookmarkEnd w:id="188"/>
      <w:bookmarkEnd w:id="189"/>
      <w:bookmarkEnd w:id="190"/>
      <w:bookmarkEnd w:id="191"/>
    </w:p>
    <w:p w:rsidR="005A26C2" w:rsidRPr="00F17ADE" w:rsidRDefault="005A26C2" w:rsidP="005A26C2">
      <w:pPr>
        <w:pStyle w:val="Ttulo1"/>
        <w:jc w:val="center"/>
        <w:rPr>
          <w:rFonts w:ascii="Avenir LT Std 35 Light" w:hAnsi="Avenir LT Std 35 Light" w:cs="Arial"/>
          <w:b/>
          <w:szCs w:val="24"/>
        </w:rPr>
      </w:pPr>
      <w:bookmarkStart w:id="192" w:name="_Toc184607036"/>
      <w:bookmarkStart w:id="193" w:name="_Toc184607482"/>
      <w:bookmarkStart w:id="194" w:name="_Toc184607907"/>
      <w:bookmarkStart w:id="195" w:name="_Toc184608011"/>
      <w:bookmarkStart w:id="196" w:name="_Toc184608092"/>
      <w:bookmarkStart w:id="197" w:name="_Toc184608234"/>
      <w:bookmarkStart w:id="198" w:name="_Toc184608287"/>
      <w:bookmarkStart w:id="199" w:name="_Toc184608460"/>
      <w:bookmarkStart w:id="200" w:name="_Toc184608674"/>
      <w:bookmarkStart w:id="201" w:name="_Toc184608837"/>
      <w:bookmarkStart w:id="202" w:name="_Toc184608919"/>
      <w:bookmarkStart w:id="203" w:name="_Toc184608952"/>
      <w:r w:rsidRPr="00F17ADE">
        <w:rPr>
          <w:rFonts w:ascii="Avenir LT Std 35 Light" w:hAnsi="Avenir LT Std 35 Light" w:cs="Arial"/>
          <w:b/>
          <w:szCs w:val="24"/>
        </w:rPr>
        <w:t>DEL RECURSO DE REVISIÓN</w:t>
      </w:r>
      <w:bookmarkEnd w:id="192"/>
      <w:bookmarkEnd w:id="193"/>
      <w:bookmarkEnd w:id="194"/>
      <w:bookmarkEnd w:id="195"/>
      <w:bookmarkEnd w:id="196"/>
      <w:bookmarkEnd w:id="197"/>
      <w:bookmarkEnd w:id="198"/>
      <w:bookmarkEnd w:id="199"/>
      <w:bookmarkEnd w:id="200"/>
      <w:bookmarkEnd w:id="201"/>
      <w:bookmarkEnd w:id="202"/>
      <w:bookmarkEnd w:id="203"/>
    </w:p>
    <w:p w:rsidR="005A26C2" w:rsidRPr="00F17ADE" w:rsidRDefault="005A26C2" w:rsidP="005A26C2">
      <w:pPr>
        <w:pStyle w:val="Ttulo1"/>
        <w:jc w:val="both"/>
        <w:rPr>
          <w:rFonts w:ascii="Avenir LT Std 35 Light" w:hAnsi="Avenir LT Std 35 Light" w:cs="Arial"/>
          <w:b/>
          <w:szCs w:val="24"/>
        </w:rPr>
      </w:pPr>
      <w:bookmarkStart w:id="204" w:name="_Toc184607037"/>
      <w:bookmarkStart w:id="205" w:name="_Toc184607483"/>
      <w:bookmarkStart w:id="206" w:name="_Toc184607908"/>
      <w:bookmarkStart w:id="207" w:name="_Toc184608012"/>
      <w:bookmarkStart w:id="208" w:name="_Toc184608093"/>
      <w:bookmarkStart w:id="209" w:name="_Toc184608235"/>
      <w:bookmarkStart w:id="210" w:name="_Toc184608288"/>
      <w:bookmarkStart w:id="211" w:name="_Toc184608461"/>
      <w:bookmarkStart w:id="212" w:name="_Toc184608675"/>
      <w:bookmarkStart w:id="213" w:name="_Toc184608838"/>
      <w:bookmarkStart w:id="214" w:name="_Toc184608920"/>
      <w:bookmarkStart w:id="215" w:name="_Toc184608953"/>
    </w:p>
    <w:p w:rsidR="005A26C2" w:rsidRPr="00F17ADE" w:rsidRDefault="005A26C2" w:rsidP="005A26C2">
      <w:pPr>
        <w:pStyle w:val="Ttulo1"/>
        <w:jc w:val="center"/>
        <w:rPr>
          <w:rFonts w:ascii="Avenir LT Std 35 Light" w:hAnsi="Avenir LT Std 35 Light" w:cs="Arial"/>
          <w:b/>
          <w:szCs w:val="24"/>
        </w:rPr>
      </w:pPr>
      <w:r w:rsidRPr="00F17ADE">
        <w:rPr>
          <w:rFonts w:ascii="Avenir LT Std 35 Light" w:hAnsi="Avenir LT Std 35 Light" w:cs="Arial"/>
          <w:b/>
          <w:szCs w:val="24"/>
        </w:rPr>
        <w:t>CAPÍTULO ÚNICO</w:t>
      </w:r>
      <w:bookmarkEnd w:id="204"/>
      <w:bookmarkEnd w:id="205"/>
      <w:bookmarkEnd w:id="206"/>
      <w:bookmarkEnd w:id="207"/>
      <w:bookmarkEnd w:id="208"/>
      <w:bookmarkEnd w:id="209"/>
      <w:bookmarkEnd w:id="210"/>
      <w:bookmarkEnd w:id="211"/>
      <w:bookmarkEnd w:id="212"/>
      <w:bookmarkEnd w:id="213"/>
      <w:bookmarkEnd w:id="214"/>
      <w:bookmarkEnd w:id="215"/>
    </w:p>
    <w:p w:rsidR="005A26C2" w:rsidRPr="00F17ADE" w:rsidRDefault="005A26C2" w:rsidP="005A26C2">
      <w:pPr>
        <w:pStyle w:val="Ttulo1"/>
        <w:jc w:val="center"/>
        <w:rPr>
          <w:rStyle w:val="Ttulo3Car"/>
          <w:rFonts w:ascii="Avenir LT Std 35 Light" w:hAnsi="Avenir LT Std 35 Light" w:cs="Arial"/>
          <w:b/>
          <w:szCs w:val="24"/>
        </w:rPr>
      </w:pPr>
      <w:bookmarkStart w:id="216" w:name="_Toc184607038"/>
      <w:bookmarkStart w:id="217" w:name="_Toc184607484"/>
      <w:bookmarkStart w:id="218" w:name="_Toc184607909"/>
      <w:bookmarkStart w:id="219" w:name="_Toc184608013"/>
      <w:bookmarkStart w:id="220" w:name="_Toc184608094"/>
      <w:bookmarkStart w:id="221" w:name="_Toc184608236"/>
      <w:bookmarkStart w:id="222" w:name="_Toc184608289"/>
      <w:bookmarkStart w:id="223" w:name="_Toc184608462"/>
      <w:bookmarkStart w:id="224" w:name="_Toc184608676"/>
      <w:bookmarkStart w:id="225" w:name="_Toc184608839"/>
      <w:bookmarkStart w:id="226" w:name="_Toc184608921"/>
      <w:bookmarkStart w:id="227" w:name="_Toc184608954"/>
      <w:r w:rsidRPr="00F17ADE">
        <w:rPr>
          <w:rStyle w:val="Ttulo3Car"/>
          <w:rFonts w:ascii="Avenir LT Std 35 Light" w:hAnsi="Avenir LT Std 35 Light" w:cs="Arial"/>
          <w:b/>
          <w:szCs w:val="24"/>
        </w:rPr>
        <w:t>DEL PROCEDIMIENTO</w:t>
      </w:r>
      <w:bookmarkEnd w:id="216"/>
      <w:bookmarkEnd w:id="217"/>
      <w:bookmarkEnd w:id="218"/>
      <w:bookmarkEnd w:id="219"/>
      <w:bookmarkEnd w:id="220"/>
      <w:bookmarkEnd w:id="221"/>
      <w:bookmarkEnd w:id="222"/>
      <w:bookmarkEnd w:id="223"/>
      <w:bookmarkEnd w:id="224"/>
      <w:bookmarkEnd w:id="225"/>
      <w:bookmarkEnd w:id="226"/>
      <w:bookmarkEnd w:id="227"/>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 xml:space="preserve">Artículo 57. </w:t>
      </w:r>
      <w:r w:rsidRPr="00F17ADE">
        <w:rPr>
          <w:rFonts w:ascii="Avenir LT Std 35 Light" w:hAnsi="Avenir LT Std 35 Light" w:cs="Arial"/>
          <w:sz w:val="24"/>
          <w:szCs w:val="24"/>
        </w:rPr>
        <w:t xml:space="preserve">Una vez </w:t>
      </w:r>
      <w:r w:rsidRPr="00F17ADE">
        <w:rPr>
          <w:rFonts w:ascii="Avenir LT Std 35 Light" w:hAnsi="Avenir LT Std 35 Light" w:cs="Arial"/>
          <w:color w:val="000000"/>
          <w:sz w:val="24"/>
          <w:szCs w:val="24"/>
        </w:rPr>
        <w:t>publicados y notificados los resultados</w:t>
      </w:r>
      <w:r w:rsidRPr="00F17ADE">
        <w:rPr>
          <w:rFonts w:ascii="Avenir LT Std 35 Light" w:hAnsi="Avenir LT Std 35 Light" w:cs="Arial"/>
          <w:sz w:val="24"/>
          <w:szCs w:val="24"/>
        </w:rPr>
        <w:t xml:space="preserve"> de la evaluación por la Secretaría Técnica, el profesor que se considere afectado podrá interponer el recurso de revisión, conforme a lo establecido en este Reglamento.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color w:val="000000"/>
          <w:sz w:val="24"/>
          <w:szCs w:val="24"/>
        </w:rPr>
      </w:pPr>
      <w:r w:rsidRPr="00F17ADE">
        <w:rPr>
          <w:rFonts w:ascii="Avenir LT Std 35 Light" w:hAnsi="Avenir LT Std 35 Light" w:cs="Arial"/>
          <w:b/>
          <w:color w:val="000000"/>
          <w:sz w:val="24"/>
          <w:szCs w:val="24"/>
        </w:rPr>
        <w:t>Artículo 58.</w:t>
      </w:r>
      <w:r w:rsidRPr="00F17ADE">
        <w:rPr>
          <w:rFonts w:ascii="Avenir LT Std 35 Light" w:hAnsi="Avenir LT Std 35 Light" w:cs="Arial"/>
          <w:color w:val="000000"/>
          <w:sz w:val="24"/>
          <w:szCs w:val="24"/>
        </w:rPr>
        <w:t xml:space="preserve"> Para interponer el recurso de revisión, la parte interesada deberá registrar esta inconformidad en el Sistema en Línea, dentro de los diez primeros días hábiles del mes de junio del año en el que concluya el periodo de evaluación.</w:t>
      </w:r>
    </w:p>
    <w:p w:rsidR="005A26C2" w:rsidRPr="00F17ADE" w:rsidRDefault="005A26C2" w:rsidP="005A26C2">
      <w:pPr>
        <w:spacing w:after="0" w:line="240" w:lineRule="auto"/>
        <w:jc w:val="both"/>
        <w:rPr>
          <w:rFonts w:ascii="Avenir LT Std 35 Light" w:hAnsi="Avenir LT Std 35 Light" w:cs="Arial"/>
          <w:color w:val="000000"/>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Todo dictamen que no sea impugnado en el plazo señalado se tendrá por consentido y ejecutable en sus términos.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59.</w:t>
      </w:r>
      <w:r w:rsidRPr="00F17ADE">
        <w:rPr>
          <w:rFonts w:ascii="Avenir LT Std 35 Light" w:hAnsi="Avenir LT Std 35 Light" w:cs="Arial"/>
          <w:sz w:val="24"/>
          <w:szCs w:val="24"/>
        </w:rPr>
        <w:t xml:space="preserve"> El recurso de revisión deberá</w:t>
      </w:r>
      <w:r w:rsidRPr="00F17ADE">
        <w:rPr>
          <w:rFonts w:ascii="Avenir LT Std 35 Light" w:hAnsi="Avenir LT Std 35 Light" w:cs="Arial"/>
          <w:color w:val="FF0000"/>
          <w:sz w:val="24"/>
          <w:szCs w:val="24"/>
        </w:rPr>
        <w:t xml:space="preserve"> </w:t>
      </w:r>
      <w:r w:rsidRPr="00F17ADE">
        <w:rPr>
          <w:rFonts w:ascii="Avenir LT Std 35 Light" w:hAnsi="Avenir LT Std 35 Light" w:cs="Arial"/>
          <w:color w:val="000000"/>
          <w:sz w:val="24"/>
          <w:szCs w:val="24"/>
        </w:rPr>
        <w:t>registrarse en el Sistema en Línea del Programa,</w:t>
      </w:r>
      <w:r w:rsidRPr="00F17ADE">
        <w:rPr>
          <w:rFonts w:ascii="Avenir LT Std 35 Light" w:hAnsi="Avenir LT Std 35 Light" w:cs="Arial"/>
          <w:color w:val="FF0000"/>
          <w:sz w:val="24"/>
          <w:szCs w:val="24"/>
        </w:rPr>
        <w:t xml:space="preserve"> </w:t>
      </w:r>
      <w:r w:rsidRPr="00F17ADE">
        <w:rPr>
          <w:rFonts w:ascii="Avenir LT Std 35 Light" w:hAnsi="Avenir LT Std 35 Light" w:cs="Arial"/>
          <w:sz w:val="24"/>
          <w:szCs w:val="24"/>
        </w:rPr>
        <w:t>cumpliendo con los requisitos siguientes: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pStyle w:val="Prrafodelista"/>
        <w:numPr>
          <w:ilvl w:val="0"/>
          <w:numId w:val="4"/>
        </w:numPr>
        <w:spacing w:after="0" w:line="240" w:lineRule="auto"/>
        <w:jc w:val="both"/>
        <w:rPr>
          <w:rFonts w:ascii="Avenir LT Std 35 Light" w:hAnsi="Avenir LT Std 35 Light" w:cs="Arial"/>
          <w:sz w:val="24"/>
          <w:szCs w:val="24"/>
        </w:rPr>
      </w:pPr>
      <w:r w:rsidRPr="00F17ADE">
        <w:rPr>
          <w:rFonts w:ascii="Avenir LT Std 35 Light" w:hAnsi="Avenir LT Std 35 Light" w:cs="Arial"/>
          <w:color w:val="000000"/>
          <w:sz w:val="24"/>
          <w:szCs w:val="24"/>
        </w:rPr>
        <w:t>Ingresar al Sistema en Línea y elegir la opción de recurso de revisión.</w:t>
      </w:r>
    </w:p>
    <w:p w:rsidR="005A26C2" w:rsidRPr="00F17ADE" w:rsidRDefault="005A26C2" w:rsidP="005A26C2">
      <w:pPr>
        <w:pStyle w:val="Prrafodelista"/>
        <w:numPr>
          <w:ilvl w:val="0"/>
          <w:numId w:val="4"/>
        </w:numPr>
        <w:spacing w:after="0" w:line="240" w:lineRule="auto"/>
        <w:jc w:val="both"/>
        <w:rPr>
          <w:rFonts w:ascii="Avenir LT Std 35 Light" w:hAnsi="Avenir LT Std 35 Light" w:cs="Arial"/>
          <w:sz w:val="24"/>
          <w:szCs w:val="24"/>
        </w:rPr>
      </w:pPr>
      <w:r w:rsidRPr="00F17ADE">
        <w:rPr>
          <w:rFonts w:ascii="Avenir LT Std 35 Light" w:hAnsi="Avenir LT Std 35 Light" w:cs="Arial"/>
          <w:color w:val="000000"/>
          <w:sz w:val="24"/>
          <w:szCs w:val="24"/>
        </w:rPr>
        <w:t>Identificar el rubro, subrubro o factor de evaluación en donde exista inconformidad y especificar en cada uno de ellos las razones que la motivan</w:t>
      </w:r>
      <w:r w:rsidRPr="00F17ADE">
        <w:rPr>
          <w:rFonts w:ascii="Avenir LT Std 35 Light" w:hAnsi="Avenir LT Std 35 Light" w:cs="Arial"/>
          <w:sz w:val="24"/>
          <w:szCs w:val="24"/>
        </w:rPr>
        <w:t>.</w:t>
      </w:r>
    </w:p>
    <w:p w:rsidR="005A26C2" w:rsidRPr="00F17ADE" w:rsidRDefault="005A26C2" w:rsidP="005A26C2">
      <w:pPr>
        <w:pStyle w:val="Prrafodelista"/>
        <w:numPr>
          <w:ilvl w:val="0"/>
          <w:numId w:val="4"/>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Ofrecer las pruebas y elementos en que se funda el recurso, sin adjuntar archivos electrónicos que no fueron integrados inicialmente al expediente para su evaluación.</w:t>
      </w:r>
    </w:p>
    <w:p w:rsidR="005A26C2" w:rsidRPr="00F17ADE" w:rsidRDefault="005A26C2" w:rsidP="005A26C2">
      <w:pPr>
        <w:spacing w:after="0" w:line="240" w:lineRule="auto"/>
        <w:jc w:val="both"/>
        <w:rPr>
          <w:rFonts w:ascii="Avenir LT Std 35 Light" w:hAnsi="Avenir LT Std 35 Light" w:cs="Arial"/>
          <w:b/>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60.</w:t>
      </w:r>
      <w:r w:rsidRPr="00F17ADE">
        <w:rPr>
          <w:rFonts w:ascii="Avenir LT Std 35 Light" w:hAnsi="Avenir LT Std 35 Light" w:cs="Arial"/>
          <w:sz w:val="24"/>
          <w:szCs w:val="24"/>
        </w:rPr>
        <w:t xml:space="preserve"> La interposición del recurso de revisión suspenderá la ejecución del dictamen reclamado, hasta que sea resuelto dicho recurso.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61.</w:t>
      </w:r>
      <w:r w:rsidRPr="00F17ADE">
        <w:rPr>
          <w:rFonts w:ascii="Avenir LT Std 35 Light" w:hAnsi="Avenir LT Std 35 Light" w:cs="Arial"/>
          <w:sz w:val="24"/>
          <w:szCs w:val="24"/>
        </w:rPr>
        <w:t xml:space="preserve"> La Secretaría Técnica integrará la Comisión de Evaluación Especial para desahogar los recursos de revisión interpuestos.</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62.</w:t>
      </w:r>
      <w:r w:rsidRPr="00F17ADE">
        <w:rPr>
          <w:rFonts w:ascii="Avenir LT Std 35 Light" w:hAnsi="Avenir LT Std 35 Light" w:cs="Arial"/>
          <w:sz w:val="24"/>
          <w:szCs w:val="24"/>
        </w:rPr>
        <w:t xml:space="preserve"> El recurso de revisión deberá ser resuelto por la Comisión de Evaluación Especial en un plazo no mayor de 40 días naturales, contados a partir del día hábil siguiente a la fecha de la interposición del mismo.</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63.</w:t>
      </w:r>
      <w:r w:rsidRPr="00F17ADE">
        <w:rPr>
          <w:rFonts w:ascii="Avenir LT Std 35 Light" w:hAnsi="Avenir LT Std 35 Light" w:cs="Arial"/>
          <w:sz w:val="24"/>
          <w:szCs w:val="24"/>
        </w:rPr>
        <w:t xml:space="preserve"> La resolución que se emita sobre el recurso de revisión podrá consistir en la confirmación o modificación del resultado de la evaluación. Dicha resolución será notificada electrónicamente </w:t>
      </w:r>
      <w:r w:rsidRPr="00F17ADE">
        <w:rPr>
          <w:rFonts w:ascii="Avenir LT Std 35 Light" w:hAnsi="Avenir LT Std 35 Light" w:cs="Arial"/>
          <w:color w:val="000000"/>
          <w:sz w:val="24"/>
          <w:szCs w:val="24"/>
        </w:rPr>
        <w:t>vía correo electrónico al interesado y en su caso éste podrá ingresar al sistema para consultar e imprimir su nuevo resultado</w:t>
      </w:r>
      <w:r w:rsidRPr="00F17ADE">
        <w:rPr>
          <w:rFonts w:ascii="Avenir LT Std 35 Light" w:hAnsi="Avenir LT Std 35 Light" w:cs="Arial"/>
          <w:sz w:val="24"/>
          <w:szCs w:val="24"/>
        </w:rPr>
        <w:t>.</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La notificación electrónica causará efecto en el momento en que ingrese al correo electrónico institucional que le haya sido asignado para el registro de su participación en el Sistema en Línea del Programa.</w:t>
      </w:r>
    </w:p>
    <w:p w:rsidR="005A26C2" w:rsidRPr="00F17ADE" w:rsidRDefault="005A26C2" w:rsidP="005A26C2">
      <w:pPr>
        <w:spacing w:after="0" w:line="240" w:lineRule="auto"/>
        <w:jc w:val="both"/>
        <w:rPr>
          <w:rFonts w:ascii="Avenir LT Std 35 Light" w:hAnsi="Avenir LT Std 35 Light" w:cs="Arial"/>
          <w:color w:val="000000"/>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64.</w:t>
      </w:r>
      <w:r w:rsidRPr="00F17ADE">
        <w:rPr>
          <w:rFonts w:ascii="Avenir LT Std 35 Light" w:hAnsi="Avenir LT Std 35 Light" w:cs="Arial"/>
          <w:sz w:val="24"/>
          <w:szCs w:val="24"/>
        </w:rPr>
        <w:t xml:space="preserve"> La resolución que emita la Comisión de Evaluación Especial será inapelable.</w:t>
      </w:r>
    </w:p>
    <w:p w:rsidR="005A26C2" w:rsidRPr="00F17ADE"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Artículo 65.</w:t>
      </w:r>
      <w:r w:rsidRPr="00F17ADE">
        <w:rPr>
          <w:rFonts w:ascii="Avenir LT Std 35 Light" w:hAnsi="Avenir LT Std 35 Light" w:cs="Arial"/>
          <w:sz w:val="24"/>
          <w:szCs w:val="24"/>
        </w:rPr>
        <w:t xml:space="preserve"> La Contraloría Universitaria auditará los resultados de las evaluaciones y de los recursos de revisión,</w:t>
      </w:r>
      <w:r w:rsidRPr="00F17ADE">
        <w:rPr>
          <w:rFonts w:ascii="Avenir LT Std 35 Light" w:hAnsi="Avenir LT Std 35 Light" w:cs="Arial"/>
          <w:color w:val="000000"/>
          <w:sz w:val="24"/>
          <w:szCs w:val="24"/>
        </w:rPr>
        <w:t xml:space="preserve"> </w:t>
      </w:r>
      <w:r w:rsidRPr="00F17ADE">
        <w:rPr>
          <w:rFonts w:ascii="Avenir LT Std 35 Light" w:hAnsi="Avenir LT Std 35 Light" w:cs="Arial"/>
          <w:sz w:val="24"/>
          <w:szCs w:val="24"/>
        </w:rPr>
        <w:t>para lo cual contará con una aplicación en el Sistema en Línea, donde podrá registrar las observaciones y comentarios derivados de su revisión, para conocimiento y, en su caso, atención por parte de la Secretaría Técnica y las Comisiones de Evaluación Interna o Especial.</w:t>
      </w:r>
    </w:p>
    <w:p w:rsidR="005A26C2" w:rsidRDefault="005A26C2" w:rsidP="005A26C2">
      <w:pPr>
        <w:spacing w:after="0" w:line="240" w:lineRule="auto"/>
        <w:jc w:val="both"/>
        <w:rPr>
          <w:rFonts w:ascii="Avenir LT Std 35 Light" w:hAnsi="Avenir LT Std 35 Light" w:cs="Arial"/>
          <w:sz w:val="24"/>
          <w:szCs w:val="24"/>
        </w:rPr>
      </w:pPr>
    </w:p>
    <w:p w:rsidR="005A26C2" w:rsidRPr="00F17ADE" w:rsidRDefault="005A26C2" w:rsidP="005A26C2">
      <w:pPr>
        <w:spacing w:after="0" w:line="240"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TRANSITORIOS</w:t>
      </w:r>
    </w:p>
    <w:p w:rsidR="005A26C2" w:rsidRPr="00F17ADE" w:rsidRDefault="005A26C2" w:rsidP="005A26C2">
      <w:pPr>
        <w:spacing w:after="0" w:line="240" w:lineRule="auto"/>
        <w:jc w:val="center"/>
        <w:rPr>
          <w:rFonts w:ascii="Avenir LT Std 35 Light" w:hAnsi="Avenir LT Std 35 Light" w:cs="Arial"/>
          <w:b/>
          <w:sz w:val="24"/>
          <w:szCs w:val="24"/>
        </w:rPr>
      </w:pPr>
    </w:p>
    <w:p w:rsidR="005A26C2" w:rsidRPr="00F17ADE" w:rsidRDefault="005A26C2" w:rsidP="005A26C2">
      <w:pPr>
        <w:autoSpaceDE w:val="0"/>
        <w:autoSpaceDN w:val="0"/>
        <w:adjustRightInd w:val="0"/>
        <w:spacing w:after="0" w:line="240" w:lineRule="auto"/>
        <w:jc w:val="both"/>
        <w:rPr>
          <w:rFonts w:ascii="Avenir LT Std 35 Light" w:hAnsi="Avenir LT Std 35 Light" w:cs="Arial"/>
          <w:bCs/>
          <w:sz w:val="24"/>
          <w:szCs w:val="24"/>
        </w:rPr>
      </w:pPr>
      <w:r w:rsidRPr="00F17ADE">
        <w:rPr>
          <w:rFonts w:ascii="Avenir LT Std 35 Light" w:hAnsi="Avenir LT Std 35 Light" w:cs="Arial"/>
          <w:b/>
          <w:bCs/>
          <w:sz w:val="24"/>
          <w:szCs w:val="24"/>
        </w:rPr>
        <w:t xml:space="preserve">Artículo Primero. </w:t>
      </w:r>
      <w:r w:rsidRPr="00F17ADE">
        <w:rPr>
          <w:rFonts w:ascii="Avenir LT Std 35 Light" w:hAnsi="Avenir LT Std 35 Light" w:cs="Arial"/>
          <w:bCs/>
          <w:sz w:val="24"/>
          <w:szCs w:val="24"/>
        </w:rPr>
        <w:t xml:space="preserve">Publíquese el presente Decreto </w:t>
      </w:r>
      <w:r w:rsidR="00A912BE" w:rsidRPr="00F17ADE">
        <w:rPr>
          <w:rFonts w:ascii="Avenir LT Std 35 Light" w:hAnsi="Avenir LT Std 35 Light" w:cs="Arial"/>
          <w:bCs/>
          <w:sz w:val="24"/>
          <w:szCs w:val="24"/>
        </w:rPr>
        <w:t>en el órgano o</w:t>
      </w:r>
      <w:r w:rsidRPr="00F17ADE">
        <w:rPr>
          <w:rFonts w:ascii="Avenir LT Std 35 Light" w:hAnsi="Avenir LT Std 35 Light" w:cs="Arial"/>
          <w:bCs/>
          <w:sz w:val="24"/>
          <w:szCs w:val="24"/>
        </w:rPr>
        <w:t>ficial</w:t>
      </w:r>
      <w:r w:rsidR="008F5E9F" w:rsidRPr="00F17ADE">
        <w:rPr>
          <w:rFonts w:ascii="Avenir LT Std 35 Light" w:hAnsi="Avenir LT Std 35 Light" w:cs="Arial"/>
          <w:bCs/>
          <w:sz w:val="24"/>
          <w:szCs w:val="24"/>
        </w:rPr>
        <w:t xml:space="preserve"> </w:t>
      </w:r>
      <w:r w:rsidRPr="00F17ADE">
        <w:rPr>
          <w:rFonts w:ascii="Avenir LT Std 35 Light" w:hAnsi="Avenir LT Std 35 Light" w:cs="Arial"/>
          <w:bCs/>
          <w:sz w:val="24"/>
          <w:szCs w:val="24"/>
        </w:rPr>
        <w:t>“Gaceta Universitaria”.</w:t>
      </w:r>
    </w:p>
    <w:p w:rsidR="005A26C2" w:rsidRPr="00F17ADE" w:rsidRDefault="005A26C2" w:rsidP="005A26C2">
      <w:pPr>
        <w:autoSpaceDE w:val="0"/>
        <w:autoSpaceDN w:val="0"/>
        <w:adjustRightInd w:val="0"/>
        <w:spacing w:after="0" w:line="240" w:lineRule="auto"/>
        <w:jc w:val="both"/>
        <w:rPr>
          <w:rFonts w:ascii="Avenir LT Std 35 Light" w:hAnsi="Avenir LT Std 35 Light" w:cs="Arial"/>
          <w:bCs/>
          <w:sz w:val="24"/>
          <w:szCs w:val="24"/>
        </w:rPr>
      </w:pPr>
    </w:p>
    <w:p w:rsidR="005A26C2" w:rsidRPr="00F17ADE" w:rsidRDefault="005A26C2" w:rsidP="005A26C2">
      <w:pPr>
        <w:tabs>
          <w:tab w:val="left" w:pos="4820"/>
        </w:tabs>
        <w:autoSpaceDE w:val="0"/>
        <w:autoSpaceDN w:val="0"/>
        <w:adjustRightInd w:val="0"/>
        <w:spacing w:after="0" w:line="240" w:lineRule="auto"/>
        <w:jc w:val="both"/>
        <w:rPr>
          <w:rFonts w:ascii="Avenir LT Std 35 Light" w:hAnsi="Avenir LT Std 35 Light" w:cs="Arial"/>
          <w:bCs/>
          <w:sz w:val="24"/>
          <w:szCs w:val="24"/>
        </w:rPr>
      </w:pPr>
      <w:r w:rsidRPr="00F17ADE">
        <w:rPr>
          <w:rFonts w:ascii="Avenir LT Std 35 Light" w:hAnsi="Avenir LT Std 35 Light" w:cs="Arial"/>
          <w:b/>
          <w:bCs/>
          <w:sz w:val="24"/>
          <w:szCs w:val="24"/>
        </w:rPr>
        <w:t xml:space="preserve">Artículo Segundo. </w:t>
      </w:r>
      <w:r w:rsidRPr="00F17ADE">
        <w:rPr>
          <w:rFonts w:ascii="Avenir LT Std 35 Light" w:hAnsi="Avenir LT Std 35 Light" w:cs="Arial"/>
          <w:bCs/>
          <w:sz w:val="24"/>
          <w:szCs w:val="24"/>
        </w:rPr>
        <w:t>Las reformas y adiciones al Reglamento del Programa de Estímulos al Desempeño del Personal Docente y su Anexo Único, contenidas en el presente Decreto, entrarán en vigor el día de su aprobación por el H. Consejo Universitario.</w:t>
      </w:r>
    </w:p>
    <w:p w:rsidR="005A26C2" w:rsidRPr="00F17ADE" w:rsidRDefault="005A26C2" w:rsidP="005A26C2">
      <w:pPr>
        <w:tabs>
          <w:tab w:val="left" w:pos="4820"/>
        </w:tabs>
        <w:autoSpaceDE w:val="0"/>
        <w:autoSpaceDN w:val="0"/>
        <w:adjustRightInd w:val="0"/>
        <w:spacing w:after="0" w:line="240" w:lineRule="auto"/>
        <w:jc w:val="both"/>
        <w:rPr>
          <w:rFonts w:ascii="Avenir LT Std 35 Light" w:hAnsi="Avenir LT Std 35 Light" w:cs="Arial"/>
          <w:b/>
          <w:bCs/>
          <w:sz w:val="24"/>
          <w:szCs w:val="24"/>
        </w:rPr>
      </w:pPr>
    </w:p>
    <w:p w:rsidR="005A26C2" w:rsidRPr="00F17ADE" w:rsidRDefault="005A26C2" w:rsidP="005A26C2">
      <w:pPr>
        <w:autoSpaceDE w:val="0"/>
        <w:autoSpaceDN w:val="0"/>
        <w:adjustRightInd w:val="0"/>
        <w:spacing w:after="0" w:line="240" w:lineRule="auto"/>
        <w:jc w:val="both"/>
        <w:rPr>
          <w:rFonts w:ascii="Avenir LT Std 35 Light" w:hAnsi="Avenir LT Std 35 Light" w:cs="Arial"/>
          <w:bCs/>
          <w:sz w:val="24"/>
          <w:szCs w:val="24"/>
        </w:rPr>
      </w:pPr>
      <w:r w:rsidRPr="00F17ADE">
        <w:rPr>
          <w:rFonts w:ascii="Avenir LT Std 35 Light" w:hAnsi="Avenir LT Std 35 Light" w:cs="Arial"/>
          <w:b/>
          <w:bCs/>
          <w:sz w:val="24"/>
          <w:szCs w:val="24"/>
        </w:rPr>
        <w:t xml:space="preserve">Artículo Tercero. </w:t>
      </w:r>
      <w:r w:rsidRPr="00F17ADE">
        <w:rPr>
          <w:rFonts w:ascii="Avenir LT Std 35 Light" w:hAnsi="Avenir LT Std 35 Light" w:cs="Arial"/>
          <w:bCs/>
          <w:sz w:val="24"/>
          <w:szCs w:val="24"/>
        </w:rPr>
        <w:t>Se derogan las disposiciones de la legislación universitaria de igual o menor jerarquía que se opongan al presente Decreto.</w:t>
      </w:r>
    </w:p>
    <w:p w:rsidR="005A26C2" w:rsidRPr="00F17ADE" w:rsidRDefault="005A26C2" w:rsidP="005A26C2">
      <w:pPr>
        <w:autoSpaceDE w:val="0"/>
        <w:autoSpaceDN w:val="0"/>
        <w:adjustRightInd w:val="0"/>
        <w:spacing w:after="0" w:line="240" w:lineRule="auto"/>
        <w:jc w:val="both"/>
        <w:rPr>
          <w:rFonts w:ascii="Avenir LT Std 35 Light" w:hAnsi="Avenir LT Std 35 Light" w:cs="Arial"/>
          <w:b/>
          <w:bCs/>
          <w:sz w:val="24"/>
          <w:szCs w:val="24"/>
        </w:rPr>
      </w:pPr>
    </w:p>
    <w:p w:rsidR="005A26C2" w:rsidRPr="00F17ADE" w:rsidRDefault="005A26C2" w:rsidP="005A26C2">
      <w:pPr>
        <w:autoSpaceDE w:val="0"/>
        <w:autoSpaceDN w:val="0"/>
        <w:adjustRightInd w:val="0"/>
        <w:spacing w:after="0" w:line="240" w:lineRule="auto"/>
        <w:jc w:val="both"/>
        <w:rPr>
          <w:rFonts w:ascii="Avenir LT Std 35 Light" w:hAnsi="Avenir LT Std 35 Light" w:cs="Arial"/>
          <w:bCs/>
          <w:sz w:val="24"/>
          <w:szCs w:val="24"/>
        </w:rPr>
      </w:pPr>
      <w:r w:rsidRPr="00F17ADE">
        <w:rPr>
          <w:rFonts w:ascii="Avenir LT Std 35 Light" w:hAnsi="Avenir LT Std 35 Light" w:cs="Arial"/>
          <w:b/>
          <w:bCs/>
          <w:sz w:val="24"/>
          <w:szCs w:val="24"/>
        </w:rPr>
        <w:t xml:space="preserve">Artículo Cuarto. </w:t>
      </w:r>
      <w:r w:rsidRPr="00F17ADE">
        <w:rPr>
          <w:rFonts w:ascii="Avenir LT Std 35 Light" w:hAnsi="Avenir LT Std 35 Light" w:cs="Arial"/>
          <w:bCs/>
          <w:sz w:val="24"/>
          <w:szCs w:val="24"/>
        </w:rPr>
        <w:t>Se derogan los artículos quinto, sexto, séptimo, octavo y noveno transitorios del Reglamento del Programa de Estímulos al Desempeño del Personal Docente y su Anexo Único, vigente a partir del 28 de abril de 2011.</w:t>
      </w:r>
    </w:p>
    <w:p w:rsidR="005A26C2" w:rsidRPr="00F17ADE" w:rsidRDefault="005A26C2" w:rsidP="005A26C2">
      <w:pPr>
        <w:autoSpaceDE w:val="0"/>
        <w:autoSpaceDN w:val="0"/>
        <w:adjustRightInd w:val="0"/>
        <w:spacing w:after="0" w:line="240" w:lineRule="auto"/>
        <w:jc w:val="both"/>
        <w:rPr>
          <w:rFonts w:ascii="Avenir LT Std 35 Light" w:hAnsi="Avenir LT Std 35 Light" w:cs="Arial"/>
          <w:b/>
          <w:bCs/>
          <w:sz w:val="24"/>
          <w:szCs w:val="24"/>
        </w:rPr>
      </w:pPr>
    </w:p>
    <w:p w:rsidR="005A26C2" w:rsidRPr="00F17ADE" w:rsidRDefault="005A26C2" w:rsidP="005A26C2">
      <w:pPr>
        <w:autoSpaceDE w:val="0"/>
        <w:autoSpaceDN w:val="0"/>
        <w:adjustRightInd w:val="0"/>
        <w:spacing w:after="0" w:line="240" w:lineRule="auto"/>
        <w:jc w:val="both"/>
        <w:rPr>
          <w:rFonts w:ascii="Avenir LT Std 35 Light" w:hAnsi="Avenir LT Std 35 Light" w:cs="Arial"/>
          <w:bCs/>
          <w:sz w:val="24"/>
          <w:szCs w:val="24"/>
        </w:rPr>
      </w:pPr>
      <w:r w:rsidRPr="00F17ADE">
        <w:rPr>
          <w:rFonts w:ascii="Avenir LT Std 35 Light" w:hAnsi="Avenir LT Std 35 Light" w:cs="Arial"/>
          <w:b/>
          <w:bCs/>
          <w:sz w:val="24"/>
          <w:szCs w:val="24"/>
        </w:rPr>
        <w:t xml:space="preserve">Artículo Quinto. </w:t>
      </w:r>
      <w:r w:rsidRPr="00F17ADE">
        <w:rPr>
          <w:rFonts w:ascii="Avenir LT Std 35 Light" w:hAnsi="Avenir LT Std 35 Light" w:cs="Arial"/>
          <w:bCs/>
          <w:sz w:val="24"/>
          <w:szCs w:val="24"/>
        </w:rPr>
        <w:t>Para el caso excepcional de la evaluación del desempeño docente correspondiente al período 2014; que comprende del 1º de marzo de 2014 y hasta el 28 de febrero de 2015 se aplicará lo dispuesto en el Reglamento del Programa de Estímulos al Desempeño del Personal Docente y su Anexo Único, aprobado en sesión ordinaria del H. Consejo Universitario, celebrada el día 28 de abril del 2011 y publicado en Gaceta Universitaria número extraordinario de mayo 2011, época XIII, año XXVII.</w:t>
      </w:r>
    </w:p>
    <w:p w:rsidR="005A26C2" w:rsidRPr="00F17ADE" w:rsidRDefault="005A26C2" w:rsidP="005A26C2">
      <w:pPr>
        <w:autoSpaceDE w:val="0"/>
        <w:autoSpaceDN w:val="0"/>
        <w:adjustRightInd w:val="0"/>
        <w:spacing w:after="0" w:line="240" w:lineRule="auto"/>
        <w:jc w:val="both"/>
        <w:rPr>
          <w:rFonts w:ascii="Avenir LT Std 35 Light" w:hAnsi="Avenir LT Std 35 Light" w:cs="Arial"/>
          <w:b/>
          <w:bCs/>
          <w:sz w:val="24"/>
          <w:szCs w:val="24"/>
        </w:rPr>
      </w:pPr>
    </w:p>
    <w:p w:rsidR="005A26C2" w:rsidRPr="00F17ADE" w:rsidRDefault="005A26C2" w:rsidP="005A26C2">
      <w:pPr>
        <w:autoSpaceDE w:val="0"/>
        <w:autoSpaceDN w:val="0"/>
        <w:adjustRightInd w:val="0"/>
        <w:spacing w:after="0" w:line="240" w:lineRule="auto"/>
        <w:jc w:val="both"/>
        <w:rPr>
          <w:rFonts w:ascii="Avenir LT Std 35 Light" w:hAnsi="Avenir LT Std 35 Light" w:cs="Arial"/>
          <w:bCs/>
          <w:sz w:val="24"/>
          <w:szCs w:val="24"/>
        </w:rPr>
      </w:pPr>
      <w:r w:rsidRPr="00F17ADE">
        <w:rPr>
          <w:rFonts w:ascii="Avenir LT Std 35 Light" w:hAnsi="Avenir LT Std 35 Light" w:cs="Arial"/>
          <w:b/>
          <w:bCs/>
          <w:sz w:val="24"/>
          <w:szCs w:val="24"/>
        </w:rPr>
        <w:t xml:space="preserve">Artículo Sexto. </w:t>
      </w:r>
      <w:r w:rsidRPr="00F17ADE">
        <w:rPr>
          <w:rFonts w:ascii="Avenir LT Std 35 Light" w:hAnsi="Avenir LT Std 35 Light" w:cs="Arial"/>
          <w:bCs/>
          <w:sz w:val="24"/>
          <w:szCs w:val="24"/>
        </w:rPr>
        <w:t xml:space="preserve">Las reformas y adiciones al Reglamento del Programa de Estímulos al Desempeño del Personal Docente y su Anexo Único, contenidas en el presente Decreto, se aplicarán para el segundo período bienal de evaluación 2015 que comprende del 1º de marzo de 2015 al 29 de febrero del 2016. </w:t>
      </w:r>
    </w:p>
    <w:p w:rsidR="005A26C2" w:rsidRPr="00F17ADE" w:rsidRDefault="005A26C2" w:rsidP="005A26C2">
      <w:pPr>
        <w:autoSpaceDE w:val="0"/>
        <w:autoSpaceDN w:val="0"/>
        <w:adjustRightInd w:val="0"/>
        <w:spacing w:after="0" w:line="240" w:lineRule="auto"/>
        <w:jc w:val="both"/>
        <w:rPr>
          <w:rFonts w:ascii="Avenir LT Std 35 Light" w:hAnsi="Avenir LT Std 35 Light" w:cs="Arial"/>
          <w:b/>
          <w:bCs/>
          <w:sz w:val="24"/>
          <w:szCs w:val="24"/>
        </w:rPr>
      </w:pPr>
    </w:p>
    <w:p w:rsidR="00DA51B4" w:rsidRPr="00F17ADE" w:rsidRDefault="00DA51B4" w:rsidP="00DA51B4">
      <w:pPr>
        <w:autoSpaceDE w:val="0"/>
        <w:autoSpaceDN w:val="0"/>
        <w:adjustRightInd w:val="0"/>
        <w:spacing w:after="0" w:line="240" w:lineRule="auto"/>
        <w:jc w:val="both"/>
        <w:rPr>
          <w:rFonts w:ascii="Avenir LT Std 35 Light" w:hAnsi="Avenir LT Std 35 Light" w:cs="Arial"/>
          <w:bCs/>
          <w:sz w:val="24"/>
          <w:szCs w:val="24"/>
        </w:rPr>
      </w:pPr>
      <w:r w:rsidRPr="00F17ADE">
        <w:rPr>
          <w:rFonts w:ascii="Avenir LT Std 35 Light" w:hAnsi="Avenir LT Std 35 Light" w:cs="Arial"/>
          <w:bCs/>
          <w:sz w:val="24"/>
          <w:szCs w:val="24"/>
        </w:rPr>
        <w:t>Lo tendrá entendido el Rector de la Universidad Autónoma del Estado de México, haciendo que se publique en el Órgano Oficial “Gaceta Universitaria”.</w:t>
      </w:r>
    </w:p>
    <w:p w:rsidR="00DA51B4" w:rsidRPr="00F17ADE" w:rsidRDefault="00DA51B4" w:rsidP="00DA51B4">
      <w:pPr>
        <w:autoSpaceDE w:val="0"/>
        <w:autoSpaceDN w:val="0"/>
        <w:adjustRightInd w:val="0"/>
        <w:spacing w:after="0" w:line="240" w:lineRule="auto"/>
        <w:jc w:val="both"/>
        <w:rPr>
          <w:rFonts w:ascii="Avenir LT Std 35 Light" w:hAnsi="Avenir LT Std 35 Light" w:cs="Arial"/>
          <w:bCs/>
          <w:sz w:val="24"/>
          <w:szCs w:val="24"/>
        </w:rPr>
      </w:pPr>
    </w:p>
    <w:p w:rsidR="00DA51B4" w:rsidRPr="00F17ADE" w:rsidRDefault="00DA51B4" w:rsidP="00DA51B4">
      <w:pPr>
        <w:pStyle w:val="Sinespaciado"/>
        <w:ind w:right="191"/>
        <w:jc w:val="both"/>
        <w:rPr>
          <w:rFonts w:ascii="Avenir LT Std 35 Light" w:hAnsi="Avenir LT Std 35 Light"/>
          <w:b/>
          <w:sz w:val="24"/>
          <w:szCs w:val="24"/>
        </w:rPr>
      </w:pPr>
      <w:r w:rsidRPr="00F17ADE">
        <w:rPr>
          <w:rFonts w:ascii="Avenir LT Std 35 Light" w:hAnsi="Avenir LT Std 35 Light"/>
          <w:b/>
          <w:sz w:val="24"/>
          <w:szCs w:val="24"/>
        </w:rPr>
        <w:t xml:space="preserve">DADO EN EL EDIFICIO CENTRAL DE RECTORÍA, EN LA CIUDAD DE TOLUCA, ESTADO DE MÉXICO, A LOS TREINTA DÍAS DEL MES DE ABRIL DEL AÑO DOS MIL </w:t>
      </w:r>
      <w:r w:rsidRPr="00F17ADE">
        <w:rPr>
          <w:rFonts w:ascii="Avenir LT Std 35 Light" w:hAnsi="Avenir LT Std 35 Light"/>
          <w:b/>
          <w:sz w:val="24"/>
          <w:szCs w:val="24"/>
          <w:lang w:val="uz-Cyrl-UZ"/>
        </w:rPr>
        <w:t>QUINCE</w:t>
      </w:r>
      <w:r w:rsidRPr="00F17ADE">
        <w:rPr>
          <w:rFonts w:ascii="Avenir LT Std 35 Light" w:hAnsi="Avenir LT Std 35 Light"/>
          <w:b/>
          <w:sz w:val="24"/>
          <w:szCs w:val="24"/>
        </w:rPr>
        <w:t>.</w:t>
      </w:r>
    </w:p>
    <w:p w:rsidR="00DA51B4" w:rsidRPr="00F17ADE" w:rsidRDefault="00DA51B4" w:rsidP="00DA51B4">
      <w:pPr>
        <w:pStyle w:val="Sinespaciado"/>
        <w:ind w:right="191"/>
        <w:jc w:val="both"/>
        <w:rPr>
          <w:rFonts w:ascii="Avenir LT Std 35 Light" w:hAnsi="Avenir LT Std 35 Light"/>
          <w:b/>
          <w:sz w:val="24"/>
          <w:szCs w:val="24"/>
        </w:rPr>
      </w:pPr>
    </w:p>
    <w:p w:rsidR="00DA51B4" w:rsidRPr="00F17ADE" w:rsidRDefault="00DA51B4" w:rsidP="00DA51B4">
      <w:pPr>
        <w:pStyle w:val="Sinespaciado"/>
        <w:ind w:right="191"/>
        <w:jc w:val="both"/>
        <w:rPr>
          <w:rFonts w:ascii="Avenir LT Std 35 Light" w:hAnsi="Avenir LT Std 35 Light"/>
          <w:b/>
          <w:sz w:val="24"/>
          <w:szCs w:val="24"/>
        </w:rPr>
      </w:pPr>
      <w:r w:rsidRPr="00F17ADE">
        <w:rPr>
          <w:rFonts w:ascii="Avenir LT Std 35 Light" w:hAnsi="Avenir LT Std 35 Light"/>
          <w:b/>
          <w:sz w:val="24"/>
          <w:szCs w:val="24"/>
        </w:rPr>
        <w:t>POR TANTO Y CON FUNDAMENTO EN LA FRACCIÓN I DEL ARTÍCULO 24 DE LA LEY DE LA UNIVERSIDAD AUTÓNOMA DEL ESTADO DE MÉXICO, MANDO SE PUBLIQUE, CIRCULE, OBSERVE Y SE DÉ EL DEBIDO CUMPLIMIENTO.</w:t>
      </w:r>
    </w:p>
    <w:p w:rsidR="00DA51B4" w:rsidRPr="00F17ADE" w:rsidRDefault="00DA51B4" w:rsidP="00DA51B4">
      <w:pPr>
        <w:pStyle w:val="Sinespaciado"/>
        <w:ind w:right="191"/>
        <w:jc w:val="both"/>
        <w:rPr>
          <w:rFonts w:ascii="Avenir LT Std 35 Light" w:hAnsi="Avenir LT Std 35 Light"/>
          <w:b/>
          <w:sz w:val="24"/>
          <w:szCs w:val="24"/>
        </w:rPr>
      </w:pPr>
    </w:p>
    <w:p w:rsidR="00DA51B4" w:rsidRPr="00F17ADE" w:rsidRDefault="00DA51B4" w:rsidP="00DA51B4">
      <w:pPr>
        <w:widowControl w:val="0"/>
        <w:autoSpaceDE w:val="0"/>
        <w:autoSpaceDN w:val="0"/>
        <w:adjustRightInd w:val="0"/>
        <w:spacing w:line="240" w:lineRule="auto"/>
        <w:ind w:left="48" w:right="191"/>
        <w:jc w:val="center"/>
        <w:rPr>
          <w:rFonts w:ascii="Avenir LT Std 35 Light" w:hAnsi="Avenir LT Std 35 Light" w:cs="Arial"/>
          <w:sz w:val="24"/>
          <w:szCs w:val="24"/>
        </w:rPr>
      </w:pPr>
      <w:r w:rsidRPr="00F17ADE">
        <w:rPr>
          <w:rFonts w:ascii="Avenir LT Std 35 Light" w:hAnsi="Avenir LT Std 35 Light" w:cs="Arial"/>
          <w:sz w:val="24"/>
          <w:szCs w:val="24"/>
        </w:rPr>
        <w:t>Toluca de Lerdo, Estado de México, a 30 de abril de 2015.</w:t>
      </w:r>
    </w:p>
    <w:p w:rsidR="00DA51B4" w:rsidRPr="00F17ADE" w:rsidRDefault="00DA51B4" w:rsidP="00DA51B4">
      <w:pPr>
        <w:pStyle w:val="Sinespaciado"/>
        <w:ind w:right="191"/>
        <w:jc w:val="both"/>
        <w:rPr>
          <w:rFonts w:ascii="Avenir LT Std 35 Light" w:hAnsi="Avenir LT Std 35 Light"/>
          <w:b/>
          <w:sz w:val="24"/>
          <w:szCs w:val="24"/>
        </w:rPr>
      </w:pPr>
      <w:r w:rsidRPr="00F17ADE">
        <w:rPr>
          <w:rFonts w:ascii="Avenir LT Std 35 Light" w:hAnsi="Avenir LT Std 35 Light"/>
          <w:b/>
          <w:sz w:val="24"/>
          <w:szCs w:val="24"/>
        </w:rPr>
        <w:t xml:space="preserve"> </w:t>
      </w:r>
    </w:p>
    <w:p w:rsidR="00DA51B4" w:rsidRPr="00F17ADE" w:rsidRDefault="00DA51B4" w:rsidP="00DA51B4">
      <w:pPr>
        <w:pStyle w:val="Sinespaciado"/>
        <w:ind w:right="191"/>
        <w:jc w:val="center"/>
        <w:rPr>
          <w:rFonts w:ascii="Avenir LT Std 35 Light" w:hAnsi="Avenir LT Std 35 Light"/>
          <w:b/>
          <w:sz w:val="24"/>
          <w:szCs w:val="24"/>
        </w:rPr>
      </w:pPr>
      <w:r w:rsidRPr="00F17ADE">
        <w:rPr>
          <w:rFonts w:ascii="Avenir LT Std 35 Light" w:hAnsi="Avenir LT Std 35 Light"/>
          <w:b/>
          <w:sz w:val="24"/>
          <w:szCs w:val="24"/>
        </w:rPr>
        <w:t>PATRIA CIENCIA Y TRABAJO</w:t>
      </w:r>
    </w:p>
    <w:p w:rsidR="00DA51B4" w:rsidRPr="00F17ADE" w:rsidRDefault="00DA51B4" w:rsidP="00DA51B4">
      <w:pPr>
        <w:pStyle w:val="Sinespaciado"/>
        <w:ind w:right="191"/>
        <w:jc w:val="center"/>
        <w:rPr>
          <w:rFonts w:ascii="Avenir LT Std 35 Light" w:hAnsi="Avenir LT Std 35 Light"/>
          <w:i/>
          <w:szCs w:val="24"/>
          <w:lang w:val="uz-Cyrl-UZ"/>
        </w:rPr>
      </w:pPr>
      <w:r w:rsidRPr="00F17ADE">
        <w:rPr>
          <w:rFonts w:ascii="Avenir LT Std 35 Light" w:hAnsi="Avenir LT Std 35 Light"/>
          <w:i/>
          <w:szCs w:val="24"/>
        </w:rPr>
        <w:t>“2015, Año del Bicentenario Luctuoso de José María Morelos y Pavón”</w:t>
      </w:r>
    </w:p>
    <w:p w:rsidR="00DA51B4" w:rsidRPr="00F17ADE" w:rsidRDefault="00DA51B4" w:rsidP="00DA51B4">
      <w:pPr>
        <w:pStyle w:val="Sinespaciado"/>
        <w:ind w:right="191"/>
        <w:jc w:val="center"/>
        <w:rPr>
          <w:rFonts w:ascii="Avenir LT Std 35 Light" w:hAnsi="Avenir LT Std 35 Light"/>
          <w:b/>
          <w:sz w:val="24"/>
          <w:szCs w:val="24"/>
          <w:lang w:val="uz-Cyrl-UZ"/>
        </w:rPr>
      </w:pPr>
    </w:p>
    <w:p w:rsidR="00DA51B4" w:rsidRPr="00F17ADE" w:rsidRDefault="00DA51B4" w:rsidP="00DA51B4">
      <w:pPr>
        <w:pStyle w:val="Sinespaciado"/>
        <w:ind w:right="191"/>
        <w:jc w:val="center"/>
        <w:rPr>
          <w:rFonts w:ascii="Avenir LT Std 35 Light" w:hAnsi="Avenir LT Std 35 Light"/>
          <w:b/>
          <w:sz w:val="24"/>
          <w:szCs w:val="24"/>
        </w:rPr>
      </w:pPr>
      <w:r w:rsidRPr="00F17ADE">
        <w:rPr>
          <w:rFonts w:ascii="Avenir LT Std 35 Light" w:hAnsi="Avenir LT Std 35 Light"/>
          <w:b/>
          <w:sz w:val="24"/>
          <w:szCs w:val="24"/>
        </w:rPr>
        <w:t>DR. EN D. JORGE OLVERA GARCÍA</w:t>
      </w:r>
    </w:p>
    <w:p w:rsidR="00650882" w:rsidRPr="00F17ADE" w:rsidRDefault="00DA51B4" w:rsidP="00F17ADE">
      <w:pPr>
        <w:pStyle w:val="Sinespaciado"/>
        <w:ind w:right="191"/>
        <w:jc w:val="center"/>
        <w:rPr>
          <w:rFonts w:ascii="Avenir LT Std 35 Light" w:hAnsi="Avenir LT Std 35 Light" w:cs="Arial"/>
          <w:sz w:val="24"/>
          <w:szCs w:val="24"/>
        </w:rPr>
      </w:pPr>
      <w:r w:rsidRPr="00F17ADE">
        <w:rPr>
          <w:rFonts w:ascii="Avenir LT Std 35 Light" w:hAnsi="Avenir LT Std 35 Light"/>
          <w:b/>
          <w:sz w:val="24"/>
          <w:szCs w:val="24"/>
        </w:rPr>
        <w:t>RECTOR</w:t>
      </w:r>
      <w:r w:rsidR="00650882" w:rsidRPr="00F17ADE">
        <w:rPr>
          <w:rFonts w:ascii="Avenir LT Std 35 Light" w:hAnsi="Avenir LT Std 35 Light" w:cs="Arial"/>
          <w:sz w:val="24"/>
          <w:szCs w:val="24"/>
        </w:rPr>
        <w:br w:type="page"/>
      </w:r>
    </w:p>
    <w:p w:rsidR="00394857" w:rsidRPr="00F17ADE" w:rsidRDefault="00394857" w:rsidP="00F17ADE">
      <w:pPr>
        <w:spacing w:before="50" w:after="50" w:line="240" w:lineRule="auto"/>
        <w:jc w:val="center"/>
        <w:rPr>
          <w:rFonts w:ascii="Avenir LT Std 35 Light" w:hAnsi="Avenir LT Std 35 Light" w:cs="Arial"/>
          <w:b/>
          <w:sz w:val="24"/>
        </w:rPr>
      </w:pPr>
      <w:r w:rsidRPr="00F17ADE">
        <w:rPr>
          <w:rFonts w:ascii="Avenir LT Std 35 Light" w:hAnsi="Avenir LT Std 35 Light" w:cs="Arial"/>
          <w:b/>
          <w:sz w:val="24"/>
        </w:rPr>
        <w:t>ANEXO ÚNICO</w:t>
      </w:r>
    </w:p>
    <w:p w:rsidR="00394857" w:rsidRPr="00F17ADE" w:rsidRDefault="00394857" w:rsidP="00F17ADE">
      <w:pPr>
        <w:spacing w:before="50" w:after="50" w:line="240" w:lineRule="auto"/>
        <w:jc w:val="center"/>
        <w:rPr>
          <w:rFonts w:ascii="Avenir LT Std 35 Light" w:hAnsi="Avenir LT Std 35 Light" w:cs="Arial"/>
          <w:b/>
          <w:sz w:val="24"/>
        </w:rPr>
      </w:pPr>
    </w:p>
    <w:p w:rsidR="00394857" w:rsidRPr="00F17ADE" w:rsidRDefault="00394857" w:rsidP="00F17ADE">
      <w:pPr>
        <w:spacing w:before="50" w:after="50" w:line="240" w:lineRule="auto"/>
        <w:jc w:val="center"/>
        <w:rPr>
          <w:rFonts w:ascii="Avenir LT Std 35 Light" w:hAnsi="Avenir LT Std 35 Light" w:cs="Arial"/>
          <w:b/>
        </w:rPr>
      </w:pPr>
      <w:r w:rsidRPr="00F17ADE">
        <w:rPr>
          <w:rFonts w:ascii="Avenir LT Std 35 Light" w:hAnsi="Avenir LT Std 35 Light" w:cs="Arial"/>
          <w:b/>
        </w:rPr>
        <w:t xml:space="preserve">Tabla 1. Composición final de la calificación al desempeño docente </w:t>
      </w:r>
    </w:p>
    <w:tbl>
      <w:tblPr>
        <w:tblW w:w="5336" w:type="pct"/>
        <w:jc w:val="center"/>
        <w:tblLayout w:type="fixed"/>
        <w:tblCellMar>
          <w:left w:w="70" w:type="dxa"/>
          <w:right w:w="70" w:type="dxa"/>
        </w:tblCellMar>
        <w:tblLook w:val="0000" w:firstRow="0" w:lastRow="0" w:firstColumn="0" w:lastColumn="0" w:noHBand="0" w:noVBand="0"/>
      </w:tblPr>
      <w:tblGrid>
        <w:gridCol w:w="1386"/>
        <w:gridCol w:w="1615"/>
        <w:gridCol w:w="2651"/>
        <w:gridCol w:w="1534"/>
        <w:gridCol w:w="1146"/>
        <w:gridCol w:w="1089"/>
      </w:tblGrid>
      <w:tr w:rsidR="00394857" w:rsidRPr="00F17ADE" w:rsidTr="00394857">
        <w:trPr>
          <w:trHeight w:val="303"/>
          <w:jc w:val="center"/>
        </w:trPr>
        <w:tc>
          <w:tcPr>
            <w:tcW w:w="736" w:type="pct"/>
            <w:vMerge w:val="restart"/>
            <w:tcBorders>
              <w:top w:val="single" w:sz="4" w:space="0" w:color="auto"/>
              <w:left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bCs/>
                <w:sz w:val="18"/>
                <w:szCs w:val="20"/>
              </w:rPr>
            </w:pPr>
            <w:r w:rsidRPr="00F17ADE">
              <w:rPr>
                <w:rFonts w:ascii="Avenir LT Std 35 Light" w:hAnsi="Avenir LT Std 35 Light" w:cs="Arial"/>
                <w:b/>
                <w:bCs/>
                <w:sz w:val="18"/>
                <w:szCs w:val="20"/>
              </w:rPr>
              <w:t>Rubros</w:t>
            </w:r>
          </w:p>
        </w:tc>
        <w:tc>
          <w:tcPr>
            <w:tcW w:w="857"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bCs/>
                <w:sz w:val="18"/>
                <w:szCs w:val="20"/>
              </w:rPr>
            </w:pPr>
            <w:r w:rsidRPr="00F17ADE">
              <w:rPr>
                <w:rFonts w:ascii="Avenir LT Std 35 Light" w:hAnsi="Avenir LT Std 35 Light" w:cs="Arial"/>
                <w:b/>
                <w:bCs/>
                <w:sz w:val="18"/>
                <w:szCs w:val="20"/>
              </w:rPr>
              <w:t>Subrubros</w:t>
            </w:r>
          </w:p>
        </w:tc>
        <w:tc>
          <w:tcPr>
            <w:tcW w:w="1407"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bCs/>
                <w:sz w:val="18"/>
                <w:szCs w:val="20"/>
              </w:rPr>
            </w:pPr>
            <w:r w:rsidRPr="00F17ADE">
              <w:rPr>
                <w:rFonts w:ascii="Avenir LT Std 35 Light" w:hAnsi="Avenir LT Std 35 Light" w:cs="Arial"/>
                <w:b/>
                <w:bCs/>
                <w:sz w:val="18"/>
                <w:szCs w:val="20"/>
              </w:rPr>
              <w:t>Factores</w:t>
            </w:r>
          </w:p>
        </w:tc>
        <w:tc>
          <w:tcPr>
            <w:tcW w:w="2000" w:type="pct"/>
            <w:gridSpan w:val="3"/>
            <w:tcBorders>
              <w:top w:val="single" w:sz="4" w:space="0" w:color="auto"/>
              <w:left w:val="nil"/>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sz w:val="18"/>
                <w:szCs w:val="20"/>
              </w:rPr>
            </w:pPr>
            <w:r w:rsidRPr="00F17ADE">
              <w:rPr>
                <w:rFonts w:ascii="Avenir LT Std 35 Light" w:hAnsi="Avenir LT Std 35 Light" w:cs="Arial"/>
                <w:b/>
                <w:sz w:val="18"/>
                <w:szCs w:val="20"/>
              </w:rPr>
              <w:t>Puntaje máximo</w:t>
            </w:r>
          </w:p>
        </w:tc>
      </w:tr>
      <w:tr w:rsidR="00394857" w:rsidRPr="00F17ADE" w:rsidTr="00394857">
        <w:trPr>
          <w:trHeight w:val="566"/>
          <w:jc w:val="center"/>
        </w:trPr>
        <w:tc>
          <w:tcPr>
            <w:tcW w:w="736" w:type="pct"/>
            <w:vMerge/>
            <w:tcBorders>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bCs/>
                <w:sz w:val="18"/>
                <w:szCs w:val="20"/>
              </w:rPr>
            </w:pPr>
          </w:p>
        </w:tc>
        <w:tc>
          <w:tcPr>
            <w:tcW w:w="857" w:type="pct"/>
            <w:vMerge/>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bCs/>
                <w:sz w:val="18"/>
                <w:szCs w:val="20"/>
              </w:rPr>
            </w:pPr>
          </w:p>
        </w:tc>
        <w:tc>
          <w:tcPr>
            <w:tcW w:w="1407" w:type="pct"/>
            <w:vMerge/>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bCs/>
                <w:sz w:val="18"/>
                <w:szCs w:val="20"/>
              </w:rPr>
            </w:pPr>
          </w:p>
        </w:tc>
        <w:tc>
          <w:tcPr>
            <w:tcW w:w="814" w:type="pct"/>
            <w:tcBorders>
              <w:top w:val="nil"/>
              <w:left w:val="nil"/>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sz w:val="18"/>
                <w:szCs w:val="20"/>
              </w:rPr>
            </w:pPr>
            <w:r w:rsidRPr="00F17ADE">
              <w:rPr>
                <w:rFonts w:ascii="Avenir LT Std 35 Light" w:hAnsi="Avenir LT Std 35 Light" w:cs="Arial"/>
                <w:b/>
                <w:sz w:val="18"/>
                <w:szCs w:val="20"/>
              </w:rPr>
              <w:t>Docente</w:t>
            </w:r>
          </w:p>
          <w:p w:rsidR="00394857" w:rsidRPr="00F17ADE" w:rsidRDefault="00394857" w:rsidP="00394857">
            <w:pPr>
              <w:spacing w:after="0"/>
              <w:jc w:val="center"/>
              <w:rPr>
                <w:rFonts w:ascii="Avenir LT Std 35 Light" w:hAnsi="Avenir LT Std 35 Light" w:cs="Arial"/>
                <w:b/>
                <w:sz w:val="18"/>
                <w:szCs w:val="20"/>
              </w:rPr>
            </w:pPr>
            <w:r w:rsidRPr="00F17ADE">
              <w:rPr>
                <w:rFonts w:ascii="Avenir LT Std 35 Light" w:hAnsi="Avenir LT Std 35 Light" w:cs="Arial"/>
                <w:b/>
                <w:sz w:val="18"/>
                <w:szCs w:val="20"/>
              </w:rPr>
              <w:t>Nivel Superior</w:t>
            </w:r>
          </w:p>
        </w:tc>
        <w:tc>
          <w:tcPr>
            <w:tcW w:w="608" w:type="pct"/>
            <w:tcBorders>
              <w:top w:val="nil"/>
              <w:left w:val="nil"/>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sz w:val="18"/>
                <w:szCs w:val="20"/>
              </w:rPr>
            </w:pPr>
            <w:r w:rsidRPr="00F17ADE">
              <w:rPr>
                <w:rFonts w:ascii="Avenir LT Std 35 Light" w:hAnsi="Avenir LT Std 35 Light" w:cs="Arial"/>
                <w:b/>
                <w:sz w:val="18"/>
                <w:szCs w:val="20"/>
              </w:rPr>
              <w:t>Docente Nivel Medio Superior</w:t>
            </w:r>
          </w:p>
        </w:tc>
        <w:tc>
          <w:tcPr>
            <w:tcW w:w="578" w:type="pct"/>
            <w:tcBorders>
              <w:top w:val="nil"/>
              <w:left w:val="nil"/>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after="0"/>
              <w:jc w:val="center"/>
              <w:rPr>
                <w:rFonts w:ascii="Avenir LT Std 35 Light" w:hAnsi="Avenir LT Std 35 Light" w:cs="Arial"/>
                <w:b/>
                <w:sz w:val="18"/>
                <w:szCs w:val="20"/>
              </w:rPr>
            </w:pPr>
            <w:r w:rsidRPr="00F17ADE">
              <w:rPr>
                <w:rFonts w:ascii="Avenir LT Std 35 Light" w:hAnsi="Avenir LT Std 35 Light" w:cs="Arial"/>
                <w:b/>
                <w:sz w:val="18"/>
                <w:szCs w:val="20"/>
              </w:rPr>
              <w:t>Asignatura</w:t>
            </w:r>
          </w:p>
        </w:tc>
      </w:tr>
      <w:tr w:rsidR="00394857" w:rsidRPr="00F17ADE" w:rsidTr="00394857">
        <w:trPr>
          <w:trHeight w:val="18"/>
          <w:jc w:val="center"/>
        </w:trPr>
        <w:tc>
          <w:tcPr>
            <w:tcW w:w="736" w:type="pct"/>
            <w:vMerge w:val="restart"/>
            <w:tcBorders>
              <w:top w:val="single" w:sz="4" w:space="0" w:color="auto"/>
              <w:left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 Calidad en el desempeño de la docencia</w:t>
            </w:r>
          </w:p>
        </w:tc>
        <w:tc>
          <w:tcPr>
            <w:tcW w:w="857" w:type="pct"/>
            <w:tcBorders>
              <w:top w:val="nil"/>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1.1. Experiencia y desarrollo profesional</w:t>
            </w:r>
          </w:p>
        </w:tc>
        <w:tc>
          <w:tcPr>
            <w:tcW w:w="140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Del factor 1 al 5</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120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120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140</w:t>
            </w:r>
          </w:p>
        </w:tc>
      </w:tr>
      <w:tr w:rsidR="00394857" w:rsidRPr="00F17ADE" w:rsidTr="00394857">
        <w:trPr>
          <w:trHeight w:val="18"/>
          <w:jc w:val="center"/>
        </w:trPr>
        <w:tc>
          <w:tcPr>
            <w:tcW w:w="736" w:type="pct"/>
            <w:vMerge/>
            <w:tcBorders>
              <w:left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p>
        </w:tc>
        <w:tc>
          <w:tcPr>
            <w:tcW w:w="857" w:type="pct"/>
            <w:vMerge w:val="restart"/>
            <w:tcBorders>
              <w:top w:val="nil"/>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1.2. Docencia</w:t>
            </w:r>
          </w:p>
        </w:tc>
        <w:tc>
          <w:tcPr>
            <w:tcW w:w="140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1.2.1 Evaluación del desempeño docente por los estudiantes</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60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60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60</w:t>
            </w:r>
          </w:p>
        </w:tc>
      </w:tr>
      <w:tr w:rsidR="00394857" w:rsidRPr="00F17ADE" w:rsidTr="00394857">
        <w:trPr>
          <w:trHeight w:val="18"/>
          <w:jc w:val="center"/>
        </w:trPr>
        <w:tc>
          <w:tcPr>
            <w:tcW w:w="736" w:type="pct"/>
            <w:vMerge/>
            <w:tcBorders>
              <w:left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p>
        </w:tc>
        <w:tc>
          <w:tcPr>
            <w:tcW w:w="857" w:type="pct"/>
            <w:vMerge/>
            <w:tcBorders>
              <w:top w:val="nil"/>
              <w:left w:val="single" w:sz="4" w:space="0" w:color="auto"/>
              <w:bottom w:val="single" w:sz="4" w:space="0" w:color="auto"/>
              <w:right w:val="single" w:sz="4" w:space="0" w:color="auto"/>
            </w:tcBorders>
            <w:vAlign w:val="center"/>
          </w:tcPr>
          <w:p w:rsidR="00394857" w:rsidRPr="00F17ADE" w:rsidRDefault="00394857" w:rsidP="00394857">
            <w:pPr>
              <w:spacing w:after="0"/>
              <w:rPr>
                <w:rFonts w:ascii="Avenir LT Std 35 Light" w:hAnsi="Avenir LT Std 35 Light" w:cs="Arial"/>
                <w:sz w:val="18"/>
                <w:szCs w:val="20"/>
              </w:rPr>
            </w:pPr>
          </w:p>
        </w:tc>
        <w:tc>
          <w:tcPr>
            <w:tcW w:w="140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1.2.2 Cumplimiento en el programa de trabajo</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No aplica</w:t>
            </w:r>
          </w:p>
        </w:tc>
      </w:tr>
      <w:tr w:rsidR="00394857" w:rsidRPr="00F17ADE" w:rsidTr="00394857">
        <w:trPr>
          <w:trHeight w:val="18"/>
          <w:jc w:val="center"/>
        </w:trPr>
        <w:tc>
          <w:tcPr>
            <w:tcW w:w="736" w:type="pct"/>
            <w:vMerge/>
            <w:tcBorders>
              <w:left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p>
        </w:tc>
        <w:tc>
          <w:tcPr>
            <w:tcW w:w="857" w:type="pct"/>
            <w:vMerge/>
            <w:tcBorders>
              <w:top w:val="nil"/>
              <w:left w:val="single" w:sz="4" w:space="0" w:color="auto"/>
              <w:bottom w:val="single" w:sz="4" w:space="0" w:color="auto"/>
              <w:right w:val="single" w:sz="4" w:space="0" w:color="auto"/>
            </w:tcBorders>
            <w:vAlign w:val="center"/>
          </w:tcPr>
          <w:p w:rsidR="00394857" w:rsidRPr="00F17ADE" w:rsidRDefault="00394857" w:rsidP="00394857">
            <w:pPr>
              <w:spacing w:after="0"/>
              <w:rPr>
                <w:rFonts w:ascii="Avenir LT Std 35 Light" w:hAnsi="Avenir LT Std 35 Light" w:cs="Arial"/>
                <w:sz w:val="18"/>
                <w:szCs w:val="20"/>
              </w:rPr>
            </w:pPr>
          </w:p>
        </w:tc>
        <w:tc>
          <w:tcPr>
            <w:tcW w:w="140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1.2.3 Desarrollo del programa de asignatura o unidad de aprendizaje</w:t>
            </w:r>
          </w:p>
        </w:tc>
        <w:tc>
          <w:tcPr>
            <w:tcW w:w="1422" w:type="pct"/>
            <w:gridSpan w:val="2"/>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No aplica</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w:t>
            </w:r>
          </w:p>
        </w:tc>
      </w:tr>
      <w:tr w:rsidR="00394857" w:rsidRPr="00F17ADE" w:rsidTr="00394857">
        <w:trPr>
          <w:trHeight w:val="18"/>
          <w:jc w:val="center"/>
        </w:trPr>
        <w:tc>
          <w:tcPr>
            <w:tcW w:w="736" w:type="pct"/>
            <w:vMerge/>
            <w:tcBorders>
              <w:left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p>
        </w:tc>
        <w:tc>
          <w:tcPr>
            <w:tcW w:w="857" w:type="pct"/>
            <w:vMerge/>
            <w:tcBorders>
              <w:top w:val="nil"/>
              <w:left w:val="single" w:sz="4" w:space="0" w:color="auto"/>
              <w:bottom w:val="single" w:sz="4" w:space="0" w:color="auto"/>
              <w:right w:val="single" w:sz="4" w:space="0" w:color="auto"/>
            </w:tcBorders>
            <w:vAlign w:val="center"/>
          </w:tcPr>
          <w:p w:rsidR="00394857" w:rsidRPr="00F17ADE" w:rsidRDefault="00394857" w:rsidP="00394857">
            <w:pPr>
              <w:spacing w:after="0"/>
              <w:rPr>
                <w:rFonts w:ascii="Avenir LT Std 35 Light" w:hAnsi="Avenir LT Std 35 Light" w:cs="Arial"/>
                <w:sz w:val="18"/>
                <w:szCs w:val="20"/>
              </w:rPr>
            </w:pPr>
          </w:p>
        </w:tc>
        <w:tc>
          <w:tcPr>
            <w:tcW w:w="140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1.2.4 Cumplimiento en las actividades de la docencia</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w:t>
            </w:r>
          </w:p>
        </w:tc>
      </w:tr>
      <w:tr w:rsidR="00394857" w:rsidRPr="00F17ADE" w:rsidTr="00394857">
        <w:trPr>
          <w:trHeight w:val="18"/>
          <w:jc w:val="center"/>
        </w:trPr>
        <w:tc>
          <w:tcPr>
            <w:tcW w:w="736" w:type="pct"/>
            <w:vMerge/>
            <w:tcBorders>
              <w:left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p>
        </w:tc>
        <w:tc>
          <w:tcPr>
            <w:tcW w:w="857" w:type="pct"/>
            <w:vMerge/>
            <w:tcBorders>
              <w:top w:val="nil"/>
              <w:left w:val="single" w:sz="4" w:space="0" w:color="auto"/>
              <w:bottom w:val="single" w:sz="4" w:space="0" w:color="auto"/>
              <w:right w:val="single" w:sz="4" w:space="0" w:color="auto"/>
            </w:tcBorders>
            <w:vAlign w:val="center"/>
          </w:tcPr>
          <w:p w:rsidR="00394857" w:rsidRPr="00F17ADE" w:rsidRDefault="00394857" w:rsidP="00394857">
            <w:pPr>
              <w:spacing w:after="0"/>
              <w:rPr>
                <w:rFonts w:ascii="Avenir LT Std 35 Light" w:hAnsi="Avenir LT Std 35 Light" w:cs="Arial"/>
                <w:sz w:val="18"/>
                <w:szCs w:val="20"/>
              </w:rPr>
            </w:pPr>
          </w:p>
        </w:tc>
        <w:tc>
          <w:tcPr>
            <w:tcW w:w="140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1.2.5 Producción y desarrollo académico</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110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180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120</w:t>
            </w:r>
          </w:p>
        </w:tc>
      </w:tr>
      <w:tr w:rsidR="00394857" w:rsidRPr="00F17ADE" w:rsidTr="00394857">
        <w:trPr>
          <w:trHeight w:val="18"/>
          <w:jc w:val="center"/>
        </w:trPr>
        <w:tc>
          <w:tcPr>
            <w:tcW w:w="736" w:type="pct"/>
            <w:vMerge/>
            <w:tcBorders>
              <w:left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p>
        </w:tc>
        <w:tc>
          <w:tcPr>
            <w:tcW w:w="85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1.3 Generación y aplicación del conocimiento</w:t>
            </w:r>
          </w:p>
        </w:tc>
        <w:tc>
          <w:tcPr>
            <w:tcW w:w="140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Del factor 1 al 4</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130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90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90</w:t>
            </w:r>
          </w:p>
        </w:tc>
      </w:tr>
      <w:tr w:rsidR="00394857" w:rsidRPr="00F17ADE" w:rsidTr="00394857">
        <w:trPr>
          <w:trHeight w:val="18"/>
          <w:jc w:val="center"/>
        </w:trPr>
        <w:tc>
          <w:tcPr>
            <w:tcW w:w="736" w:type="pct"/>
            <w:vMerge/>
            <w:tcBorders>
              <w:left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p>
        </w:tc>
        <w:tc>
          <w:tcPr>
            <w:tcW w:w="85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1.4 Tutoría académica</w:t>
            </w:r>
          </w:p>
        </w:tc>
        <w:tc>
          <w:tcPr>
            <w:tcW w:w="140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Del factor 1 al 7</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140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150</w:t>
            </w:r>
          </w:p>
        </w:tc>
      </w:tr>
      <w:tr w:rsidR="00394857" w:rsidRPr="00F17ADE" w:rsidTr="00394857">
        <w:trPr>
          <w:trHeight w:val="18"/>
          <w:jc w:val="center"/>
        </w:trPr>
        <w:tc>
          <w:tcPr>
            <w:tcW w:w="736" w:type="pct"/>
            <w:vMerge/>
            <w:tcBorders>
              <w:left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p>
        </w:tc>
        <w:tc>
          <w:tcPr>
            <w:tcW w:w="85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1.5 Gestión académica y cuerpos colegiados</w:t>
            </w:r>
          </w:p>
        </w:tc>
        <w:tc>
          <w:tcPr>
            <w:tcW w:w="1407"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Del factor 1 al 6</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70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80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70</w:t>
            </w:r>
          </w:p>
        </w:tc>
      </w:tr>
      <w:tr w:rsidR="00394857" w:rsidRPr="00F17ADE" w:rsidTr="00394857">
        <w:trPr>
          <w:trHeight w:val="18"/>
          <w:jc w:val="center"/>
        </w:trPr>
        <w:tc>
          <w:tcPr>
            <w:tcW w:w="736" w:type="pct"/>
            <w:vMerge/>
            <w:tcBorders>
              <w:left w:val="single" w:sz="4" w:space="0" w:color="auto"/>
              <w:bottom w:val="single" w:sz="4" w:space="0" w:color="000000"/>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p>
        </w:tc>
        <w:tc>
          <w:tcPr>
            <w:tcW w:w="2264" w:type="pct"/>
            <w:gridSpan w:val="2"/>
            <w:tcBorders>
              <w:top w:val="single" w:sz="4" w:space="0" w:color="auto"/>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b/>
                <w:bCs/>
                <w:sz w:val="18"/>
                <w:szCs w:val="20"/>
              </w:rPr>
            </w:pPr>
            <w:r w:rsidRPr="00F17ADE">
              <w:rPr>
                <w:rFonts w:ascii="Avenir LT Std 35 Light" w:hAnsi="Avenir LT Std 35 Light" w:cs="Arial"/>
                <w:b/>
                <w:bCs/>
                <w:sz w:val="18"/>
                <w:szCs w:val="20"/>
              </w:rPr>
              <w:t>Total de calidad</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650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650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650</w:t>
            </w:r>
          </w:p>
        </w:tc>
      </w:tr>
      <w:tr w:rsidR="00394857" w:rsidRPr="00F17ADE" w:rsidTr="00394857">
        <w:trPr>
          <w:trHeight w:val="18"/>
          <w:jc w:val="center"/>
        </w:trPr>
        <w:tc>
          <w:tcPr>
            <w:tcW w:w="736" w:type="pct"/>
            <w:tcBorders>
              <w:top w:val="nil"/>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2. Dedicación a la docencia</w:t>
            </w:r>
          </w:p>
        </w:tc>
        <w:tc>
          <w:tcPr>
            <w:tcW w:w="2264" w:type="pct"/>
            <w:gridSpan w:val="2"/>
            <w:tcBorders>
              <w:top w:val="single" w:sz="4" w:space="0" w:color="auto"/>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Para profesores de carrera y técnicos académicos, promedio mínimo de 4 horas-semana-mes por periodo escolar.</w:t>
            </w:r>
          </w:p>
          <w:p w:rsidR="00394857" w:rsidRPr="00F17ADE" w:rsidRDefault="00394857" w:rsidP="00394857">
            <w:pPr>
              <w:spacing w:after="0"/>
              <w:rPr>
                <w:rFonts w:ascii="Avenir LT Std 35 Light" w:hAnsi="Avenir LT Std 35 Light" w:cs="Arial"/>
                <w:b/>
                <w:sz w:val="18"/>
                <w:szCs w:val="20"/>
              </w:rPr>
            </w:pPr>
            <w:r w:rsidRPr="00F17ADE">
              <w:rPr>
                <w:rFonts w:ascii="Avenir LT Std 35 Light" w:hAnsi="Avenir LT Std 35 Light" w:cs="Arial"/>
                <w:sz w:val="18"/>
                <w:szCs w:val="20"/>
              </w:rPr>
              <w:t>Para profesores de asignatura, promedio mínimo de 6 horas-semana-mes por periodo escolar.</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250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250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250</w:t>
            </w:r>
          </w:p>
        </w:tc>
      </w:tr>
      <w:tr w:rsidR="00394857" w:rsidRPr="00F17ADE" w:rsidTr="00394857">
        <w:trPr>
          <w:trHeight w:val="18"/>
          <w:jc w:val="center"/>
        </w:trPr>
        <w:tc>
          <w:tcPr>
            <w:tcW w:w="736" w:type="pct"/>
            <w:tcBorders>
              <w:top w:val="nil"/>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 xml:space="preserve">3. Permanencia en las actividades de la docencia </w:t>
            </w:r>
          </w:p>
        </w:tc>
        <w:tc>
          <w:tcPr>
            <w:tcW w:w="2264" w:type="pct"/>
            <w:gridSpan w:val="2"/>
            <w:tcBorders>
              <w:top w:val="single" w:sz="4" w:space="0" w:color="auto"/>
              <w:left w:val="nil"/>
              <w:bottom w:val="single" w:sz="4" w:space="0" w:color="auto"/>
              <w:right w:val="single" w:sz="4" w:space="0" w:color="auto"/>
            </w:tcBorders>
            <w:shd w:val="clear" w:color="auto" w:fill="auto"/>
            <w:vAlign w:val="center"/>
          </w:tcPr>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10 puntos por año.</w:t>
            </w:r>
          </w:p>
          <w:p w:rsidR="00394857" w:rsidRPr="00F17ADE" w:rsidRDefault="00394857" w:rsidP="00394857">
            <w:pPr>
              <w:spacing w:after="0"/>
              <w:rPr>
                <w:rFonts w:ascii="Avenir LT Std 35 Light" w:hAnsi="Avenir LT Std 35 Light" w:cs="Arial"/>
                <w:sz w:val="18"/>
                <w:szCs w:val="20"/>
              </w:rPr>
            </w:pPr>
            <w:r w:rsidRPr="00F17ADE">
              <w:rPr>
                <w:rFonts w:ascii="Avenir LT Std 35 Light" w:hAnsi="Avenir LT Std 35 Light" w:cs="Arial"/>
                <w:sz w:val="18"/>
                <w:szCs w:val="20"/>
              </w:rPr>
              <w:t>100 puntos por 10 o más años.</w:t>
            </w:r>
          </w:p>
        </w:tc>
        <w:tc>
          <w:tcPr>
            <w:tcW w:w="814"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100</w:t>
            </w:r>
          </w:p>
        </w:tc>
        <w:tc>
          <w:tcPr>
            <w:tcW w:w="60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100</w:t>
            </w:r>
          </w:p>
        </w:tc>
        <w:tc>
          <w:tcPr>
            <w:tcW w:w="578" w:type="pct"/>
            <w:tcBorders>
              <w:top w:val="nil"/>
              <w:left w:val="nil"/>
              <w:bottom w:val="single" w:sz="4" w:space="0" w:color="auto"/>
              <w:right w:val="single" w:sz="4" w:space="0" w:color="auto"/>
            </w:tcBorders>
            <w:shd w:val="clear" w:color="auto" w:fill="auto"/>
            <w:vAlign w:val="center"/>
          </w:tcPr>
          <w:p w:rsidR="00394857" w:rsidRPr="00F17ADE" w:rsidRDefault="00394857" w:rsidP="00394857">
            <w:pPr>
              <w:spacing w:after="0"/>
              <w:jc w:val="center"/>
              <w:rPr>
                <w:rFonts w:ascii="Avenir LT Std 35 Light" w:hAnsi="Avenir LT Std 35 Light" w:cs="Arial"/>
                <w:sz w:val="18"/>
                <w:szCs w:val="20"/>
              </w:rPr>
            </w:pPr>
            <w:r w:rsidRPr="00F17ADE">
              <w:rPr>
                <w:rFonts w:ascii="Avenir LT Std 35 Light" w:hAnsi="Avenir LT Std 35 Light" w:cs="Arial"/>
                <w:sz w:val="18"/>
                <w:szCs w:val="20"/>
              </w:rPr>
              <w:t>100</w:t>
            </w:r>
          </w:p>
        </w:tc>
      </w:tr>
      <w:tr w:rsidR="00394857" w:rsidRPr="00F17ADE" w:rsidTr="00394857">
        <w:trPr>
          <w:trHeight w:val="18"/>
          <w:jc w:val="center"/>
        </w:trPr>
        <w:tc>
          <w:tcPr>
            <w:tcW w:w="3000" w:type="pct"/>
            <w:gridSpan w:val="3"/>
            <w:tcBorders>
              <w:top w:val="single" w:sz="4" w:space="0" w:color="auto"/>
              <w:left w:val="single" w:sz="4" w:space="0" w:color="auto"/>
              <w:bottom w:val="single" w:sz="4" w:space="0" w:color="auto"/>
              <w:right w:val="single" w:sz="4" w:space="0" w:color="auto"/>
            </w:tcBorders>
            <w:shd w:val="clear" w:color="auto" w:fill="B3B3B3"/>
            <w:vAlign w:val="center"/>
          </w:tcPr>
          <w:p w:rsidR="00394857" w:rsidRPr="00F17ADE" w:rsidRDefault="00394857" w:rsidP="00394857">
            <w:pPr>
              <w:spacing w:after="0"/>
              <w:jc w:val="center"/>
              <w:rPr>
                <w:rFonts w:ascii="Avenir LT Std 35 Light" w:hAnsi="Avenir LT Std 35 Light" w:cs="Arial"/>
                <w:b/>
                <w:bCs/>
                <w:sz w:val="20"/>
                <w:szCs w:val="20"/>
              </w:rPr>
            </w:pPr>
            <w:r w:rsidRPr="00F17ADE">
              <w:rPr>
                <w:rFonts w:ascii="Avenir LT Std 35 Light" w:hAnsi="Avenir LT Std 35 Light" w:cs="Arial"/>
                <w:b/>
                <w:bCs/>
                <w:sz w:val="20"/>
                <w:szCs w:val="20"/>
              </w:rPr>
              <w:t>Puntaje total</w:t>
            </w:r>
          </w:p>
        </w:tc>
        <w:tc>
          <w:tcPr>
            <w:tcW w:w="814" w:type="pct"/>
            <w:tcBorders>
              <w:top w:val="nil"/>
              <w:left w:val="nil"/>
              <w:bottom w:val="single" w:sz="4" w:space="0" w:color="auto"/>
              <w:right w:val="single" w:sz="4" w:space="0" w:color="auto"/>
            </w:tcBorders>
            <w:shd w:val="clear" w:color="auto" w:fill="B3B3B3"/>
            <w:vAlign w:val="center"/>
          </w:tcPr>
          <w:p w:rsidR="00394857" w:rsidRPr="00F17ADE" w:rsidRDefault="00394857" w:rsidP="00394857">
            <w:pPr>
              <w:spacing w:after="0"/>
              <w:jc w:val="center"/>
              <w:rPr>
                <w:rFonts w:ascii="Avenir LT Std 35 Light" w:hAnsi="Avenir LT Std 35 Light" w:cs="Arial"/>
                <w:b/>
                <w:bCs/>
                <w:sz w:val="20"/>
                <w:szCs w:val="20"/>
              </w:rPr>
            </w:pPr>
            <w:r w:rsidRPr="00F17ADE">
              <w:rPr>
                <w:rFonts w:ascii="Avenir LT Std 35 Light" w:hAnsi="Avenir LT Std 35 Light" w:cs="Arial"/>
                <w:b/>
                <w:bCs/>
                <w:sz w:val="20"/>
                <w:szCs w:val="20"/>
              </w:rPr>
              <w:t>1000</w:t>
            </w:r>
          </w:p>
        </w:tc>
        <w:tc>
          <w:tcPr>
            <w:tcW w:w="608" w:type="pct"/>
            <w:tcBorders>
              <w:top w:val="nil"/>
              <w:left w:val="nil"/>
              <w:bottom w:val="single" w:sz="4" w:space="0" w:color="auto"/>
              <w:right w:val="single" w:sz="4" w:space="0" w:color="auto"/>
            </w:tcBorders>
            <w:shd w:val="clear" w:color="auto" w:fill="B3B3B3"/>
            <w:vAlign w:val="center"/>
          </w:tcPr>
          <w:p w:rsidR="00394857" w:rsidRPr="00F17ADE" w:rsidRDefault="00394857" w:rsidP="00394857">
            <w:pPr>
              <w:spacing w:after="0"/>
              <w:jc w:val="center"/>
              <w:rPr>
                <w:rFonts w:ascii="Avenir LT Std 35 Light" w:hAnsi="Avenir LT Std 35 Light" w:cs="Arial"/>
                <w:b/>
                <w:bCs/>
                <w:sz w:val="20"/>
                <w:szCs w:val="20"/>
              </w:rPr>
            </w:pPr>
            <w:r w:rsidRPr="00F17ADE">
              <w:rPr>
                <w:rFonts w:ascii="Avenir LT Std 35 Light" w:hAnsi="Avenir LT Std 35 Light" w:cs="Arial"/>
                <w:b/>
                <w:bCs/>
                <w:sz w:val="20"/>
                <w:szCs w:val="20"/>
              </w:rPr>
              <w:t>1000</w:t>
            </w:r>
          </w:p>
        </w:tc>
        <w:tc>
          <w:tcPr>
            <w:tcW w:w="578" w:type="pct"/>
            <w:tcBorders>
              <w:top w:val="nil"/>
              <w:left w:val="nil"/>
              <w:bottom w:val="single" w:sz="4" w:space="0" w:color="auto"/>
              <w:right w:val="single" w:sz="4" w:space="0" w:color="auto"/>
            </w:tcBorders>
            <w:shd w:val="clear" w:color="auto" w:fill="B3B3B3"/>
            <w:vAlign w:val="center"/>
          </w:tcPr>
          <w:p w:rsidR="00394857" w:rsidRPr="00F17ADE" w:rsidRDefault="00394857" w:rsidP="00394857">
            <w:pPr>
              <w:spacing w:after="0"/>
              <w:jc w:val="center"/>
              <w:rPr>
                <w:rFonts w:ascii="Avenir LT Std 35 Light" w:hAnsi="Avenir LT Std 35 Light" w:cs="Arial"/>
                <w:b/>
                <w:bCs/>
                <w:sz w:val="20"/>
                <w:szCs w:val="20"/>
              </w:rPr>
            </w:pPr>
            <w:r w:rsidRPr="00F17ADE">
              <w:rPr>
                <w:rFonts w:ascii="Avenir LT Std 35 Light" w:hAnsi="Avenir LT Std 35 Light" w:cs="Arial"/>
                <w:b/>
                <w:bCs/>
                <w:sz w:val="20"/>
                <w:szCs w:val="20"/>
              </w:rPr>
              <w:t>1000</w:t>
            </w:r>
          </w:p>
        </w:tc>
      </w:tr>
    </w:tbl>
    <w:p w:rsidR="00394857" w:rsidRPr="00F17ADE" w:rsidRDefault="00394857" w:rsidP="00394857">
      <w:pPr>
        <w:spacing w:before="60" w:after="60"/>
        <w:rPr>
          <w:rFonts w:ascii="Avenir LT Std 35 Light" w:hAnsi="Avenir LT Std 35 Light" w:cs="Arial"/>
          <w:b/>
          <w:sz w:val="20"/>
          <w:szCs w:val="20"/>
        </w:rPr>
      </w:pPr>
    </w:p>
    <w:p w:rsidR="00F17ADE" w:rsidRDefault="00F17ADE" w:rsidP="00394857">
      <w:pPr>
        <w:spacing w:before="60" w:after="60"/>
        <w:jc w:val="center"/>
        <w:rPr>
          <w:rFonts w:ascii="Avenir LT Std 35 Light" w:hAnsi="Avenir LT Std 35 Light" w:cs="Arial"/>
          <w:b/>
          <w:sz w:val="24"/>
          <w:szCs w:val="24"/>
        </w:rPr>
      </w:pPr>
    </w:p>
    <w:p w:rsidR="00394857" w:rsidRPr="00F17ADE" w:rsidRDefault="00394857" w:rsidP="00394857">
      <w:pPr>
        <w:spacing w:before="60" w:after="60"/>
        <w:jc w:val="center"/>
        <w:rPr>
          <w:rFonts w:ascii="Avenir LT Std 35 Light" w:hAnsi="Avenir LT Std 35 Light" w:cs="Arial"/>
          <w:b/>
          <w:sz w:val="24"/>
          <w:szCs w:val="24"/>
        </w:rPr>
      </w:pPr>
      <w:r w:rsidRPr="00F17ADE">
        <w:rPr>
          <w:rFonts w:ascii="Avenir LT Std 35 Light" w:hAnsi="Avenir LT Std 35 Light" w:cs="Arial"/>
          <w:b/>
          <w:sz w:val="24"/>
          <w:szCs w:val="24"/>
        </w:rPr>
        <w:t>Normas y criterios para estimar el desempeño docente</w:t>
      </w:r>
    </w:p>
    <w:p w:rsidR="00394857" w:rsidRPr="00F17ADE" w:rsidRDefault="00394857" w:rsidP="00394857">
      <w:pPr>
        <w:spacing w:before="60" w:after="60"/>
        <w:jc w:val="center"/>
        <w:rPr>
          <w:rFonts w:ascii="Avenir LT Std 35 Light" w:hAnsi="Avenir LT Std 35 Light" w:cs="Arial"/>
          <w:b/>
          <w:sz w:val="24"/>
          <w:szCs w:val="24"/>
        </w:rPr>
      </w:pP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701"/>
        </w:trPr>
        <w:tc>
          <w:tcPr>
            <w:tcW w:w="5000" w:type="pct"/>
            <w:tcBorders>
              <w:top w:val="single" w:sz="4" w:space="0" w:color="auto"/>
              <w:left w:val="nil"/>
              <w:bottom w:val="single" w:sz="4" w:space="0" w:color="auto"/>
              <w:right w:val="nil"/>
            </w:tcBorders>
            <w:hideMark/>
          </w:tcPr>
          <w:p w:rsidR="00394857" w:rsidRPr="00F17ADE" w:rsidRDefault="00394857" w:rsidP="00394857">
            <w:pPr>
              <w:spacing w:before="60" w:after="60" w:line="256" w:lineRule="auto"/>
              <w:rPr>
                <w:rFonts w:ascii="Avenir LT Std 35 Light" w:eastAsia="Times New Roman" w:hAnsi="Avenir LT Std 35 Light" w:cs="Arial"/>
                <w:b/>
                <w:sz w:val="24"/>
                <w:szCs w:val="24"/>
                <w:lang w:eastAsia="es-ES"/>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56" w:lineRule="auto"/>
              <w:rPr>
                <w:rFonts w:ascii="Avenir LT Std 35 Light" w:hAnsi="Avenir LT Std 35 Light" w:cs="Arial"/>
                <w:b/>
                <w:sz w:val="24"/>
                <w:szCs w:val="24"/>
              </w:rPr>
            </w:pPr>
            <w:r w:rsidRPr="00F17ADE">
              <w:rPr>
                <w:rFonts w:ascii="Avenir LT Std 35 Light" w:hAnsi="Avenir LT Std 35 Light" w:cs="Arial"/>
                <w:sz w:val="24"/>
                <w:szCs w:val="24"/>
              </w:rPr>
              <w:t>1.1 FORMACIÓN ACADÉMICA Y EXPERIENCIA PROFESIONAL</w:t>
            </w:r>
          </w:p>
          <w:p w:rsidR="00394857" w:rsidRPr="00F17ADE" w:rsidRDefault="00394857" w:rsidP="00394857">
            <w:pPr>
              <w:spacing w:before="60" w:after="60" w:line="256" w:lineRule="auto"/>
              <w:rPr>
                <w:rFonts w:ascii="Avenir LT Std 35 Light" w:hAnsi="Avenir LT Std 35 Light" w:cs="Arial"/>
                <w:b/>
                <w:sz w:val="24"/>
                <w:szCs w:val="24"/>
              </w:rPr>
            </w:pPr>
            <w:r w:rsidRPr="00F17ADE">
              <w:rPr>
                <w:rFonts w:ascii="Avenir LT Std 35 Light" w:hAnsi="Avenir LT Std 35 Light" w:cs="Arial"/>
                <w:b/>
                <w:sz w:val="24"/>
                <w:szCs w:val="24"/>
              </w:rPr>
              <w:t>1.1.1 Doctorado y posdoctorado</w:t>
            </w:r>
          </w:p>
        </w:tc>
      </w:tr>
    </w:tbl>
    <w:p w:rsidR="00394857" w:rsidRPr="00F17ADE" w:rsidRDefault="00394857" w:rsidP="00394857">
      <w:pPr>
        <w:spacing w:before="60" w:after="60"/>
        <w:rPr>
          <w:rFonts w:ascii="Avenir LT Std 35 Light" w:eastAsia="Times New Roman" w:hAnsi="Avenir LT Std 35 Light" w:cs="Arial"/>
          <w:b/>
          <w:sz w:val="24"/>
          <w:szCs w:val="24"/>
          <w:lang w:eastAsia="es-ES"/>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tblGrid>
      <w:tr w:rsidR="00394857" w:rsidRPr="00F17ADE" w:rsidTr="00394857">
        <w:trPr>
          <w:jc w:val="center"/>
        </w:trPr>
        <w:tc>
          <w:tcPr>
            <w:tcW w:w="8222"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60" w:after="60" w:line="240" w:lineRule="auto"/>
              <w:jc w:val="both"/>
              <w:rPr>
                <w:rFonts w:ascii="Avenir LT Std 35 Light" w:eastAsia="Times New Roman" w:hAnsi="Avenir LT Std 35 Light" w:cs="Arial"/>
                <w:b/>
                <w:sz w:val="24"/>
                <w:szCs w:val="24"/>
                <w:lang w:eastAsia="es-ES"/>
              </w:rPr>
            </w:pPr>
            <w:r w:rsidRPr="00F17ADE">
              <w:rPr>
                <w:rFonts w:ascii="Avenir LT Std 35 Light" w:hAnsi="Avenir LT Std 35 Light" w:cs="Arial"/>
                <w:sz w:val="24"/>
                <w:szCs w:val="24"/>
              </w:rPr>
              <w:t>Grado académico máximo que otorga la Universidad, que prepara a los profesionales para la investigación científica, técnica y humanística original, al tiempo que apoya la generación y aplicación de nuevos conocimientos.</w:t>
            </w:r>
          </w:p>
        </w:tc>
      </w:tr>
    </w:tbl>
    <w:p w:rsidR="00394857" w:rsidRPr="00F17ADE" w:rsidRDefault="00394857" w:rsidP="00394857">
      <w:pPr>
        <w:spacing w:before="60" w:after="60"/>
        <w:rPr>
          <w:rFonts w:ascii="Avenir LT Std 35 Light" w:eastAsia="Times New Roman" w:hAnsi="Avenir LT Std 35 Light" w:cs="Arial"/>
          <w:sz w:val="24"/>
          <w:szCs w:val="24"/>
          <w:lang w:eastAsia="es-ES"/>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numPr>
                <w:ilvl w:val="0"/>
                <w:numId w:val="29"/>
              </w:numPr>
              <w:spacing w:before="60" w:after="60" w:line="240" w:lineRule="auto"/>
              <w:rPr>
                <w:rFonts w:ascii="Avenir LT Std 35 Light" w:eastAsia="Times New Roman" w:hAnsi="Avenir LT Std 35 Light" w:cs="Arial"/>
                <w:b/>
                <w:sz w:val="24"/>
                <w:szCs w:val="24"/>
                <w:lang w:eastAsia="es-ES"/>
              </w:rPr>
            </w:pPr>
            <w:r w:rsidRPr="00F17ADE">
              <w:rPr>
                <w:rFonts w:ascii="Avenir LT Std 35 Light" w:hAnsi="Avenir LT Std 35 Light" w:cs="Arial"/>
                <w:sz w:val="24"/>
                <w:szCs w:val="24"/>
              </w:rPr>
              <w:t>Puntaje: 70.</w:t>
            </w:r>
          </w:p>
          <w:p w:rsidR="00394857" w:rsidRPr="00F17ADE" w:rsidRDefault="00394857" w:rsidP="00394857">
            <w:pPr>
              <w:numPr>
                <w:ilvl w:val="0"/>
                <w:numId w:val="29"/>
              </w:numPr>
              <w:spacing w:before="60" w:after="60" w:line="240" w:lineRule="auto"/>
              <w:rPr>
                <w:rFonts w:ascii="Avenir LT Std 35 Light" w:eastAsia="Times New Roman" w:hAnsi="Avenir LT Std 35 Light" w:cs="Arial"/>
                <w:b/>
                <w:sz w:val="24"/>
                <w:szCs w:val="24"/>
                <w:lang w:eastAsia="es-ES"/>
              </w:rPr>
            </w:pPr>
            <w:r w:rsidRPr="00F17ADE">
              <w:rPr>
                <w:rFonts w:ascii="Avenir LT Std 35 Light" w:hAnsi="Avenir LT Std 35 Light" w:cs="Arial"/>
                <w:sz w:val="24"/>
                <w:szCs w:val="24"/>
              </w:rPr>
              <w:t>Puntaje adicional de 20 para docentes con posdoctorado.</w:t>
            </w:r>
          </w:p>
          <w:p w:rsidR="00394857" w:rsidRPr="00F17ADE" w:rsidRDefault="00394857" w:rsidP="00394857">
            <w:pPr>
              <w:numPr>
                <w:ilvl w:val="0"/>
                <w:numId w:val="29"/>
              </w:numPr>
              <w:spacing w:before="60" w:after="60" w:line="240" w:lineRule="auto"/>
              <w:jc w:val="both"/>
              <w:rPr>
                <w:rFonts w:ascii="Avenir LT Std 35 Light" w:eastAsia="Times New Roman" w:hAnsi="Avenir LT Std 35 Light" w:cs="Arial"/>
                <w:sz w:val="24"/>
                <w:szCs w:val="24"/>
                <w:lang w:eastAsia="es-ES"/>
              </w:rPr>
            </w:pPr>
            <w:r w:rsidRPr="00F17ADE">
              <w:rPr>
                <w:rFonts w:ascii="Avenir LT Std 35 Light" w:eastAsia="Times New Roman" w:hAnsi="Avenir LT Std 35 Light" w:cs="Arial"/>
                <w:sz w:val="24"/>
                <w:szCs w:val="24"/>
                <w:lang w:eastAsia="es-ES"/>
              </w:rPr>
              <w:t xml:space="preserve">El puntaje </w:t>
            </w:r>
            <w:r w:rsidRPr="00F17ADE">
              <w:rPr>
                <w:rFonts w:ascii="Avenir LT Std 35 Light" w:hAnsi="Avenir LT Std 35 Light" w:cs="Arial"/>
                <w:sz w:val="24"/>
                <w:szCs w:val="24"/>
              </w:rPr>
              <w:t>sólo será reconocido si el grado académico fue obtenido en el lapso correspondiente al periodo que se evalúa.</w:t>
            </w:r>
          </w:p>
          <w:p w:rsidR="00394857" w:rsidRPr="00F17ADE" w:rsidRDefault="00394857" w:rsidP="00394857">
            <w:pPr>
              <w:numPr>
                <w:ilvl w:val="0"/>
                <w:numId w:val="29"/>
              </w:numPr>
              <w:spacing w:before="60" w:after="60" w:line="240" w:lineRule="auto"/>
              <w:jc w:val="both"/>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En el caso que el último grado obtenido en el lapso correspondiente al periodo que se evalúa sea el posdoctorado, se reconocerá por única ocasión el total de 90 puntos.</w:t>
            </w:r>
          </w:p>
        </w:tc>
      </w:tr>
    </w:tbl>
    <w:p w:rsidR="00394857" w:rsidRPr="00F17ADE" w:rsidRDefault="00394857" w:rsidP="00394857">
      <w:pPr>
        <w:spacing w:before="60" w:after="60"/>
        <w:rPr>
          <w:rFonts w:ascii="Avenir LT Std 35 Light" w:eastAsia="Times New Roman" w:hAnsi="Avenir LT Std 35 Light" w:cs="Arial"/>
          <w:b/>
          <w:sz w:val="24"/>
          <w:szCs w:val="24"/>
          <w:lang w:eastAsia="es-ES"/>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pStyle w:val="Prrafodelista"/>
              <w:numPr>
                <w:ilvl w:val="0"/>
                <w:numId w:val="124"/>
              </w:numPr>
              <w:spacing w:before="60" w:after="60" w:line="240" w:lineRule="auto"/>
              <w:jc w:val="both"/>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Grado académico o acta de examen de grado para estudios realizados en el país.</w:t>
            </w:r>
          </w:p>
          <w:p w:rsidR="00394857" w:rsidRPr="00F17ADE" w:rsidRDefault="00394857" w:rsidP="00394857">
            <w:pPr>
              <w:pStyle w:val="Prrafodelista"/>
              <w:numPr>
                <w:ilvl w:val="0"/>
                <w:numId w:val="12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Cédula </w:t>
            </w:r>
            <w:r w:rsidRPr="00F17ADE">
              <w:rPr>
                <w:rFonts w:ascii="Avenir LT Std 35 Light" w:hAnsi="Avenir LT Std 35 Light" w:cs="Arial"/>
                <w:color w:val="000000"/>
                <w:sz w:val="24"/>
                <w:szCs w:val="24"/>
              </w:rPr>
              <w:t>correspondiente a este grado de estudios</w:t>
            </w:r>
            <w:r w:rsidRPr="00F17ADE">
              <w:rPr>
                <w:rFonts w:ascii="Avenir LT Std 35 Light" w:hAnsi="Avenir LT Std 35 Light" w:cs="Arial"/>
                <w:sz w:val="24"/>
                <w:szCs w:val="24"/>
              </w:rPr>
              <w:t xml:space="preserve"> expedida por la SEP o constancia de su trámite. Para los profesores que obtengan el grado durante el año de evaluación, se exenta la entrega de la cédula profesional.</w:t>
            </w:r>
          </w:p>
          <w:p w:rsidR="00394857" w:rsidRPr="00F17ADE" w:rsidRDefault="00394857" w:rsidP="00394857">
            <w:pPr>
              <w:pStyle w:val="Prrafodelista"/>
              <w:numPr>
                <w:ilvl w:val="0"/>
                <w:numId w:val="124"/>
              </w:numPr>
              <w:spacing w:before="60" w:after="60" w:line="240" w:lineRule="auto"/>
              <w:jc w:val="both"/>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Grado académico con apostille, para los posgrados extranjeros, o documento que avale el trámite de esta autenticación. Los profesores que obtengan el grado durante el año de evaluación podrán presentar el acta de examen.</w:t>
            </w:r>
          </w:p>
        </w:tc>
      </w:tr>
    </w:tbl>
    <w:p w:rsidR="00394857" w:rsidRPr="00F17ADE" w:rsidRDefault="00394857" w:rsidP="00394857">
      <w:pPr>
        <w:rPr>
          <w:rFonts w:ascii="Avenir LT Std 35 Light" w:hAnsi="Avenir LT Std 35 Light"/>
        </w:rPr>
      </w:pPr>
    </w:p>
    <w:p w:rsidR="00394857" w:rsidRPr="00F17ADE" w:rsidRDefault="00394857" w:rsidP="00394857">
      <w:pPr>
        <w:rPr>
          <w:rFonts w:ascii="Avenir LT Std 35 Light" w:hAnsi="Avenir LT Std 35 Light"/>
        </w:rPr>
      </w:pPr>
      <w:r w:rsidRPr="00F17ADE">
        <w:rPr>
          <w:rFonts w:ascii="Avenir LT Std 35 Light" w:hAnsi="Avenir LT Std 35 Light"/>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15"/>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1.1 EXPERIENCIA Y DESARROLLO PROFESIONAL</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1.1.2 Otros de estudios</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1.1.2.1 Especialidad (técnica)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Estudios de posgrado en la modalidad escolarizada y no escolarizada, que proporcionan a los profesionales conocimientos específicos, tanto teóricos como prácticos, en una determinada disciplina del conocimiento.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3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20.</w:t>
            </w:r>
          </w:p>
          <w:p w:rsidR="00394857" w:rsidRPr="00F17ADE" w:rsidRDefault="00394857" w:rsidP="00394857">
            <w:pPr>
              <w:pStyle w:val="Prrafodelista"/>
              <w:numPr>
                <w:ilvl w:val="0"/>
                <w:numId w:val="3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La especialidad se reconocerá hasta por dos años consecutivos en el Proed.</w:t>
            </w:r>
          </w:p>
          <w:p w:rsidR="00394857" w:rsidRPr="00F17ADE" w:rsidRDefault="00394857" w:rsidP="00394857">
            <w:pPr>
              <w:pStyle w:val="Prrafodelista"/>
              <w:numPr>
                <w:ilvl w:val="0"/>
                <w:numId w:val="3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La valoración de más de una especialidad técnica se ajustará al puntaje máximo del factor “Otros estudios”.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3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Diploma y certificado por estudios concluidos en el periodo de evaluación, relacionados con el área disciplinaria en que se imparte docencia, o en el campo de las Ciencias de la Educación.</w:t>
            </w:r>
          </w:p>
          <w:p w:rsidR="00394857" w:rsidRPr="00F17ADE" w:rsidRDefault="00394857" w:rsidP="00394857">
            <w:pPr>
              <w:pStyle w:val="Prrafodelista"/>
              <w:numPr>
                <w:ilvl w:val="0"/>
                <w:numId w:val="37"/>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Diploma y certificado de estudios con el apostille, para la especialidad realizada en el extranjero.</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6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1.1 EXPERIENCIA Y DESARROLLO PROFESIONAL</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1.1.2 Otros de estudios</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1.1.2.2 Diplomado Profesional</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Estudios de actualización profesional en la modalidad escolarizada y no escolarizada, que requieren haber concluido una licenciatura y cuya duración mínima es de 100 horas.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3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20.</w:t>
            </w:r>
          </w:p>
          <w:p w:rsidR="00394857" w:rsidRPr="00F17ADE" w:rsidRDefault="00394857" w:rsidP="00394857">
            <w:pPr>
              <w:pStyle w:val="Prrafodelista"/>
              <w:numPr>
                <w:ilvl w:val="0"/>
                <w:numId w:val="3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No se tomarán en cuenta los cursos parciales del diplomado.</w:t>
            </w:r>
          </w:p>
          <w:p w:rsidR="00394857" w:rsidRPr="00F17ADE" w:rsidRDefault="00394857" w:rsidP="00394857">
            <w:pPr>
              <w:pStyle w:val="Prrafodelista"/>
              <w:numPr>
                <w:ilvl w:val="0"/>
                <w:numId w:val="3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diplomado se reconocerá hasta por dos años consecutivos en el Proed.</w:t>
            </w:r>
          </w:p>
          <w:p w:rsidR="00394857" w:rsidRPr="00F17ADE" w:rsidRDefault="00394857" w:rsidP="00394857">
            <w:pPr>
              <w:pStyle w:val="Prrafodelista"/>
              <w:numPr>
                <w:ilvl w:val="0"/>
                <w:numId w:val="38"/>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La valoración de más de un diplomado se ajustará al puntaje máximo del factor “Otros estudios”.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39"/>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Diploma, certificado o constancia por estudios concluidos en el periodo de evaluación, relacionados con el área disciplinaria en que imparte docencia, o en el campo de las Ciencias de la Educación.</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0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szCs w:val="24"/>
              </w:rPr>
              <w:br w:type="page"/>
            </w:r>
            <w:r w:rsidRPr="00F17ADE">
              <w:rPr>
                <w:rFonts w:ascii="Avenir LT Std 35 Light" w:hAnsi="Avenir LT Std 35 Light" w:cs="Arial"/>
                <w:b/>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szCs w:val="24"/>
              </w:rPr>
              <w:t>1.1 EXPERIENCIA Y DESARROLLO PROFESIONAL</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b/>
                <w:szCs w:val="24"/>
              </w:rPr>
              <w:t>1.1.2 Otros de estudios</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szCs w:val="24"/>
              </w:rPr>
              <w:t>1.1.2.3 Actualización disciplinaria y formación docente</w:t>
            </w: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Cursos recibidos y acreditados en la modalidad escolarizada y no escolarizada, cuyo resultado incide directamente en el mejoramiento del trabajo docente en dos vertientes:</w:t>
            </w:r>
          </w:p>
          <w:p w:rsidR="00394857" w:rsidRPr="00F17ADE" w:rsidRDefault="00394857" w:rsidP="00394857">
            <w:pPr>
              <w:spacing w:before="60" w:after="60" w:line="240" w:lineRule="auto"/>
              <w:jc w:val="both"/>
              <w:rPr>
                <w:rFonts w:ascii="Avenir LT Std 35 Light" w:hAnsi="Avenir LT Std 35 Light" w:cs="Arial"/>
                <w:szCs w:val="24"/>
              </w:rPr>
            </w:pPr>
            <w:r w:rsidRPr="00F17ADE">
              <w:rPr>
                <w:rFonts w:ascii="Avenir LT Std 35 Light" w:hAnsi="Avenir LT Std 35 Light" w:cs="Arial"/>
                <w:b/>
                <w:szCs w:val="24"/>
              </w:rPr>
              <w:t>Pedagógicos:</w:t>
            </w:r>
            <w:r w:rsidRPr="00F17ADE">
              <w:rPr>
                <w:rFonts w:ascii="Avenir LT Std 35 Light" w:hAnsi="Avenir LT Std 35 Light" w:cs="Arial"/>
                <w:szCs w:val="24"/>
              </w:rPr>
              <w:t xml:space="preserve"> Cursos de actualización y/o formación en áreas relacionadas con el ejercicio docente.</w:t>
            </w:r>
          </w:p>
          <w:p w:rsidR="00394857" w:rsidRPr="00F17ADE" w:rsidRDefault="00394857" w:rsidP="00394857">
            <w:pPr>
              <w:spacing w:before="60" w:after="60" w:line="240" w:lineRule="auto"/>
              <w:jc w:val="both"/>
              <w:rPr>
                <w:rFonts w:ascii="Avenir LT Std 35 Light" w:hAnsi="Avenir LT Std 35 Light" w:cs="Arial"/>
                <w:szCs w:val="24"/>
              </w:rPr>
            </w:pPr>
            <w:r w:rsidRPr="00F17ADE">
              <w:rPr>
                <w:rFonts w:ascii="Avenir LT Std 35 Light" w:hAnsi="Avenir LT Std 35 Light" w:cs="Arial"/>
                <w:b/>
                <w:szCs w:val="24"/>
              </w:rPr>
              <w:t>Disciplinarios:</w:t>
            </w:r>
            <w:r w:rsidRPr="00F17ADE">
              <w:rPr>
                <w:rFonts w:ascii="Avenir LT Std 35 Light" w:hAnsi="Avenir LT Std 35 Light" w:cs="Arial"/>
                <w:szCs w:val="24"/>
              </w:rPr>
              <w:t xml:space="preserve"> Cursos de actualización en alguna área del campo profesional, área de docencia y/o unidad de aprendizaje o asignatura.</w:t>
            </w:r>
          </w:p>
          <w:p w:rsidR="00394857" w:rsidRPr="00F17ADE" w:rsidRDefault="00394857" w:rsidP="00394857">
            <w:p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La asistencia a congresos o eventos académicos podrá considerarse como actualización disciplinaria, siempre y cuando el mismo documento no se valore en el factor de “Ponente en encuentros académico-científicos”.</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 xml:space="preserve">Los estudios </w:t>
            </w:r>
            <w:r w:rsidRPr="00F17ADE">
              <w:rPr>
                <w:rFonts w:ascii="Avenir LT Std 35 Light" w:hAnsi="Avenir LT Std 35 Light" w:cs="Arial"/>
                <w:color w:val="000000"/>
                <w:szCs w:val="24"/>
              </w:rPr>
              <w:t>parciales de programa de posgrado o diplomado</w:t>
            </w:r>
            <w:r w:rsidRPr="00F17ADE">
              <w:rPr>
                <w:rFonts w:ascii="Avenir LT Std 35 Light" w:hAnsi="Avenir LT Std 35 Light" w:cs="Arial"/>
                <w:szCs w:val="24"/>
              </w:rPr>
              <w:t xml:space="preserve"> no podrán considerarse como actualización disciplinaria o pedagógica.</w:t>
            </w:r>
          </w:p>
        </w:tc>
      </w:tr>
    </w:tbl>
    <w:p w:rsidR="00394857" w:rsidRPr="00F17ADE" w:rsidRDefault="00394857" w:rsidP="00394857">
      <w:pPr>
        <w:spacing w:before="60" w:after="60"/>
        <w:rPr>
          <w:rFonts w:ascii="Avenir LT Std 35 Light" w:hAnsi="Avenir LT Std 35 Light" w:cs="Arial"/>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817"/>
          <w:jc w:val="center"/>
        </w:trPr>
        <w:tc>
          <w:tcPr>
            <w:tcW w:w="7938" w:type="dxa"/>
          </w:tcPr>
          <w:p w:rsidR="00394857" w:rsidRPr="00F17ADE" w:rsidRDefault="00394857" w:rsidP="00394857">
            <w:pPr>
              <w:pStyle w:val="Prrafodelista"/>
              <w:numPr>
                <w:ilvl w:val="0"/>
                <w:numId w:val="39"/>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Puntaje máximo: 30.</w:t>
            </w:r>
          </w:p>
          <w:p w:rsidR="00394857" w:rsidRPr="00F17ADE" w:rsidRDefault="00394857" w:rsidP="00394857">
            <w:pPr>
              <w:pStyle w:val="Prrafodelista"/>
              <w:numPr>
                <w:ilvl w:val="0"/>
                <w:numId w:val="39"/>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Sólo se valoran las constancias por curso acreditado y con fecha de expedición.</w:t>
            </w:r>
          </w:p>
          <w:p w:rsidR="00394857" w:rsidRPr="00F17ADE" w:rsidRDefault="00394857" w:rsidP="00394857">
            <w:pPr>
              <w:pStyle w:val="Prrafodelista"/>
              <w:numPr>
                <w:ilvl w:val="0"/>
                <w:numId w:val="39"/>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Puntaje por curso o asistencia a evento, de acuerdo con la tabla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2030"/>
            </w:tblGrid>
            <w:tr w:rsidR="00394857" w:rsidRPr="00F17ADE" w:rsidTr="00394857">
              <w:trPr>
                <w:trHeight w:val="547"/>
                <w:jc w:val="center"/>
              </w:trPr>
              <w:tc>
                <w:tcPr>
                  <w:tcW w:w="421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Duración</w:t>
                  </w:r>
                </w:p>
              </w:tc>
              <w:tc>
                <w:tcPr>
                  <w:tcW w:w="203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Puntaje por curso o congreso</w:t>
                  </w:r>
                </w:p>
              </w:tc>
            </w:tr>
            <w:tr w:rsidR="00394857" w:rsidRPr="00F17ADE" w:rsidTr="00394857">
              <w:trPr>
                <w:trHeight w:val="293"/>
                <w:jc w:val="center"/>
              </w:trPr>
              <w:tc>
                <w:tcPr>
                  <w:tcW w:w="4214"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25 horas o más</w:t>
                  </w:r>
                </w:p>
              </w:tc>
              <w:tc>
                <w:tcPr>
                  <w:tcW w:w="203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6</w:t>
                  </w:r>
                </w:p>
              </w:tc>
            </w:tr>
            <w:tr w:rsidR="00394857" w:rsidRPr="00F17ADE" w:rsidTr="00394857">
              <w:trPr>
                <w:trHeight w:val="293"/>
                <w:jc w:val="center"/>
              </w:trPr>
              <w:tc>
                <w:tcPr>
                  <w:tcW w:w="4214"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Menor a 25 horas</w:t>
                  </w:r>
                </w:p>
              </w:tc>
              <w:tc>
                <w:tcPr>
                  <w:tcW w:w="203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4</w:t>
                  </w:r>
                </w:p>
              </w:tc>
            </w:tr>
            <w:tr w:rsidR="00394857" w:rsidRPr="00F17ADE" w:rsidTr="00394857">
              <w:trPr>
                <w:trHeight w:val="326"/>
                <w:jc w:val="center"/>
              </w:trPr>
              <w:tc>
                <w:tcPr>
                  <w:tcW w:w="4214"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Asistencia a congreso o evento académico-científico</w:t>
                  </w:r>
                </w:p>
              </w:tc>
              <w:tc>
                <w:tcPr>
                  <w:tcW w:w="203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4</w:t>
                  </w:r>
                </w:p>
              </w:tc>
            </w:tr>
          </w:tbl>
          <w:p w:rsidR="00394857" w:rsidRPr="00F17ADE" w:rsidRDefault="00394857" w:rsidP="00394857">
            <w:pPr>
              <w:spacing w:before="60" w:after="60"/>
              <w:rPr>
                <w:rFonts w:ascii="Avenir LT Std 35 Light" w:hAnsi="Avenir LT Std 35 Light" w:cs="Arial"/>
                <w:b/>
                <w:szCs w:val="24"/>
              </w:rPr>
            </w:pP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numPr>
                <w:ilvl w:val="0"/>
                <w:numId w:val="29"/>
              </w:numPr>
              <w:tabs>
                <w:tab w:val="clear" w:pos="397"/>
              </w:tabs>
              <w:spacing w:before="60" w:after="60" w:line="240" w:lineRule="auto"/>
              <w:ind w:left="718"/>
              <w:jc w:val="both"/>
              <w:rPr>
                <w:rFonts w:ascii="Avenir LT Std 35 Light" w:hAnsi="Avenir LT Std 35 Light" w:cs="Arial"/>
                <w:szCs w:val="24"/>
              </w:rPr>
            </w:pPr>
            <w:r w:rsidRPr="00F17ADE">
              <w:rPr>
                <w:rFonts w:ascii="Avenir LT Std 35 Light" w:hAnsi="Avenir LT Std 35 Light" w:cs="Arial"/>
                <w:szCs w:val="24"/>
              </w:rPr>
              <w:t>Constancia de asistencia y/o acreditación del curso realizado durante el periodo de evaluación, que señale las horas de duración. En caso de que sólo se especifique la duración del curso en días, se contabilizarán bajo el factor de siete horas por día.</w:t>
            </w:r>
          </w:p>
          <w:p w:rsidR="00394857" w:rsidRPr="00F17ADE" w:rsidRDefault="00394857" w:rsidP="00394857">
            <w:pPr>
              <w:numPr>
                <w:ilvl w:val="0"/>
                <w:numId w:val="29"/>
              </w:numPr>
              <w:tabs>
                <w:tab w:val="clear" w:pos="397"/>
              </w:tabs>
              <w:spacing w:before="60" w:after="60" w:line="240" w:lineRule="auto"/>
              <w:ind w:left="718"/>
              <w:jc w:val="both"/>
              <w:rPr>
                <w:rFonts w:ascii="Avenir LT Std 35 Light" w:hAnsi="Avenir LT Std 35 Light" w:cs="Arial"/>
                <w:szCs w:val="24"/>
              </w:rPr>
            </w:pPr>
            <w:r w:rsidRPr="00F17ADE">
              <w:rPr>
                <w:rFonts w:ascii="Avenir LT Std 35 Light" w:hAnsi="Avenir LT Std 35 Light" w:cs="Arial"/>
                <w:szCs w:val="24"/>
              </w:rPr>
              <w:t>Constancia como asistente en congreso o evento académico-científico.</w:t>
            </w:r>
          </w:p>
        </w:tc>
      </w:tr>
    </w:tbl>
    <w:p w:rsidR="00394857" w:rsidRPr="00F17ADE" w:rsidRDefault="00394857" w:rsidP="00394857">
      <w:pPr>
        <w:rPr>
          <w:rFonts w:ascii="Avenir LT Std 35 Light" w:hAnsi="Avenir LT Std 35 Light"/>
          <w:sz w:val="4"/>
          <w:szCs w:val="4"/>
        </w:rPr>
      </w:pP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1.1 EXPERIENCIA Y DESARROLLO PROFESIONAL</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1.1.3 Experiencia profesional no docente (profesores de asignatura)</w:t>
            </w: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Desempeño laboral vigente en instituciones públicas, privadas y sociales, o en el ejercicio libre de la profesión; en alguna área o función representativa de la profesión y vinculada con el campo de la docencia y/o unidad de aprendizaje o asignatura que imparte.</w:t>
            </w:r>
          </w:p>
        </w:tc>
      </w:tr>
    </w:tbl>
    <w:p w:rsidR="00394857" w:rsidRPr="00F17ADE" w:rsidRDefault="00394857" w:rsidP="00394857">
      <w:pPr>
        <w:spacing w:before="60" w:after="60"/>
        <w:rPr>
          <w:rFonts w:ascii="Avenir LT Std 35 Light" w:hAnsi="Avenir LT Std 35 Light" w:cs="Arial"/>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214"/>
          <w:jc w:val="center"/>
        </w:trPr>
        <w:tc>
          <w:tcPr>
            <w:tcW w:w="7938" w:type="dxa"/>
          </w:tcPr>
          <w:p w:rsidR="00394857" w:rsidRPr="00F17ADE" w:rsidRDefault="00394857" w:rsidP="00394857">
            <w:pPr>
              <w:numPr>
                <w:ilvl w:val="0"/>
                <w:numId w:val="25"/>
              </w:numPr>
              <w:tabs>
                <w:tab w:val="clear" w:pos="397"/>
                <w:tab w:val="num" w:pos="1002"/>
              </w:tabs>
              <w:spacing w:before="60" w:after="60" w:line="240" w:lineRule="auto"/>
              <w:ind w:left="718"/>
              <w:rPr>
                <w:rFonts w:ascii="Avenir LT Std 35 Light" w:hAnsi="Avenir LT Std 35 Light" w:cs="Arial"/>
                <w:szCs w:val="24"/>
              </w:rPr>
            </w:pPr>
            <w:r w:rsidRPr="00F17ADE">
              <w:rPr>
                <w:rFonts w:ascii="Avenir LT Std 35 Light" w:hAnsi="Avenir LT Std 35 Light" w:cs="Arial"/>
                <w:szCs w:val="24"/>
              </w:rPr>
              <w:t>Puntaje conforme a la equivalencia siguiente:</w:t>
            </w:r>
          </w:p>
          <w:p w:rsidR="00394857" w:rsidRPr="00F17ADE" w:rsidRDefault="00394857" w:rsidP="00394857">
            <w:pPr>
              <w:spacing w:before="60" w:after="60"/>
              <w:rPr>
                <w:rFonts w:ascii="Avenir LT Std 35 Light" w:hAnsi="Avenir LT Std 35 Light"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60"/>
            </w:tblGrid>
            <w:tr w:rsidR="00394857" w:rsidRPr="00F17ADE" w:rsidTr="00394857">
              <w:trPr>
                <w:jc w:val="center"/>
              </w:trPr>
              <w:tc>
                <w:tcPr>
                  <w:tcW w:w="154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Años</w:t>
                  </w:r>
                </w:p>
              </w:tc>
              <w:tc>
                <w:tcPr>
                  <w:tcW w:w="156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Puntaje</w:t>
                  </w:r>
                </w:p>
              </w:tc>
            </w:tr>
            <w:tr w:rsidR="00394857" w:rsidRPr="00F17ADE" w:rsidTr="00394857">
              <w:trPr>
                <w:jc w:val="center"/>
              </w:trPr>
              <w:tc>
                <w:tcPr>
                  <w:tcW w:w="154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1 a 3.9</w:t>
                  </w:r>
                </w:p>
              </w:tc>
              <w:tc>
                <w:tcPr>
                  <w:tcW w:w="15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10</w:t>
                  </w:r>
                </w:p>
              </w:tc>
            </w:tr>
            <w:tr w:rsidR="00394857" w:rsidRPr="00F17ADE" w:rsidTr="00394857">
              <w:trPr>
                <w:jc w:val="center"/>
              </w:trPr>
              <w:tc>
                <w:tcPr>
                  <w:tcW w:w="154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4 a 6.9</w:t>
                  </w:r>
                </w:p>
              </w:tc>
              <w:tc>
                <w:tcPr>
                  <w:tcW w:w="15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15</w:t>
                  </w:r>
                </w:p>
              </w:tc>
            </w:tr>
            <w:tr w:rsidR="00394857" w:rsidRPr="00F17ADE" w:rsidTr="00394857">
              <w:trPr>
                <w:jc w:val="center"/>
              </w:trPr>
              <w:tc>
                <w:tcPr>
                  <w:tcW w:w="154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7 o más</w:t>
                  </w:r>
                </w:p>
              </w:tc>
              <w:tc>
                <w:tcPr>
                  <w:tcW w:w="15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20</w:t>
                  </w:r>
                </w:p>
              </w:tc>
            </w:tr>
          </w:tbl>
          <w:p w:rsidR="00394857" w:rsidRPr="00F17ADE" w:rsidRDefault="00394857" w:rsidP="00394857">
            <w:pPr>
              <w:spacing w:before="60" w:after="60"/>
              <w:rPr>
                <w:rFonts w:ascii="Avenir LT Std 35 Light" w:hAnsi="Avenir LT Std 35 Light" w:cs="Arial"/>
                <w:b/>
                <w:szCs w:val="24"/>
              </w:rPr>
            </w:pP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numPr>
                <w:ilvl w:val="0"/>
                <w:numId w:val="25"/>
              </w:numPr>
              <w:tabs>
                <w:tab w:val="clear" w:pos="397"/>
                <w:tab w:val="num" w:pos="718"/>
              </w:tabs>
              <w:spacing w:before="60" w:after="60" w:line="240" w:lineRule="auto"/>
              <w:ind w:left="718"/>
              <w:jc w:val="both"/>
              <w:rPr>
                <w:rFonts w:ascii="Avenir LT Std 35 Light" w:hAnsi="Avenir LT Std 35 Light" w:cs="Arial"/>
                <w:szCs w:val="24"/>
              </w:rPr>
            </w:pPr>
            <w:r w:rsidRPr="00F17ADE">
              <w:rPr>
                <w:rFonts w:ascii="Avenir LT Std 35 Light" w:hAnsi="Avenir LT Std 35 Light" w:cs="Arial"/>
                <w:szCs w:val="24"/>
              </w:rPr>
              <w:t>Constancia membretada expedida, durante el periodo de evaluación, por la institución o el empleador, señalando la función profesional desempeñada y el número de años de servicio, y constancia de retención de impuestos.</w:t>
            </w:r>
          </w:p>
          <w:p w:rsidR="00394857" w:rsidRPr="00F17ADE" w:rsidRDefault="00394857" w:rsidP="00394857">
            <w:pPr>
              <w:numPr>
                <w:ilvl w:val="0"/>
                <w:numId w:val="25"/>
              </w:numPr>
              <w:tabs>
                <w:tab w:val="clear" w:pos="397"/>
                <w:tab w:val="num" w:pos="718"/>
              </w:tabs>
              <w:spacing w:before="60" w:after="60" w:line="240" w:lineRule="auto"/>
              <w:ind w:left="718"/>
              <w:jc w:val="both"/>
              <w:rPr>
                <w:rFonts w:ascii="Avenir LT Std 35 Light" w:hAnsi="Avenir LT Std 35 Light" w:cs="Arial"/>
                <w:szCs w:val="24"/>
              </w:rPr>
            </w:pPr>
            <w:r w:rsidRPr="00F17ADE">
              <w:rPr>
                <w:rFonts w:ascii="Avenir LT Std 35 Light" w:hAnsi="Avenir LT Std 35 Light" w:cs="Arial"/>
                <w:szCs w:val="24"/>
              </w:rPr>
              <w:t>Para profesores que cuentan con experiencia profesional independiente, presentar la última declaración de impuestos y alta en el Sistema de Administración Tributaria (SAT) para demostrar la antigüedad.</w:t>
            </w:r>
          </w:p>
          <w:p w:rsidR="00394857" w:rsidRPr="00F17ADE" w:rsidRDefault="00394857" w:rsidP="00394857">
            <w:pPr>
              <w:numPr>
                <w:ilvl w:val="0"/>
                <w:numId w:val="25"/>
              </w:numPr>
              <w:tabs>
                <w:tab w:val="clear" w:pos="397"/>
                <w:tab w:val="num" w:pos="718"/>
              </w:tabs>
              <w:spacing w:before="60" w:after="60" w:line="240" w:lineRule="auto"/>
              <w:ind w:left="718"/>
              <w:jc w:val="both"/>
              <w:rPr>
                <w:rFonts w:ascii="Avenir LT Std 35 Light" w:hAnsi="Avenir LT Std 35 Light" w:cs="Arial"/>
                <w:szCs w:val="24"/>
              </w:rPr>
            </w:pPr>
            <w:r w:rsidRPr="00F17ADE">
              <w:rPr>
                <w:rFonts w:ascii="Avenir LT Std 35 Light" w:hAnsi="Avenir LT Std 35 Light" w:cs="Arial"/>
                <w:szCs w:val="24"/>
              </w:rPr>
              <w:t>Los profesores que sean titulares y/o dueños de empresas, no podrán auto firmar sus propias constancias, para ello deberán presentar la constancia del SAT.</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1.1 EXPERIENCIA Y DESARROLLO PROFESIONAL</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1.1.4 Certificaciones</w:t>
            </w:r>
          </w:p>
          <w:p w:rsidR="00394857" w:rsidRPr="00F17ADE" w:rsidRDefault="00394857" w:rsidP="00394857">
            <w:p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1.1.4.1 Certificación Profesional</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eastAsia="Times New Roman" w:hAnsi="Avenir LT Std 35 Light" w:cs="Times New Roman"/>
                <w:sz w:val="24"/>
                <w:szCs w:val="24"/>
                <w:lang w:val="es-ES_tradnl" w:eastAsia="es-MX"/>
              </w:rPr>
              <w:t>Es el proceso de evaluación mediante el cual se demuestra a la sociedad que los profesionistas mantienen la actualización de sus conocimientos y han alcanzado una mayor experiencia en el desempeño de su profesión o especialidad.</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tblGrid>
      <w:tr w:rsidR="00394857" w:rsidRPr="00F17ADE" w:rsidTr="00394857">
        <w:trPr>
          <w:trHeight w:val="697"/>
          <w:jc w:val="center"/>
        </w:trPr>
        <w:tc>
          <w:tcPr>
            <w:tcW w:w="7938" w:type="dxa"/>
          </w:tcPr>
          <w:p w:rsidR="00394857" w:rsidRPr="00F17ADE" w:rsidRDefault="00394857" w:rsidP="00394857">
            <w:pPr>
              <w:pStyle w:val="Prrafodelista"/>
              <w:numPr>
                <w:ilvl w:val="0"/>
                <w:numId w:val="4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Puntaje de 20. </w:t>
            </w:r>
          </w:p>
          <w:p w:rsidR="00394857" w:rsidRPr="00F17ADE" w:rsidRDefault="00394857" w:rsidP="00394857">
            <w:pPr>
              <w:pStyle w:val="Prrafodelista"/>
              <w:numPr>
                <w:ilvl w:val="0"/>
                <w:numId w:val="4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puntaje será válido por el periodo que indique la Certificación Profesional.</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4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Copia de la certificación  o recertificación profesional otorgada por alguna de las Asociaciones o Colegios de Profesionistas que cuenten con el reconocimiento de idoneidad como auxiliares en la vigilancia del ejercicio profesional, en la modalidad de certificación profesional expedida por la Secretaría de Educación Pública.</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1.1 EXPERIENCIA Y DESARROLLO PROFESIONAL</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1.1.4 Certificaciones</w:t>
            </w:r>
          </w:p>
          <w:p w:rsidR="00394857" w:rsidRPr="00F17ADE" w:rsidRDefault="00394857" w:rsidP="00394857">
            <w:p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1.1.4.2 Certificación Técnica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eastAsia="Times New Roman" w:hAnsi="Avenir LT Std 35 Light" w:cs="Times New Roman"/>
                <w:sz w:val="24"/>
                <w:szCs w:val="24"/>
                <w:lang w:eastAsia="es-MX"/>
              </w:rPr>
              <w:t xml:space="preserve">Es </w:t>
            </w:r>
            <w:r w:rsidRPr="00F17ADE">
              <w:rPr>
                <w:rFonts w:ascii="Avenir LT Std 35 Light" w:eastAsia="Times New Roman" w:hAnsi="Avenir LT Std 35 Light" w:cs="Times New Roman"/>
                <w:sz w:val="24"/>
                <w:szCs w:val="24"/>
                <w:lang w:val="es-ES_tradnl" w:eastAsia="es-MX"/>
              </w:rPr>
              <w:t xml:space="preserve">el proceso de evaluación que reconoce formalmente los conocimientos, habilidades, aptitudes y competencias, requeridos por el sistema productivo y definidos en términos de normas, mediante un certificado validado y legitimado </w:t>
            </w:r>
            <w:r w:rsidRPr="00F17ADE">
              <w:rPr>
                <w:rFonts w:ascii="Avenir LT Std 35 Light" w:hAnsi="Avenir LT Std 35 Light" w:cs="Arial"/>
                <w:sz w:val="24"/>
                <w:szCs w:val="24"/>
              </w:rPr>
              <w:t xml:space="preserve"> por algún Organismo Certificador (OC) acreditado por el Consejo Nacional de Normalización y Certificación de Competencias Laborales (CONOCER).</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tblGrid>
      <w:tr w:rsidR="00394857" w:rsidRPr="00F17ADE" w:rsidTr="00394857">
        <w:trPr>
          <w:trHeight w:val="895"/>
          <w:jc w:val="center"/>
        </w:trPr>
        <w:tc>
          <w:tcPr>
            <w:tcW w:w="7938" w:type="dxa"/>
          </w:tcPr>
          <w:p w:rsidR="00394857" w:rsidRPr="00F17ADE" w:rsidRDefault="00394857" w:rsidP="00394857">
            <w:pPr>
              <w:pStyle w:val="Prrafodelista"/>
              <w:numPr>
                <w:ilvl w:val="0"/>
                <w:numId w:val="4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10 por certificación obtenida.</w:t>
            </w:r>
          </w:p>
          <w:p w:rsidR="00394857" w:rsidRPr="00F17ADE" w:rsidRDefault="00394857" w:rsidP="00394857">
            <w:pPr>
              <w:pStyle w:val="Prrafodelista"/>
              <w:numPr>
                <w:ilvl w:val="0"/>
                <w:numId w:val="4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Puntaje máximo de 20 </w:t>
            </w:r>
          </w:p>
          <w:p w:rsidR="00394857" w:rsidRPr="00F17ADE" w:rsidRDefault="00394857" w:rsidP="00394857">
            <w:pPr>
              <w:pStyle w:val="Prrafodelista"/>
              <w:numPr>
                <w:ilvl w:val="0"/>
                <w:numId w:val="4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puntaje será válido por la vigencia que indique la Certificación Técnica.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numPr>
                <w:ilvl w:val="0"/>
                <w:numId w:val="25"/>
              </w:numPr>
              <w:tabs>
                <w:tab w:val="clear" w:pos="397"/>
              </w:tabs>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Copia de la certificación técnica otorgada al profesionista por algún OC acreditado por el CONOCER, con base en los parámetros inscritos en el Registro Nacional de Estándares de Competencia.</w:t>
            </w:r>
          </w:p>
        </w:tc>
      </w:tr>
    </w:tbl>
    <w:p w:rsidR="00394857" w:rsidRPr="00F17ADE" w:rsidRDefault="00394857" w:rsidP="00394857">
      <w:pPr>
        <w:rPr>
          <w:rFonts w:ascii="Avenir LT Std 35 Light" w:hAnsi="Avenir LT Std 35 Light"/>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0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sz w:val="24"/>
                <w:szCs w:val="24"/>
              </w:rPr>
              <w:br w:type="page"/>
            </w: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1.1 EXPERIENCIA Y DESARROLLO PROFESIONAL</w:t>
            </w:r>
          </w:p>
          <w:p w:rsidR="00394857" w:rsidRPr="00F17ADE" w:rsidRDefault="00394857" w:rsidP="00394857">
            <w:pPr>
              <w:spacing w:before="60" w:after="60" w:line="240" w:lineRule="auto"/>
              <w:ind w:left="708" w:hanging="708"/>
              <w:rPr>
                <w:rFonts w:ascii="Avenir LT Std 35 Light" w:hAnsi="Avenir LT Std 35 Light" w:cs="Arial"/>
                <w:b/>
                <w:sz w:val="24"/>
                <w:szCs w:val="24"/>
              </w:rPr>
            </w:pPr>
            <w:r w:rsidRPr="00F17ADE">
              <w:rPr>
                <w:rFonts w:ascii="Avenir LT Std 35 Light" w:hAnsi="Avenir LT Std 35 Light" w:cs="Arial"/>
                <w:b/>
                <w:sz w:val="24"/>
                <w:szCs w:val="24"/>
              </w:rPr>
              <w:t>1.1.5 Estancias académicas y/o de Investigación</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Son aquellas actividades realizadas por invitación a los profesores e investigadores, para lograr estancias académicas y/o de investigación, que permitan fortalecer la preparación y capacitación docente, y de investigación, en instituciones educativas y de investigación y/o de desarrollo tecnológico nacionales o internacionales, de prestigio reconocido en el área o disciplina de especialidad del profesor.</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53"/>
          <w:jc w:val="center"/>
        </w:trPr>
        <w:tc>
          <w:tcPr>
            <w:tcW w:w="7938" w:type="dxa"/>
          </w:tcPr>
          <w:p w:rsidR="00394857" w:rsidRPr="00F17ADE" w:rsidRDefault="00394857" w:rsidP="00394857">
            <w:pPr>
              <w:pStyle w:val="Prrafodelista"/>
              <w:numPr>
                <w:ilvl w:val="0"/>
                <w:numId w:val="3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a la duración de la estancia, conforme a la tabla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1701"/>
              <w:gridCol w:w="1559"/>
              <w:gridCol w:w="1559"/>
            </w:tblGrid>
            <w:tr w:rsidR="00394857" w:rsidRPr="00F17ADE" w:rsidTr="00394857">
              <w:trPr>
                <w:trHeight w:val="310"/>
                <w:jc w:val="center"/>
              </w:trPr>
              <w:tc>
                <w:tcPr>
                  <w:tcW w:w="2556" w:type="dxa"/>
                  <w:vMerge w:val="restart"/>
                  <w:tcBorders>
                    <w:top w:val="single" w:sz="4" w:space="0" w:color="auto"/>
                    <w:left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Estancia</w:t>
                  </w:r>
                </w:p>
              </w:tc>
              <w:tc>
                <w:tcPr>
                  <w:tcW w:w="4819"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Duración</w:t>
                  </w:r>
                </w:p>
              </w:tc>
            </w:tr>
            <w:tr w:rsidR="00394857" w:rsidRPr="00F17ADE" w:rsidTr="00394857">
              <w:trPr>
                <w:trHeight w:val="413"/>
                <w:jc w:val="center"/>
              </w:trPr>
              <w:tc>
                <w:tcPr>
                  <w:tcW w:w="2556" w:type="dxa"/>
                  <w:vMerge/>
                  <w:tcBorders>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Hasta 3 meses</w:t>
                  </w:r>
                </w:p>
              </w:tc>
              <w:tc>
                <w:tcPr>
                  <w:tcW w:w="1559"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De 3 a 6 meses</w:t>
                  </w:r>
                </w:p>
              </w:tc>
              <w:tc>
                <w:tcPr>
                  <w:tcW w:w="1559"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Más de 6 meses</w:t>
                  </w:r>
                </w:p>
              </w:tc>
            </w:tr>
            <w:tr w:rsidR="00394857" w:rsidRPr="00F17ADE" w:rsidTr="00394857">
              <w:trPr>
                <w:trHeight w:val="293"/>
                <w:jc w:val="center"/>
              </w:trPr>
              <w:tc>
                <w:tcPr>
                  <w:tcW w:w="255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70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c>
                <w:tcPr>
                  <w:tcW w:w="155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55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r>
            <w:tr w:rsidR="00394857" w:rsidRPr="00F17ADE" w:rsidTr="00394857">
              <w:trPr>
                <w:trHeight w:val="293"/>
                <w:jc w:val="center"/>
              </w:trPr>
              <w:tc>
                <w:tcPr>
                  <w:tcW w:w="255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70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c>
                <w:tcPr>
                  <w:tcW w:w="155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c>
                <w:tcPr>
                  <w:tcW w:w="155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bl>
          <w:p w:rsidR="00394857" w:rsidRPr="00F17ADE" w:rsidRDefault="00394857" w:rsidP="00394857">
            <w:pPr>
              <w:spacing w:before="60" w:after="60"/>
              <w:rPr>
                <w:rFonts w:ascii="Avenir LT Std 35 Light" w:hAnsi="Avenir LT Std 35 Light" w:cs="Arial"/>
                <w:b/>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Sinespaciado"/>
              <w:numPr>
                <w:ilvl w:val="0"/>
                <w:numId w:val="29"/>
              </w:numPr>
              <w:tabs>
                <w:tab w:val="clear" w:pos="397"/>
              </w:tabs>
              <w:ind w:left="718"/>
              <w:rPr>
                <w:rFonts w:ascii="Avenir LT Std 35 Light" w:hAnsi="Avenir LT Std 35 Light" w:cs="Arial"/>
                <w:sz w:val="24"/>
                <w:szCs w:val="24"/>
              </w:rPr>
            </w:pPr>
            <w:r w:rsidRPr="00F17ADE">
              <w:rPr>
                <w:rFonts w:ascii="Avenir LT Std 35 Light" w:hAnsi="Avenir LT Std 35 Light" w:cs="Arial"/>
                <w:sz w:val="24"/>
                <w:szCs w:val="24"/>
              </w:rPr>
              <w:t>Carta invitación o aceptación de la institución anfitriona donde se señale la duración de la estancia.</w:t>
            </w:r>
          </w:p>
          <w:p w:rsidR="00394857" w:rsidRPr="00F17ADE" w:rsidRDefault="00394857" w:rsidP="00394857">
            <w:pPr>
              <w:numPr>
                <w:ilvl w:val="0"/>
                <w:numId w:val="29"/>
              </w:numPr>
              <w:tabs>
                <w:tab w:val="clear" w:pos="397"/>
              </w:tabs>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Copia del acta de la sesión de los HH. Consejos Académico y de Gobierno y/o autoridad competente en donde se indique la aprobación correspondiente.</w:t>
            </w:r>
          </w:p>
        </w:tc>
      </w:tr>
    </w:tbl>
    <w:p w:rsidR="00394857" w:rsidRPr="00F17ADE" w:rsidRDefault="00394857" w:rsidP="00394857">
      <w:pPr>
        <w:rPr>
          <w:rFonts w:ascii="Avenir LT Std 35 Light" w:hAnsi="Avenir LT Std 35 Light"/>
          <w:sz w:val="4"/>
          <w:szCs w:val="4"/>
        </w:rPr>
      </w:pPr>
    </w:p>
    <w:p w:rsidR="00394857" w:rsidRPr="00F17ADE" w:rsidRDefault="00394857" w:rsidP="00394857">
      <w:pPr>
        <w:rPr>
          <w:rFonts w:ascii="Avenir LT Std 35 Light" w:hAnsi="Avenir LT Std 35 Light"/>
          <w:sz w:val="4"/>
          <w:szCs w:val="4"/>
        </w:rPr>
      </w:pPr>
    </w:p>
    <w:p w:rsidR="00394857" w:rsidRPr="00F17ADE" w:rsidRDefault="00394857" w:rsidP="00394857">
      <w:pPr>
        <w:rPr>
          <w:rFonts w:ascii="Avenir LT Std 35 Light" w:hAnsi="Avenir LT Std 35 Light"/>
          <w:sz w:val="20"/>
          <w:szCs w:val="20"/>
        </w:rPr>
      </w:pPr>
    </w:p>
    <w:p w:rsidR="00394857" w:rsidRPr="00F17ADE" w:rsidRDefault="00394857" w:rsidP="00394857">
      <w:pPr>
        <w:rPr>
          <w:rFonts w:ascii="Avenir LT Std 35 Light" w:hAnsi="Avenir LT Std 35 Light"/>
        </w:rPr>
      </w:pPr>
      <w:r w:rsidRPr="00F17ADE">
        <w:rPr>
          <w:rFonts w:ascii="Avenir LT Std 35 Light" w:hAnsi="Avenir LT Std 35 Light"/>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3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rPr>
                <w:rFonts w:ascii="Avenir LT Std 35 Light" w:hAnsi="Avenir LT Std 35 Light" w:cs="Arial"/>
                <w:b/>
                <w:color w:val="000000"/>
                <w:sz w:val="24"/>
                <w:szCs w:val="24"/>
              </w:rPr>
            </w:pPr>
            <w:r w:rsidRPr="00F17ADE">
              <w:rPr>
                <w:rFonts w:ascii="Avenir LT Std 35 Light" w:hAnsi="Avenir LT Std 35 Light" w:cs="Arial"/>
                <w:b/>
                <w:color w:val="000000"/>
                <w:sz w:val="24"/>
                <w:szCs w:val="24"/>
              </w:rPr>
              <w:t>1.2.1 Evaluación del desempeño docente por los estudiantes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Calificación promedio de la evaluación al desempeño docente, realizada por los alumnos mediante el instrumento institucional.</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607"/>
          <w:jc w:val="center"/>
        </w:trPr>
        <w:tc>
          <w:tcPr>
            <w:tcW w:w="7938" w:type="dxa"/>
          </w:tcPr>
          <w:p w:rsidR="00394857" w:rsidRPr="00F17ADE" w:rsidRDefault="00394857" w:rsidP="00394857">
            <w:pPr>
              <w:pStyle w:val="Prrafodelista"/>
              <w:numPr>
                <w:ilvl w:val="0"/>
                <w:numId w:val="4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conforme al número de periodos escolares evaluados, de acuerdo con la tabla de equivalencia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1333"/>
              <w:gridCol w:w="1302"/>
            </w:tblGrid>
            <w:tr w:rsidR="00394857" w:rsidRPr="00F17ADE" w:rsidTr="00394857">
              <w:trPr>
                <w:trHeight w:val="252"/>
                <w:jc w:val="center"/>
              </w:trPr>
              <w:tc>
                <w:tcPr>
                  <w:tcW w:w="3006" w:type="dxa"/>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Calificación promedio en la evaluación</w:t>
                  </w:r>
                </w:p>
              </w:tc>
              <w:tc>
                <w:tcPr>
                  <w:tcW w:w="263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Puntaje a asignar</w:t>
                  </w:r>
                </w:p>
              </w:tc>
            </w:tr>
            <w:tr w:rsidR="00394857" w:rsidRPr="00F17ADE" w:rsidTr="00394857">
              <w:trPr>
                <w:trHeight w:val="188"/>
                <w:jc w:val="center"/>
              </w:trPr>
              <w:tc>
                <w:tcPr>
                  <w:tcW w:w="3006" w:type="dxa"/>
                  <w:vMerge/>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 w:val="20"/>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Primer período</w:t>
                  </w:r>
                </w:p>
              </w:tc>
              <w:tc>
                <w:tcPr>
                  <w:tcW w:w="13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 w:val="20"/>
                      <w:szCs w:val="24"/>
                      <w:lang w:val="pt-BR"/>
                    </w:rPr>
                  </w:pPr>
                  <w:r w:rsidRPr="00F17ADE">
                    <w:rPr>
                      <w:rFonts w:ascii="Avenir LT Std 35 Light" w:hAnsi="Avenir LT Std 35 Light" w:cs="Arial"/>
                      <w:b/>
                      <w:color w:val="000000"/>
                      <w:sz w:val="20"/>
                      <w:szCs w:val="24"/>
                      <w:lang w:val="pt-BR"/>
                    </w:rPr>
                    <w:t>Segundo período</w:t>
                  </w:r>
                </w:p>
              </w:tc>
            </w:tr>
            <w:tr w:rsidR="00394857" w:rsidRPr="00F17ADE" w:rsidTr="00394857">
              <w:trPr>
                <w:trHeight w:val="252"/>
                <w:jc w:val="center"/>
              </w:trPr>
              <w:tc>
                <w:tcPr>
                  <w:tcW w:w="300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8.0 a 8.5</w:t>
                  </w:r>
                </w:p>
              </w:tc>
              <w:tc>
                <w:tcPr>
                  <w:tcW w:w="13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15</w:t>
                  </w:r>
                </w:p>
              </w:tc>
              <w:tc>
                <w:tcPr>
                  <w:tcW w:w="130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15</w:t>
                  </w:r>
                </w:p>
              </w:tc>
            </w:tr>
            <w:tr w:rsidR="00394857" w:rsidRPr="00F17ADE" w:rsidTr="00394857">
              <w:trPr>
                <w:trHeight w:val="241"/>
                <w:jc w:val="center"/>
              </w:trPr>
              <w:tc>
                <w:tcPr>
                  <w:tcW w:w="300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8.51 a 9.0</w:t>
                  </w:r>
                </w:p>
              </w:tc>
              <w:tc>
                <w:tcPr>
                  <w:tcW w:w="13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20</w:t>
                  </w:r>
                </w:p>
              </w:tc>
              <w:tc>
                <w:tcPr>
                  <w:tcW w:w="130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20</w:t>
                  </w:r>
                </w:p>
              </w:tc>
            </w:tr>
            <w:tr w:rsidR="00394857" w:rsidRPr="00F17ADE" w:rsidTr="00394857">
              <w:trPr>
                <w:trHeight w:val="252"/>
                <w:jc w:val="center"/>
              </w:trPr>
              <w:tc>
                <w:tcPr>
                  <w:tcW w:w="300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9.1 a 9.5</w:t>
                  </w:r>
                </w:p>
              </w:tc>
              <w:tc>
                <w:tcPr>
                  <w:tcW w:w="13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25</w:t>
                  </w:r>
                </w:p>
              </w:tc>
              <w:tc>
                <w:tcPr>
                  <w:tcW w:w="130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25</w:t>
                  </w:r>
                </w:p>
              </w:tc>
            </w:tr>
            <w:tr w:rsidR="00394857" w:rsidRPr="00F17ADE" w:rsidTr="00394857">
              <w:trPr>
                <w:trHeight w:val="262"/>
                <w:jc w:val="center"/>
              </w:trPr>
              <w:tc>
                <w:tcPr>
                  <w:tcW w:w="300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9.51 a 10</w:t>
                  </w:r>
                </w:p>
              </w:tc>
              <w:tc>
                <w:tcPr>
                  <w:tcW w:w="13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30</w:t>
                  </w:r>
                </w:p>
              </w:tc>
              <w:tc>
                <w:tcPr>
                  <w:tcW w:w="130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lang w:val="pt-BR"/>
                    </w:rPr>
                  </w:pPr>
                  <w:r w:rsidRPr="00F17ADE">
                    <w:rPr>
                      <w:rFonts w:ascii="Avenir LT Std 35 Light" w:hAnsi="Avenir LT Std 35 Light" w:cs="Arial"/>
                      <w:color w:val="000000"/>
                      <w:sz w:val="20"/>
                      <w:szCs w:val="24"/>
                      <w:lang w:val="pt-BR"/>
                    </w:rPr>
                    <w:t>30</w:t>
                  </w:r>
                </w:p>
              </w:tc>
            </w:tr>
          </w:tbl>
          <w:p w:rsidR="00394857" w:rsidRPr="00F17ADE" w:rsidRDefault="00394857" w:rsidP="00394857">
            <w:pPr>
              <w:pStyle w:val="Prrafodelista"/>
              <w:numPr>
                <w:ilvl w:val="0"/>
                <w:numId w:val="4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Calificaciones menores a 7.99 puntos en promedio, solo recibirán 10 puntos en cada periodo.</w:t>
            </w:r>
          </w:p>
          <w:p w:rsidR="00394857" w:rsidRPr="00F17ADE" w:rsidRDefault="00394857" w:rsidP="00394857">
            <w:pPr>
              <w:pStyle w:val="Prrafodelista"/>
              <w:numPr>
                <w:ilvl w:val="0"/>
                <w:numId w:val="4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Sólo se tomarán en cuenta las evaluaciones que hayan sido realizadas por más del 50% de los alumnos oficialmente inscritos a la unidad de aprendizaje.</w:t>
            </w:r>
          </w:p>
          <w:p w:rsidR="00394857" w:rsidRPr="00F17ADE" w:rsidRDefault="00394857" w:rsidP="00394857">
            <w:pPr>
              <w:pStyle w:val="Prrafodelista"/>
              <w:numPr>
                <w:ilvl w:val="0"/>
                <w:numId w:val="4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 asignará el puntaje promedio obtenido, correspondiente a la evaluación de cada periodo.</w:t>
            </w:r>
          </w:p>
          <w:p w:rsidR="00394857" w:rsidRPr="00F17ADE" w:rsidRDefault="00394857" w:rsidP="00394857">
            <w:pPr>
              <w:pStyle w:val="Prrafodelista"/>
              <w:numPr>
                <w:ilvl w:val="0"/>
                <w:numId w:val="4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En caso de no existir evaluación alguna, se considerará la evaluación del periodo inmediato anterior.</w:t>
            </w:r>
          </w:p>
          <w:p w:rsidR="00394857" w:rsidRPr="00F17ADE" w:rsidRDefault="00394857" w:rsidP="00394857">
            <w:pPr>
              <w:pStyle w:val="Prrafodelista"/>
              <w:numPr>
                <w:ilvl w:val="0"/>
                <w:numId w:val="43"/>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En caso de sustitución del profesor, la autoridad académica correspondiente lo informará a la Secretaría Técnica. El puntaje se asignará al profesor que concluya el curso, si su participación es mayor al 50% de las sesiones.</w:t>
            </w:r>
          </w:p>
        </w:tc>
      </w:tr>
    </w:tbl>
    <w:p w:rsidR="00394857" w:rsidRDefault="00394857" w:rsidP="00394857">
      <w:pPr>
        <w:spacing w:before="60" w:after="60"/>
        <w:rPr>
          <w:rFonts w:ascii="Avenir LT Std 35 Light" w:hAnsi="Avenir LT Std 35 Light" w:cs="Arial"/>
          <w:b/>
          <w:sz w:val="24"/>
          <w:szCs w:val="24"/>
        </w:rPr>
      </w:pPr>
    </w:p>
    <w:p w:rsidR="00F17ADE" w:rsidRDefault="00F17ADE" w:rsidP="00394857">
      <w:pPr>
        <w:spacing w:before="60" w:after="60"/>
        <w:rPr>
          <w:rFonts w:ascii="Avenir LT Std 35 Light" w:hAnsi="Avenir LT Std 35 Light" w:cs="Arial"/>
          <w:b/>
          <w:sz w:val="24"/>
          <w:szCs w:val="24"/>
        </w:rPr>
      </w:pPr>
    </w:p>
    <w:p w:rsidR="00F17ADE" w:rsidRPr="00F17ADE" w:rsidRDefault="00F17ADE"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42"/>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Reporte individual emitido por el Sistema de Apreciación Estudiantil de la Dirección de Estudios Profesionales.</w:t>
            </w:r>
          </w:p>
        </w:tc>
      </w:tr>
    </w:tbl>
    <w:p w:rsidR="00394857" w:rsidRPr="00F17ADE" w:rsidRDefault="00394857" w:rsidP="00394857">
      <w:pPr>
        <w:rPr>
          <w:rFonts w:ascii="Avenir LT Std 35 Light" w:hAnsi="Avenir LT Std 35 Light"/>
          <w:sz w:val="24"/>
          <w:szCs w:val="24"/>
        </w:rPr>
      </w:pP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23"/>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1.2.2 Cumplimiento en el programa de trabajo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Definición y cumplimiento de actividades realizadas, conforme a lo establecido en el formato de actividades semestrales.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704"/>
          <w:jc w:val="center"/>
        </w:trPr>
        <w:tc>
          <w:tcPr>
            <w:tcW w:w="7938" w:type="dxa"/>
          </w:tcPr>
          <w:p w:rsidR="00394857" w:rsidRPr="00F17ADE" w:rsidRDefault="00394857" w:rsidP="00394857">
            <w:pPr>
              <w:pStyle w:val="Prrafodelista"/>
              <w:numPr>
                <w:ilvl w:val="0"/>
                <w:numId w:val="4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10 (5 por periodo escolar).</w:t>
            </w:r>
          </w:p>
          <w:p w:rsidR="00394857" w:rsidRPr="00F17ADE" w:rsidRDefault="00394857" w:rsidP="00394857">
            <w:pPr>
              <w:pStyle w:val="Prrafodelista"/>
              <w:numPr>
                <w:ilvl w:val="0"/>
                <w:numId w:val="4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Haber registrado el programa de trabajo y el reporte de actividades en el Sistema de la Secretaría de Docencia.</w:t>
            </w:r>
          </w:p>
          <w:p w:rsidR="00394857" w:rsidRPr="00F17ADE" w:rsidRDefault="00394857" w:rsidP="00394857">
            <w:pPr>
              <w:pStyle w:val="Prrafodelista"/>
              <w:numPr>
                <w:ilvl w:val="0"/>
                <w:numId w:val="4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Asignación del puntaje sólo ante la presentación de las constancias.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numPr>
                <w:ilvl w:val="0"/>
                <w:numId w:val="29"/>
              </w:numPr>
              <w:tabs>
                <w:tab w:val="clear" w:pos="397"/>
                <w:tab w:val="num" w:pos="718"/>
              </w:tabs>
              <w:spacing w:before="60" w:after="60" w:line="240" w:lineRule="auto"/>
              <w:ind w:left="718"/>
              <w:jc w:val="both"/>
              <w:rPr>
                <w:rFonts w:ascii="Avenir LT Std 35 Light" w:hAnsi="Avenir LT Std 35 Light" w:cs="Arial"/>
                <w:b/>
                <w:sz w:val="24"/>
                <w:szCs w:val="24"/>
              </w:rPr>
            </w:pPr>
            <w:r w:rsidRPr="00F17ADE">
              <w:rPr>
                <w:rFonts w:ascii="Avenir LT Std 35 Light" w:hAnsi="Avenir LT Std 35 Light" w:cs="Arial"/>
                <w:sz w:val="24"/>
                <w:szCs w:val="24"/>
              </w:rPr>
              <w:t>Para organismos académicos y centros universitarios, relación que señale la totalidad de profesores que cumplieron con el programa de trabajo, emitida por los HH. Consejos de Gobierno y Académico y turnada por el Presidente de éstos a la Secretaría Técnica. Para Administración Central, constancia semestral personalizada que señale el cumplimiento con el programa de trabajo, otorgada por la autoridad de la dependencia correspondiente.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355"/>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1.2.3 Desarrollo del programa de asignatura o unidad de aprendizaje (profesores de asignatura)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Cumplimiento de las actividades semestrales programadas en cada asignatura o unidad de aprendizaje, conforme al programa de estudios y demás disposiciones de cada </w:t>
            </w:r>
            <w:r w:rsidRPr="00F17ADE">
              <w:rPr>
                <w:rFonts w:ascii="Avenir LT Std 35 Light" w:hAnsi="Avenir LT Std 35 Light" w:cs="Arial"/>
                <w:color w:val="000000"/>
                <w:sz w:val="24"/>
                <w:szCs w:val="24"/>
              </w:rPr>
              <w:t>Espacio A</w:t>
            </w:r>
            <w:r w:rsidRPr="00F17ADE">
              <w:rPr>
                <w:rFonts w:ascii="Avenir LT Std 35 Light" w:hAnsi="Avenir LT Std 35 Light" w:cs="Arial"/>
                <w:sz w:val="24"/>
                <w:szCs w:val="24"/>
              </w:rPr>
              <w:t>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La modalidad de autoaprendizaje aplica a profesores de lenguas que desarrollan una función como responsables de centros de autoacceso o como tutores en módulos integrales de aprendizaje en educación a distancia.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704"/>
          <w:jc w:val="center"/>
        </w:trPr>
        <w:tc>
          <w:tcPr>
            <w:tcW w:w="7938" w:type="dxa"/>
          </w:tcPr>
          <w:p w:rsidR="00394857" w:rsidRPr="00F17ADE" w:rsidRDefault="00394857" w:rsidP="00394857">
            <w:pPr>
              <w:pStyle w:val="Prrafodelista"/>
              <w:numPr>
                <w:ilvl w:val="0"/>
                <w:numId w:val="4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Aplica sólo para profesores de asignatura.</w:t>
            </w:r>
          </w:p>
          <w:p w:rsidR="00394857" w:rsidRPr="00F17ADE" w:rsidRDefault="00394857" w:rsidP="00394857">
            <w:pPr>
              <w:pStyle w:val="Prrafodelista"/>
              <w:numPr>
                <w:ilvl w:val="0"/>
                <w:numId w:val="4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10 (5 por periodo escolar).</w:t>
            </w:r>
          </w:p>
          <w:p w:rsidR="00394857" w:rsidRPr="00F17ADE" w:rsidRDefault="00394857" w:rsidP="00394857">
            <w:pPr>
              <w:pStyle w:val="Prrafodelista"/>
              <w:numPr>
                <w:ilvl w:val="0"/>
                <w:numId w:val="4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Asignación del puntaje sólo ante la presentación de la constancia.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4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Para organismos académicos y centros universitarios, relación que señale la totalidad de profesores que cumplieron con las actividades del programa de asignatura o unidades de aprendizaje, emitida por los HH. Consejos de Gobierno y Académico y turnada por el Presidente de éstos a la Secretaría Técnica. Para Administración Central, constancia semestral personalizada que señale el cumplimiento de las actividades del programa de estudios, otorgada por la autoridad de la dependencia correspondiente.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05"/>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1.2.4 Cumplimiento en las actividades de docencia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 xml:space="preserve">Evaluación a cargo de las autoridades correspondientes en función del cumplimiento de las actividades académicas y administrativas (puntualidad y asistencia a clases, entrega puntual de calificaciones, participación en reuniones y trabajos de academia), referentes al trabajo individual o colectivo, y señaladas por el </w:t>
            </w:r>
            <w:r w:rsidRPr="00F17ADE">
              <w:rPr>
                <w:rFonts w:ascii="Avenir LT Std 35 Light" w:hAnsi="Avenir LT Std 35 Light" w:cs="Arial"/>
                <w:color w:val="000000"/>
                <w:sz w:val="24"/>
                <w:szCs w:val="24"/>
              </w:rPr>
              <w:t>E</w:t>
            </w:r>
            <w:r w:rsidRPr="00F17ADE">
              <w:rPr>
                <w:rFonts w:ascii="Avenir LT Std 35 Light" w:hAnsi="Avenir LT Std 35 Light" w:cs="Arial"/>
                <w:sz w:val="24"/>
                <w:szCs w:val="24"/>
              </w:rPr>
              <w:t>spacio Académico.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704"/>
          <w:jc w:val="center"/>
        </w:trPr>
        <w:tc>
          <w:tcPr>
            <w:tcW w:w="7938" w:type="dxa"/>
          </w:tcPr>
          <w:p w:rsidR="00394857" w:rsidRPr="00F17ADE" w:rsidRDefault="00394857" w:rsidP="00394857">
            <w:pPr>
              <w:pStyle w:val="Prrafodelista"/>
              <w:numPr>
                <w:ilvl w:val="0"/>
                <w:numId w:val="4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Puntaje: 10 (5 por periodo escolar).</w:t>
            </w:r>
          </w:p>
          <w:p w:rsidR="00394857" w:rsidRPr="00F17ADE" w:rsidRDefault="00394857" w:rsidP="00394857">
            <w:pPr>
              <w:pStyle w:val="Prrafodelista"/>
              <w:numPr>
                <w:ilvl w:val="0"/>
                <w:numId w:val="4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Asignación del puntaje sólo ante la presentación de la constancia.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4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Para organismos académicos y centros universitarios, relación que señale la totalidad de profesores </w:t>
            </w:r>
            <w:r w:rsidRPr="00F17ADE">
              <w:rPr>
                <w:rFonts w:ascii="Avenir LT Std 35 Light" w:hAnsi="Avenir LT Std 35 Light"/>
                <w:sz w:val="24"/>
                <w:szCs w:val="24"/>
              </w:rPr>
              <w:sym w:font="Symbol" w:char="F0BE"/>
            </w:r>
            <w:r w:rsidRPr="00F17ADE">
              <w:rPr>
                <w:rFonts w:ascii="Avenir LT Std 35 Light" w:hAnsi="Avenir LT Std 35 Light" w:cs="Arial"/>
                <w:sz w:val="24"/>
                <w:szCs w:val="24"/>
              </w:rPr>
              <w:t>de tiempo completo, medio tiempo y asignatura</w:t>
            </w:r>
            <w:r w:rsidRPr="00F17ADE">
              <w:rPr>
                <w:rFonts w:ascii="Avenir LT Std 35 Light" w:hAnsi="Avenir LT Std 35 Light"/>
                <w:sz w:val="24"/>
                <w:szCs w:val="24"/>
              </w:rPr>
              <w:sym w:font="Symbol" w:char="F0BE"/>
            </w:r>
            <w:r w:rsidRPr="00F17ADE">
              <w:rPr>
                <w:rFonts w:ascii="Avenir LT Std 35 Light" w:hAnsi="Avenir LT Std 35 Light" w:cs="Arial"/>
                <w:sz w:val="24"/>
                <w:szCs w:val="24"/>
              </w:rPr>
              <w:t xml:space="preserve"> que cumplieron con las actividades de docencia, emitida por los HH. Consejos de Gobierno y Académico y turnada por el Presidente de éstos a la Secretaría Técnica. Para Administración Central, constancia semestral personalizada que señale el cumplimiento con las actividades de docencia, otorgada por la autoridad de la dependencia correspondiente.</w:t>
            </w:r>
          </w:p>
          <w:p w:rsidR="00394857" w:rsidRPr="00F17ADE" w:rsidRDefault="00394857" w:rsidP="00394857">
            <w:pPr>
              <w:pStyle w:val="Prrafodelista"/>
              <w:numPr>
                <w:ilvl w:val="0"/>
                <w:numId w:val="4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Para el caso de las modalidades de autoaprendizaje y a distancia, constancia, emitida por la autoridad correspondiente, que avale la elaboración del portafolio de evidencias.</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75"/>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0"/>
                <w:szCs w:val="24"/>
              </w:rPr>
            </w:pPr>
            <w:r w:rsidRPr="00F17ADE">
              <w:rPr>
                <w:rFonts w:ascii="Avenir LT Std 35 Light" w:hAnsi="Avenir LT Std 35 Light" w:cs="Arial"/>
                <w:b/>
                <w:sz w:val="20"/>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0"/>
                <w:szCs w:val="24"/>
              </w:rPr>
            </w:pPr>
            <w:r w:rsidRPr="00F17ADE">
              <w:rPr>
                <w:rFonts w:ascii="Avenir LT Std 35 Light" w:hAnsi="Avenir LT Std 35 Light" w:cs="Arial"/>
                <w:sz w:val="20"/>
                <w:szCs w:val="24"/>
              </w:rPr>
              <w:t>1.2 DOCENCIA</w:t>
            </w:r>
          </w:p>
          <w:p w:rsidR="00394857" w:rsidRPr="00F17ADE" w:rsidRDefault="00394857" w:rsidP="00394857">
            <w:pPr>
              <w:spacing w:before="60" w:after="60" w:line="240" w:lineRule="auto"/>
              <w:rPr>
                <w:rFonts w:ascii="Avenir LT Std 35 Light" w:hAnsi="Avenir LT Std 35 Light" w:cs="Arial"/>
                <w:b/>
                <w:sz w:val="20"/>
                <w:szCs w:val="24"/>
              </w:rPr>
            </w:pPr>
            <w:r w:rsidRPr="00F17ADE">
              <w:rPr>
                <w:rFonts w:ascii="Avenir LT Std 35 Light" w:hAnsi="Avenir LT Std 35 Light" w:cs="Arial"/>
                <w:b/>
                <w:sz w:val="20"/>
                <w:szCs w:val="24"/>
              </w:rPr>
              <w:t>1.2.5 Producción y desarrollo académico</w:t>
            </w:r>
          </w:p>
          <w:p w:rsidR="00394857" w:rsidRPr="00F17ADE" w:rsidRDefault="00394857" w:rsidP="00394857">
            <w:pPr>
              <w:spacing w:before="60" w:after="60" w:line="240" w:lineRule="auto"/>
              <w:rPr>
                <w:rFonts w:ascii="Avenir LT Std 35 Light" w:hAnsi="Avenir LT Std 35 Light" w:cs="Arial"/>
                <w:b/>
                <w:sz w:val="20"/>
                <w:szCs w:val="24"/>
              </w:rPr>
            </w:pPr>
            <w:r w:rsidRPr="00F17ADE">
              <w:rPr>
                <w:rFonts w:ascii="Avenir LT Std 35 Light" w:hAnsi="Avenir LT Std 35 Light" w:cs="Arial"/>
                <w:sz w:val="20"/>
                <w:szCs w:val="24"/>
              </w:rPr>
              <w:t>1.2.5.1 Elaboración de material didáctico</w:t>
            </w:r>
          </w:p>
          <w:p w:rsidR="00394857" w:rsidRPr="00F17ADE" w:rsidRDefault="00394857" w:rsidP="00394857">
            <w:pPr>
              <w:spacing w:before="60" w:after="60" w:line="240" w:lineRule="auto"/>
              <w:rPr>
                <w:rFonts w:ascii="Avenir LT Std 35 Light" w:hAnsi="Avenir LT Std 35 Light" w:cs="Arial"/>
                <w:b/>
                <w:sz w:val="20"/>
                <w:szCs w:val="24"/>
              </w:rPr>
            </w:pPr>
            <w:r w:rsidRPr="00F17ADE">
              <w:rPr>
                <w:rFonts w:ascii="Avenir LT Std 35 Light" w:hAnsi="Avenir LT Std 35 Light" w:cs="Arial"/>
                <w:sz w:val="20"/>
                <w:szCs w:val="24"/>
              </w:rPr>
              <w:t>1.2.5.1.1 Textos impresos</w:t>
            </w:r>
          </w:p>
          <w:p w:rsidR="00394857" w:rsidRPr="00F17ADE" w:rsidRDefault="00394857" w:rsidP="00394857">
            <w:pPr>
              <w:numPr>
                <w:ilvl w:val="0"/>
                <w:numId w:val="26"/>
              </w:numPr>
              <w:spacing w:before="60" w:after="60" w:line="240" w:lineRule="auto"/>
              <w:rPr>
                <w:rFonts w:ascii="Avenir LT Std 35 Light" w:hAnsi="Avenir LT Std 35 Light" w:cs="Arial"/>
                <w:b/>
                <w:sz w:val="20"/>
                <w:szCs w:val="24"/>
              </w:rPr>
            </w:pPr>
            <w:r w:rsidRPr="00F17ADE">
              <w:rPr>
                <w:rFonts w:ascii="Avenir LT Std 35 Light" w:hAnsi="Avenir LT Std 35 Light" w:cs="Arial"/>
                <w:sz w:val="20"/>
                <w:szCs w:val="24"/>
              </w:rPr>
              <w:t>Libro de texto y capítulo para libro de texto</w:t>
            </w:r>
          </w:p>
        </w:tc>
      </w:tr>
    </w:tbl>
    <w:p w:rsidR="00394857" w:rsidRPr="00F17ADE" w:rsidRDefault="00394857" w:rsidP="00394857">
      <w:pPr>
        <w:spacing w:before="60" w:after="60"/>
        <w:rPr>
          <w:rFonts w:ascii="Avenir LT Std 35 Light" w:hAnsi="Avenir LT Std 35 Light" w:cs="Arial"/>
          <w:b/>
          <w:sz w:val="18"/>
        </w:rPr>
      </w:pPr>
    </w:p>
    <w:p w:rsidR="00394857" w:rsidRPr="00F17ADE" w:rsidRDefault="00394857" w:rsidP="00394857">
      <w:pPr>
        <w:spacing w:before="60" w:after="60"/>
        <w:rPr>
          <w:rFonts w:ascii="Avenir LT Std 35 Light" w:hAnsi="Avenir LT Std 35 Light" w:cs="Arial"/>
          <w:b/>
          <w:sz w:val="20"/>
          <w:szCs w:val="24"/>
        </w:rPr>
      </w:pPr>
      <w:r w:rsidRPr="00F17ADE">
        <w:rPr>
          <w:rFonts w:ascii="Avenir LT Std 35 Light" w:hAnsi="Avenir LT Std 35 Light" w:cs="Arial"/>
          <w:b/>
          <w:sz w:val="20"/>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787"/>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Publicación sobre los Contenidos de un curso escolar, de educación media superior o superior, presentada con una estructura didáctica adecuada y original, que favorezca el aprendizaje. Incluye: objetivos de aprendizaje, contenidos y material ilustrativo, ejercicios o problemas, autoevaluaciones, bibliografía actualizada.</w:t>
            </w:r>
          </w:p>
          <w:p w:rsidR="00394857" w:rsidRPr="00F17ADE" w:rsidRDefault="00394857" w:rsidP="00394857">
            <w:pPr>
              <w:spacing w:before="60" w:after="60" w:line="240" w:lineRule="auto"/>
              <w:jc w:val="both"/>
              <w:rPr>
                <w:rFonts w:ascii="Avenir LT Std 35 Light" w:hAnsi="Avenir LT Std 35 Light" w:cs="Arial"/>
                <w:b/>
                <w:sz w:val="20"/>
                <w:szCs w:val="24"/>
              </w:rPr>
            </w:pPr>
            <w:r w:rsidRPr="00F17ADE">
              <w:rPr>
                <w:rFonts w:ascii="Avenir LT Std 35 Light" w:hAnsi="Avenir LT Std 35 Light" w:cs="Arial"/>
                <w:sz w:val="20"/>
                <w:szCs w:val="24"/>
              </w:rPr>
              <w:t>Se consideran como libros de texto, en el ámbito institucional, la guía de aprendizaje o guía de estudio independiente empleada en educación continua y a distancia.</w:t>
            </w:r>
          </w:p>
        </w:tc>
      </w:tr>
    </w:tbl>
    <w:p w:rsidR="00394857" w:rsidRPr="00F17ADE" w:rsidRDefault="00394857" w:rsidP="00394857">
      <w:pPr>
        <w:spacing w:before="60" w:after="60"/>
        <w:rPr>
          <w:rFonts w:ascii="Avenir LT Std 35 Light" w:hAnsi="Avenir LT Std 35 Light" w:cs="Arial"/>
          <w:sz w:val="18"/>
        </w:rPr>
      </w:pPr>
    </w:p>
    <w:p w:rsidR="00394857" w:rsidRPr="00F17ADE" w:rsidRDefault="00394857" w:rsidP="00394857">
      <w:pPr>
        <w:spacing w:before="60" w:after="60"/>
        <w:rPr>
          <w:rFonts w:ascii="Avenir LT Std 35 Light" w:hAnsi="Avenir LT Std 35 Light" w:cs="Arial"/>
          <w:b/>
          <w:sz w:val="20"/>
          <w:szCs w:val="24"/>
        </w:rPr>
      </w:pPr>
      <w:r w:rsidRPr="00F17ADE">
        <w:rPr>
          <w:rFonts w:ascii="Avenir LT Std 35 Light" w:hAnsi="Avenir LT Std 35 Light" w:cs="Arial"/>
          <w:b/>
          <w:sz w:val="20"/>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F710B2">
        <w:trPr>
          <w:trHeight w:val="3032"/>
          <w:jc w:val="center"/>
        </w:trPr>
        <w:tc>
          <w:tcPr>
            <w:tcW w:w="7938" w:type="dxa"/>
          </w:tcPr>
          <w:p w:rsidR="00394857" w:rsidRPr="00F17ADE" w:rsidRDefault="00394857" w:rsidP="00394857">
            <w:pPr>
              <w:pStyle w:val="Prrafodelista"/>
              <w:numPr>
                <w:ilvl w:val="0"/>
                <w:numId w:val="47"/>
              </w:num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Material original que se reconocerá en el Proed hasta por dos años consecutivos a partir de su publicación.</w:t>
            </w:r>
          </w:p>
          <w:p w:rsidR="00394857" w:rsidRPr="00F17ADE" w:rsidRDefault="00394857" w:rsidP="00394857">
            <w:pPr>
              <w:pStyle w:val="Prrafodelista"/>
              <w:numPr>
                <w:ilvl w:val="0"/>
                <w:numId w:val="47"/>
              </w:num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Mismo puntaje para autor y coautor.</w:t>
            </w:r>
          </w:p>
          <w:p w:rsidR="00394857" w:rsidRPr="00F17ADE" w:rsidRDefault="00394857" w:rsidP="00394857">
            <w:pPr>
              <w:pStyle w:val="Prrafodelista"/>
              <w:numPr>
                <w:ilvl w:val="0"/>
                <w:numId w:val="47"/>
              </w:num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Puntaje de acuerdo con los atributos siguientes:</w:t>
            </w:r>
          </w:p>
          <w:p w:rsidR="00394857" w:rsidRPr="00F17ADE" w:rsidRDefault="00394857" w:rsidP="00394857">
            <w:pPr>
              <w:spacing w:before="60" w:after="60"/>
              <w:rPr>
                <w:rFonts w:ascii="Avenir LT Std 35 Light" w:hAnsi="Avenir LT Std 35 Light" w:cs="Arial"/>
                <w:sz w:val="20"/>
                <w:szCs w:val="24"/>
              </w:rPr>
            </w:pPr>
          </w:p>
          <w:tbl>
            <w:tblPr>
              <w:tblW w:w="0" w:type="auto"/>
              <w:jc w:val="center"/>
              <w:tblLook w:val="01E0" w:firstRow="1" w:lastRow="1" w:firstColumn="1" w:lastColumn="1" w:noHBand="0" w:noVBand="0"/>
            </w:tblPr>
            <w:tblGrid>
              <w:gridCol w:w="1192"/>
              <w:gridCol w:w="1134"/>
              <w:gridCol w:w="1212"/>
              <w:gridCol w:w="1153"/>
              <w:gridCol w:w="1134"/>
              <w:gridCol w:w="1212"/>
            </w:tblGrid>
            <w:tr w:rsidR="00394857" w:rsidRPr="00F17ADE" w:rsidTr="00394857">
              <w:trPr>
                <w:jc w:val="center"/>
              </w:trPr>
              <w:tc>
                <w:tcPr>
                  <w:tcW w:w="1134" w:type="dxa"/>
                  <w:tcBorders>
                    <w:right w:val="single" w:sz="4" w:space="0" w:color="auto"/>
                  </w:tcBorders>
                </w:tcPr>
                <w:p w:rsidR="00394857" w:rsidRPr="00F17ADE" w:rsidRDefault="00394857" w:rsidP="00394857">
                  <w:pPr>
                    <w:spacing w:before="20" w:after="20"/>
                    <w:jc w:val="center"/>
                    <w:rPr>
                      <w:rFonts w:ascii="Avenir LT Std 35 Light" w:hAnsi="Avenir LT Std 35 Light" w:cs="Arial"/>
                      <w:sz w:val="16"/>
                      <w:szCs w:val="24"/>
                    </w:rPr>
                  </w:pPr>
                </w:p>
              </w:tc>
              <w:tc>
                <w:tcPr>
                  <w:tcW w:w="1134" w:type="dxa"/>
                  <w:gridSpan w:val="3"/>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16"/>
                      <w:szCs w:val="24"/>
                    </w:rPr>
                  </w:pPr>
                  <w:r w:rsidRPr="00F17ADE">
                    <w:rPr>
                      <w:rFonts w:ascii="Avenir LT Std 35 Light" w:hAnsi="Avenir LT Std 35 Light" w:cs="Arial"/>
                      <w:b/>
                      <w:sz w:val="16"/>
                      <w:szCs w:val="24"/>
                    </w:rPr>
                    <w:t>Libro de texto</w:t>
                  </w:r>
                </w:p>
              </w:tc>
              <w:tc>
                <w:tcPr>
                  <w:tcW w:w="1134" w:type="dxa"/>
                  <w:gridSpan w:val="2"/>
                  <w:tcBorders>
                    <w:top w:val="single" w:sz="4" w:space="0" w:color="auto"/>
                    <w:left w:val="single" w:sz="6" w:space="0" w:color="auto"/>
                    <w:bottom w:val="single" w:sz="6"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16"/>
                      <w:szCs w:val="24"/>
                    </w:rPr>
                  </w:pPr>
                  <w:r w:rsidRPr="00F17ADE">
                    <w:rPr>
                      <w:rFonts w:ascii="Avenir LT Std 35 Light" w:hAnsi="Avenir LT Std 35 Light" w:cs="Arial"/>
                      <w:b/>
                      <w:sz w:val="16"/>
                      <w:szCs w:val="24"/>
                    </w:rPr>
                    <w:t>Capítulo para libro de texto</w:t>
                  </w:r>
                </w:p>
              </w:tc>
            </w:tr>
            <w:tr w:rsidR="00394857" w:rsidRPr="00F17ADE" w:rsidTr="00394857">
              <w:trPr>
                <w:jc w:val="center"/>
              </w:trPr>
              <w:tc>
                <w:tcPr>
                  <w:tcW w:w="1134" w:type="dxa"/>
                  <w:tcBorders>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6"/>
                      <w:szCs w:val="24"/>
                    </w:rPr>
                  </w:pPr>
                </w:p>
              </w:tc>
              <w:tc>
                <w:tcPr>
                  <w:tcW w:w="1134"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6"/>
                      <w:szCs w:val="24"/>
                    </w:rPr>
                  </w:pPr>
                  <w:r w:rsidRPr="00F17ADE">
                    <w:rPr>
                      <w:rFonts w:ascii="Avenir LT Std 35 Light" w:hAnsi="Avenir LT Std 35 Light" w:cs="Arial"/>
                      <w:b/>
                      <w:sz w:val="16"/>
                      <w:szCs w:val="24"/>
                    </w:rPr>
                    <w:t>Nuevo</w:t>
                  </w:r>
                </w:p>
              </w:tc>
              <w:tc>
                <w:tcPr>
                  <w:tcW w:w="1134"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6"/>
                      <w:szCs w:val="24"/>
                    </w:rPr>
                  </w:pPr>
                  <w:r w:rsidRPr="00F17ADE">
                    <w:rPr>
                      <w:rFonts w:ascii="Avenir LT Std 35 Light" w:hAnsi="Avenir LT Std 35 Light" w:cs="Arial"/>
                      <w:b/>
                      <w:sz w:val="16"/>
                      <w:szCs w:val="24"/>
                    </w:rPr>
                    <w:t>Actualización</w:t>
                  </w:r>
                </w:p>
              </w:tc>
              <w:tc>
                <w:tcPr>
                  <w:tcW w:w="1134"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 w:val="16"/>
                      <w:szCs w:val="24"/>
                    </w:rPr>
                  </w:pPr>
                  <w:r w:rsidRPr="00F17ADE">
                    <w:rPr>
                      <w:rFonts w:ascii="Avenir LT Std 35 Light" w:hAnsi="Avenir LT Std 35 Light" w:cs="Arial"/>
                      <w:b/>
                      <w:color w:val="000000"/>
                      <w:sz w:val="16"/>
                      <w:szCs w:val="24"/>
                    </w:rPr>
                    <w:t>Reimpresión</w:t>
                  </w:r>
                </w:p>
              </w:tc>
              <w:tc>
                <w:tcPr>
                  <w:tcW w:w="1134"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6"/>
                      <w:szCs w:val="24"/>
                    </w:rPr>
                  </w:pPr>
                  <w:r w:rsidRPr="00F17ADE">
                    <w:rPr>
                      <w:rFonts w:ascii="Avenir LT Std 35 Light" w:hAnsi="Avenir LT Std 35 Light" w:cs="Arial"/>
                      <w:b/>
                      <w:sz w:val="16"/>
                      <w:szCs w:val="24"/>
                    </w:rPr>
                    <w:t>Nuevo</w:t>
                  </w:r>
                </w:p>
              </w:tc>
              <w:tc>
                <w:tcPr>
                  <w:tcW w:w="1134" w:type="dxa"/>
                  <w:tcBorders>
                    <w:top w:val="single" w:sz="6" w:space="0" w:color="auto"/>
                    <w:left w:val="single" w:sz="6" w:space="0" w:color="auto"/>
                    <w:bottom w:val="single" w:sz="6"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6"/>
                      <w:szCs w:val="24"/>
                    </w:rPr>
                  </w:pPr>
                  <w:r w:rsidRPr="00F17ADE">
                    <w:rPr>
                      <w:rFonts w:ascii="Avenir LT Std 35 Light" w:hAnsi="Avenir LT Std 35 Light" w:cs="Arial"/>
                      <w:b/>
                      <w:sz w:val="16"/>
                      <w:szCs w:val="24"/>
                    </w:rPr>
                    <w:t>Actualización</w:t>
                  </w:r>
                </w:p>
              </w:tc>
            </w:tr>
            <w:tr w:rsidR="00394857" w:rsidRPr="00F17ADE" w:rsidTr="00394857">
              <w:trPr>
                <w:jc w:val="center"/>
              </w:trPr>
              <w:tc>
                <w:tcPr>
                  <w:tcW w:w="1134" w:type="dxa"/>
                  <w:tcBorders>
                    <w:top w:val="single" w:sz="4"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b/>
                      <w:sz w:val="16"/>
                      <w:szCs w:val="24"/>
                    </w:rPr>
                  </w:pPr>
                  <w:r w:rsidRPr="00F17ADE">
                    <w:rPr>
                      <w:rFonts w:ascii="Avenir LT Std 35 Light" w:hAnsi="Avenir LT Std 35 Light" w:cs="Arial"/>
                      <w:b/>
                      <w:sz w:val="16"/>
                      <w:szCs w:val="24"/>
                    </w:rPr>
                    <w:t>Internacional</w:t>
                  </w:r>
                </w:p>
              </w:tc>
              <w:tc>
                <w:tcPr>
                  <w:tcW w:w="1134" w:type="dxa"/>
                  <w:tcBorders>
                    <w:top w:val="single" w:sz="6" w:space="0" w:color="auto"/>
                    <w:left w:val="single" w:sz="4"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50</w:t>
                  </w:r>
                </w:p>
              </w:tc>
              <w:tc>
                <w:tcPr>
                  <w:tcW w:w="1134"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30</w:t>
                  </w:r>
                </w:p>
              </w:tc>
              <w:tc>
                <w:tcPr>
                  <w:tcW w:w="1134"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color w:val="000000"/>
                      <w:sz w:val="16"/>
                      <w:szCs w:val="24"/>
                    </w:rPr>
                  </w:pPr>
                  <w:r w:rsidRPr="00F17ADE">
                    <w:rPr>
                      <w:rFonts w:ascii="Avenir LT Std 35 Light" w:hAnsi="Avenir LT Std 35 Light" w:cs="Arial"/>
                      <w:color w:val="000000"/>
                      <w:sz w:val="16"/>
                      <w:szCs w:val="24"/>
                    </w:rPr>
                    <w:t>8</w:t>
                  </w:r>
                </w:p>
              </w:tc>
              <w:tc>
                <w:tcPr>
                  <w:tcW w:w="1134"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20</w:t>
                  </w:r>
                </w:p>
              </w:tc>
              <w:tc>
                <w:tcPr>
                  <w:tcW w:w="1134"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12</w:t>
                  </w:r>
                </w:p>
              </w:tc>
            </w:tr>
            <w:tr w:rsidR="00394857" w:rsidRPr="00F17ADE" w:rsidTr="00394857">
              <w:trPr>
                <w:jc w:val="center"/>
              </w:trPr>
              <w:tc>
                <w:tcPr>
                  <w:tcW w:w="1134"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b/>
                      <w:sz w:val="16"/>
                      <w:szCs w:val="24"/>
                    </w:rPr>
                  </w:pPr>
                  <w:r w:rsidRPr="00F17ADE">
                    <w:rPr>
                      <w:rFonts w:ascii="Avenir LT Std 35 Light" w:hAnsi="Avenir LT Std 35 Light" w:cs="Arial"/>
                      <w:b/>
                      <w:sz w:val="16"/>
                      <w:szCs w:val="24"/>
                    </w:rPr>
                    <w:t>Nacional</w:t>
                  </w:r>
                </w:p>
              </w:tc>
              <w:tc>
                <w:tcPr>
                  <w:tcW w:w="1134" w:type="dxa"/>
                  <w:tcBorders>
                    <w:top w:val="single" w:sz="6" w:space="0" w:color="auto"/>
                    <w:left w:val="single" w:sz="4"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40</w:t>
                  </w:r>
                </w:p>
              </w:tc>
              <w:tc>
                <w:tcPr>
                  <w:tcW w:w="1134"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25</w:t>
                  </w:r>
                </w:p>
              </w:tc>
              <w:tc>
                <w:tcPr>
                  <w:tcW w:w="1134"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color w:val="000000"/>
                      <w:sz w:val="16"/>
                      <w:szCs w:val="24"/>
                    </w:rPr>
                  </w:pPr>
                  <w:r w:rsidRPr="00F17ADE">
                    <w:rPr>
                      <w:rFonts w:ascii="Avenir LT Std 35 Light" w:hAnsi="Avenir LT Std 35 Light" w:cs="Arial"/>
                      <w:color w:val="000000"/>
                      <w:sz w:val="16"/>
                      <w:szCs w:val="24"/>
                    </w:rPr>
                    <w:t>6</w:t>
                  </w:r>
                </w:p>
              </w:tc>
              <w:tc>
                <w:tcPr>
                  <w:tcW w:w="1134"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18</w:t>
                  </w:r>
                </w:p>
              </w:tc>
              <w:tc>
                <w:tcPr>
                  <w:tcW w:w="1134"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10</w:t>
                  </w:r>
                </w:p>
              </w:tc>
            </w:tr>
            <w:tr w:rsidR="00394857" w:rsidRPr="00F17ADE" w:rsidTr="00394857">
              <w:trPr>
                <w:jc w:val="center"/>
              </w:trPr>
              <w:tc>
                <w:tcPr>
                  <w:tcW w:w="1134"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b/>
                      <w:sz w:val="16"/>
                      <w:szCs w:val="24"/>
                    </w:rPr>
                  </w:pPr>
                  <w:r w:rsidRPr="00F17ADE">
                    <w:rPr>
                      <w:rFonts w:ascii="Avenir LT Std 35 Light" w:hAnsi="Avenir LT Std 35 Light" w:cs="Arial"/>
                      <w:b/>
                      <w:sz w:val="16"/>
                      <w:szCs w:val="24"/>
                    </w:rPr>
                    <w:t>Institucional</w:t>
                  </w:r>
                </w:p>
              </w:tc>
              <w:tc>
                <w:tcPr>
                  <w:tcW w:w="1134" w:type="dxa"/>
                  <w:tcBorders>
                    <w:top w:val="single" w:sz="6" w:space="0" w:color="auto"/>
                    <w:left w:val="single" w:sz="4"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30</w:t>
                  </w:r>
                </w:p>
              </w:tc>
              <w:tc>
                <w:tcPr>
                  <w:tcW w:w="1134"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20</w:t>
                  </w:r>
                </w:p>
              </w:tc>
              <w:tc>
                <w:tcPr>
                  <w:tcW w:w="1134"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color w:val="000000"/>
                      <w:sz w:val="16"/>
                      <w:szCs w:val="24"/>
                    </w:rPr>
                  </w:pPr>
                  <w:r w:rsidRPr="00F17ADE">
                    <w:rPr>
                      <w:rFonts w:ascii="Avenir LT Std 35 Light" w:hAnsi="Avenir LT Std 35 Light" w:cs="Arial"/>
                      <w:color w:val="000000"/>
                      <w:sz w:val="16"/>
                      <w:szCs w:val="24"/>
                    </w:rPr>
                    <w:t>5</w:t>
                  </w:r>
                </w:p>
              </w:tc>
              <w:tc>
                <w:tcPr>
                  <w:tcW w:w="1134"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16</w:t>
                  </w:r>
                </w:p>
              </w:tc>
              <w:tc>
                <w:tcPr>
                  <w:tcW w:w="1134"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6"/>
                      <w:szCs w:val="24"/>
                    </w:rPr>
                  </w:pPr>
                  <w:r w:rsidRPr="00F17ADE">
                    <w:rPr>
                      <w:rFonts w:ascii="Avenir LT Std 35 Light" w:hAnsi="Avenir LT Std 35 Light" w:cs="Arial"/>
                      <w:sz w:val="16"/>
                      <w:szCs w:val="24"/>
                    </w:rPr>
                    <w:t>8</w:t>
                  </w:r>
                </w:p>
              </w:tc>
            </w:tr>
          </w:tbl>
          <w:p w:rsidR="00394857" w:rsidRPr="00F17ADE" w:rsidRDefault="00394857" w:rsidP="00394857">
            <w:pPr>
              <w:spacing w:before="60" w:after="60"/>
              <w:rPr>
                <w:rFonts w:ascii="Avenir LT Std 35 Light" w:hAnsi="Avenir LT Std 35 Light" w:cs="Arial"/>
                <w:b/>
                <w:sz w:val="20"/>
                <w:szCs w:val="24"/>
              </w:rPr>
            </w:pPr>
          </w:p>
        </w:tc>
      </w:tr>
    </w:tbl>
    <w:p w:rsidR="00394857" w:rsidRPr="00F17ADE" w:rsidRDefault="00394857" w:rsidP="00394857">
      <w:pPr>
        <w:spacing w:before="60" w:after="60"/>
        <w:rPr>
          <w:rFonts w:ascii="Avenir LT Std 35 Light" w:hAnsi="Avenir LT Std 35 Light" w:cs="Arial"/>
          <w:b/>
          <w:sz w:val="18"/>
        </w:rPr>
      </w:pPr>
    </w:p>
    <w:p w:rsidR="00394857" w:rsidRPr="00F17ADE" w:rsidRDefault="00394857" w:rsidP="00394857">
      <w:pPr>
        <w:spacing w:before="60" w:after="60"/>
        <w:rPr>
          <w:rFonts w:ascii="Avenir LT Std 35 Light" w:hAnsi="Avenir LT Std 35 Light" w:cs="Arial"/>
          <w:b/>
          <w:sz w:val="20"/>
          <w:szCs w:val="24"/>
        </w:rPr>
      </w:pPr>
      <w:r w:rsidRPr="00F17ADE">
        <w:rPr>
          <w:rFonts w:ascii="Avenir LT Std 35 Light" w:hAnsi="Avenir LT Std 35 Light" w:cs="Arial"/>
          <w:b/>
          <w:sz w:val="20"/>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D1942">
        <w:trPr>
          <w:jc w:val="center"/>
        </w:trPr>
        <w:tc>
          <w:tcPr>
            <w:tcW w:w="7938" w:type="dxa"/>
          </w:tcPr>
          <w:p w:rsidR="00394857" w:rsidRPr="00F17ADE" w:rsidRDefault="00394857" w:rsidP="00394857">
            <w:pPr>
              <w:pStyle w:val="Prrafodelista"/>
              <w:numPr>
                <w:ilvl w:val="0"/>
                <w:numId w:val="48"/>
              </w:num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Portada del libro, índice y página legal con leyenda de dictamen del Consejo General Editorial de la Universidad y registro ISBN para el caso de publicaciones institucionales.</w:t>
            </w:r>
          </w:p>
          <w:p w:rsidR="00394857" w:rsidRPr="00F17ADE" w:rsidRDefault="00394857" w:rsidP="00394857">
            <w:pPr>
              <w:pStyle w:val="Prrafodelista"/>
              <w:numPr>
                <w:ilvl w:val="0"/>
                <w:numId w:val="48"/>
              </w:num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Registro de ISBN y página legal del editor, para publicaciones nacionales e internacionales.</w:t>
            </w:r>
          </w:p>
          <w:p w:rsidR="00394857" w:rsidRPr="00F17ADE" w:rsidRDefault="00394857" w:rsidP="00394857">
            <w:pPr>
              <w:pStyle w:val="Prrafodelista"/>
              <w:numPr>
                <w:ilvl w:val="0"/>
                <w:numId w:val="48"/>
              </w:numPr>
              <w:spacing w:before="60" w:after="60" w:line="240" w:lineRule="auto"/>
              <w:jc w:val="both"/>
              <w:rPr>
                <w:rFonts w:ascii="Avenir LT Std 35 Light" w:hAnsi="Avenir LT Std 35 Light" w:cs="Arial"/>
                <w:b/>
                <w:sz w:val="20"/>
                <w:szCs w:val="24"/>
              </w:rPr>
            </w:pPr>
            <w:r w:rsidRPr="00F17ADE">
              <w:rPr>
                <w:rFonts w:ascii="Avenir LT Std 35 Light" w:hAnsi="Avenir LT Std 35 Light" w:cs="Arial"/>
                <w:sz w:val="20"/>
                <w:szCs w:val="24"/>
              </w:rPr>
              <w:t>Constancia de elaboración de la guía de estudio independiente, expedida por la Dirección General de Educación Continua y a Distancia, y avalada por los HH. Consejos.</w:t>
            </w:r>
          </w:p>
        </w:tc>
      </w:tr>
    </w:tbl>
    <w:p w:rsidR="003D1942" w:rsidRPr="00F17ADE" w:rsidRDefault="003D1942">
      <w:pPr>
        <w:rPr>
          <w:rFonts w:ascii="Avenir LT Std 35 Light" w:hAnsi="Avenir LT Std 35 Light" w:cs="Arial"/>
          <w:b/>
          <w:sz w:val="24"/>
          <w:szCs w:val="24"/>
        </w:rPr>
      </w:pPr>
      <w:r w:rsidRPr="00F17ADE">
        <w:rPr>
          <w:rFonts w:ascii="Avenir LT Std 35 Light" w:hAnsi="Avenir LT Std 35 Light" w:cs="Arial"/>
          <w:b/>
          <w:sz w:val="24"/>
          <w:szCs w:val="24"/>
        </w:rPr>
        <w:br w:type="page"/>
      </w:r>
    </w:p>
    <w:tbl>
      <w:tblPr>
        <w:tblW w:w="0" w:type="auto"/>
        <w:tblBorders>
          <w:top w:val="single" w:sz="4" w:space="0" w:color="auto"/>
          <w:bottom w:val="single" w:sz="4" w:space="0" w:color="auto"/>
        </w:tblBorders>
        <w:tblLook w:val="01E0" w:firstRow="1" w:lastRow="1" w:firstColumn="1" w:lastColumn="1" w:noHBand="0" w:noVBand="0"/>
      </w:tblPr>
      <w:tblGrid>
        <w:gridCol w:w="8520"/>
      </w:tblGrid>
      <w:tr w:rsidR="003D1942" w:rsidRPr="00F17ADE" w:rsidTr="00C1088F">
        <w:trPr>
          <w:trHeight w:val="1198"/>
        </w:trPr>
        <w:tc>
          <w:tcPr>
            <w:tcW w:w="8520" w:type="dxa"/>
            <w:tcBorders>
              <w:top w:val="single" w:sz="4" w:space="0" w:color="auto"/>
              <w:bottom w:val="single" w:sz="4" w:space="0" w:color="auto"/>
            </w:tcBorders>
            <w:vAlign w:val="center"/>
          </w:tcPr>
          <w:p w:rsidR="003D1942" w:rsidRPr="00F17ADE" w:rsidRDefault="003D1942" w:rsidP="00C1088F">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D1942" w:rsidRPr="00F17ADE" w:rsidRDefault="003D1942" w:rsidP="00C1088F">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D1942" w:rsidRPr="00F17ADE" w:rsidRDefault="003D1942" w:rsidP="00C1088F">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D1942" w:rsidRPr="00F17ADE" w:rsidRDefault="003D1942" w:rsidP="00C1088F">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1.2.5.1 Elaboración de material didáctico</w:t>
            </w:r>
          </w:p>
          <w:p w:rsidR="003D1942" w:rsidRPr="00F17ADE" w:rsidRDefault="003D1942" w:rsidP="00C1088F">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1.2.5.1.1 Textos impresos</w:t>
            </w:r>
          </w:p>
          <w:p w:rsidR="003D1942" w:rsidRPr="00F17ADE" w:rsidRDefault="003D1942" w:rsidP="00C1088F">
            <w:pPr>
              <w:numPr>
                <w:ilvl w:val="0"/>
                <w:numId w:val="27"/>
              </w:num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Artículo en revistas de docencia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Resultados de la investigación sobre enseñanza y aprendizaje, en el ámbito de su práctica docente.</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3600"/>
          <w:jc w:val="center"/>
        </w:trPr>
        <w:tc>
          <w:tcPr>
            <w:tcW w:w="7938" w:type="dxa"/>
          </w:tcPr>
          <w:p w:rsidR="00394857" w:rsidRPr="00F17ADE" w:rsidRDefault="00394857" w:rsidP="00394857">
            <w:pPr>
              <w:pStyle w:val="Prrafodelista"/>
              <w:numPr>
                <w:ilvl w:val="0"/>
                <w:numId w:val="4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Material original que se reconocerá en el Proed hasta por dos años consecutivos a partir de su publicación.</w:t>
            </w:r>
          </w:p>
          <w:p w:rsidR="00394857" w:rsidRPr="00F17ADE" w:rsidRDefault="00394857" w:rsidP="00394857">
            <w:pPr>
              <w:pStyle w:val="Prrafodelista"/>
              <w:numPr>
                <w:ilvl w:val="0"/>
                <w:numId w:val="4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sólo para académicos cuya línea de investigación no sea la docencia. De lo contrario se valorará en el rubro de Generación y Aplicación del Conocimiento (GAC).</w:t>
            </w:r>
          </w:p>
          <w:p w:rsidR="00394857" w:rsidRPr="00F17ADE" w:rsidRDefault="00394857" w:rsidP="00394857">
            <w:pPr>
              <w:pStyle w:val="Prrafodelista"/>
              <w:numPr>
                <w:ilvl w:val="0"/>
                <w:numId w:val="4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Mismo puntaje para autor y coautor, de acuerdo con la siguiente cobertura y valoración de la publicación:</w:t>
            </w:r>
          </w:p>
          <w:p w:rsidR="00394857" w:rsidRPr="00F17ADE" w:rsidRDefault="00394857" w:rsidP="00394857">
            <w:pPr>
              <w:spacing w:before="60" w:after="60"/>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09"/>
              <w:gridCol w:w="1662"/>
            </w:tblGrid>
            <w:tr w:rsidR="00394857" w:rsidRPr="00F17ADE" w:rsidTr="00394857">
              <w:trPr>
                <w:trHeight w:val="25"/>
                <w:jc w:val="center"/>
              </w:trPr>
              <w:tc>
                <w:tcPr>
                  <w:tcW w:w="193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Revista</w:t>
                  </w:r>
                </w:p>
              </w:tc>
              <w:tc>
                <w:tcPr>
                  <w:tcW w:w="190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Con arbitraje</w:t>
                  </w:r>
                </w:p>
              </w:tc>
              <w:tc>
                <w:tcPr>
                  <w:tcW w:w="166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Sin arbitraje</w:t>
                  </w:r>
                </w:p>
              </w:tc>
            </w:tr>
            <w:tr w:rsidR="00394857" w:rsidRPr="00F17ADE" w:rsidTr="00394857">
              <w:trPr>
                <w:trHeight w:val="25"/>
                <w:jc w:val="center"/>
              </w:trPr>
              <w:tc>
                <w:tcPr>
                  <w:tcW w:w="193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90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30</w:t>
                  </w:r>
                </w:p>
              </w:tc>
              <w:tc>
                <w:tcPr>
                  <w:tcW w:w="1662"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25"/>
                <w:jc w:val="center"/>
              </w:trPr>
              <w:tc>
                <w:tcPr>
                  <w:tcW w:w="193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90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1662"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bl>
          <w:p w:rsidR="00394857" w:rsidRPr="00F17ADE" w:rsidRDefault="00394857" w:rsidP="00394857">
            <w:pPr>
              <w:spacing w:before="60" w:after="60"/>
              <w:rPr>
                <w:rFonts w:ascii="Avenir LT Std 35 Light" w:hAnsi="Avenir LT Std 35 Light" w:cs="Arial"/>
                <w:b/>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50"/>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Portada de la revista, índice y página  legal con registro de ISSN,  para el caso de revistas electrónicas incluir la página principal.</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0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b/>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szCs w:val="24"/>
              </w:rPr>
              <w:t>1.2 DOCENCIA</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b/>
                <w:szCs w:val="24"/>
              </w:rPr>
              <w:t>1.2.5 Producción y desarrollo académico</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szCs w:val="24"/>
              </w:rPr>
              <w:t>1.2.5.1 Elaboración de material didáctico</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szCs w:val="24"/>
              </w:rPr>
              <w:t>1.2.5.1.1 Textos impresos</w:t>
            </w:r>
          </w:p>
          <w:p w:rsidR="00394857" w:rsidRPr="00F17ADE" w:rsidRDefault="00394857" w:rsidP="00394857">
            <w:pPr>
              <w:numPr>
                <w:ilvl w:val="0"/>
                <w:numId w:val="26"/>
              </w:numPr>
              <w:spacing w:before="60" w:after="60" w:line="240" w:lineRule="auto"/>
              <w:rPr>
                <w:rFonts w:ascii="Avenir LT Std 35 Light" w:hAnsi="Avenir LT Std 35 Light" w:cs="Arial"/>
                <w:b/>
                <w:szCs w:val="24"/>
              </w:rPr>
            </w:pPr>
            <w:r w:rsidRPr="00F17ADE">
              <w:rPr>
                <w:rFonts w:ascii="Avenir LT Std 35 Light" w:hAnsi="Avenir LT Std 35 Light" w:cs="Arial"/>
                <w:szCs w:val="24"/>
              </w:rPr>
              <w:t>Documento de programación pedagógica</w:t>
            </w:r>
          </w:p>
        </w:tc>
      </w:tr>
    </w:tbl>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Cs w:val="24"/>
              </w:rPr>
            </w:pPr>
            <w:r w:rsidRPr="00F17ADE">
              <w:rPr>
                <w:rFonts w:ascii="Avenir LT Std 35 Light" w:hAnsi="Avenir LT Std 35 Light" w:cs="Arial"/>
                <w:b/>
                <w:szCs w:val="24"/>
              </w:rPr>
              <w:t>Guía pedagógica.</w:t>
            </w:r>
            <w:r w:rsidRPr="00F17ADE">
              <w:rPr>
                <w:rFonts w:ascii="Avenir LT Std 35 Light" w:hAnsi="Avenir LT Std 35 Light" w:cs="Arial"/>
                <w:szCs w:val="24"/>
              </w:rPr>
              <w:t xml:space="preserve"> Documento con indicaciones sobre la selección y empleo de los métodos, estrategias y recursos educativos apropiados para el logro de los objetivos.</w:t>
            </w:r>
          </w:p>
          <w:p w:rsidR="00394857" w:rsidRPr="00F17ADE" w:rsidRDefault="00394857" w:rsidP="00394857">
            <w:p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Presenta datos de identificación: introducción a la guía; ubicación de la unidad de aprendizaje (UA) en el mapa curricular; enfoque y principios pedagógicos para el desarrollo del programa; objetivos de la UA; métodos, estrategias y recursos para la enseñanza y el aprendizaje; actividades, escenarios y acervo bibliográfico.</w:t>
            </w:r>
          </w:p>
          <w:p w:rsidR="00394857" w:rsidRPr="00F17ADE" w:rsidRDefault="00394857" w:rsidP="00394857">
            <w:pPr>
              <w:spacing w:before="60" w:after="60" w:line="240" w:lineRule="auto"/>
              <w:jc w:val="both"/>
              <w:rPr>
                <w:rFonts w:ascii="Avenir LT Std 35 Light" w:hAnsi="Avenir LT Std 35 Light" w:cs="Arial"/>
                <w:szCs w:val="24"/>
              </w:rPr>
            </w:pPr>
            <w:r w:rsidRPr="00F17ADE">
              <w:rPr>
                <w:rFonts w:ascii="Avenir LT Std 35 Light" w:hAnsi="Avenir LT Std 35 Light" w:cs="Arial"/>
                <w:b/>
                <w:szCs w:val="24"/>
              </w:rPr>
              <w:t>Guía de evaluación del aprendizaje.</w:t>
            </w:r>
            <w:r w:rsidRPr="00F17ADE">
              <w:rPr>
                <w:rFonts w:ascii="Avenir LT Std 35 Light" w:hAnsi="Avenir LT Std 35 Light" w:cs="Arial"/>
                <w:szCs w:val="24"/>
              </w:rPr>
              <w:t xml:space="preserve"> Documento que contiene los criterios, instrumentos y procedimientos a emplear en los procesos de evaluación del aprendizaje de la UA o asignatura.</w:t>
            </w:r>
          </w:p>
          <w:p w:rsidR="00394857" w:rsidRPr="00F17ADE" w:rsidRDefault="00394857" w:rsidP="00394857">
            <w:p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Precisa los elementos siguientes: datos de identificación; presentación de la guía; ubicación de la UA en el mapa curricular; objetivos de la UA; diseño de la evaluación (factores, indicadores y criterios); diseño de los instrumentos de observación; administración de los instrumentos y registro de evidencias; y evaluación del aprendizaje.</w:t>
            </w:r>
          </w:p>
          <w:p w:rsidR="00394857" w:rsidRPr="00F17ADE" w:rsidRDefault="00394857" w:rsidP="00394857">
            <w:pPr>
              <w:spacing w:before="60" w:after="60" w:line="240" w:lineRule="auto"/>
              <w:jc w:val="both"/>
              <w:rPr>
                <w:rFonts w:ascii="Avenir LT Std 35 Light" w:hAnsi="Avenir LT Std 35 Light" w:cs="Arial"/>
                <w:szCs w:val="24"/>
              </w:rPr>
            </w:pPr>
            <w:r w:rsidRPr="00F17ADE">
              <w:rPr>
                <w:rFonts w:ascii="Avenir LT Std 35 Light" w:hAnsi="Avenir LT Std 35 Light" w:cs="Arial"/>
                <w:b/>
                <w:szCs w:val="24"/>
              </w:rPr>
              <w:t>Guía didáctica / Planeación didáctica (NMS).</w:t>
            </w:r>
            <w:r w:rsidRPr="00F17ADE">
              <w:rPr>
                <w:rFonts w:ascii="Avenir LT Std 35 Light" w:hAnsi="Avenir LT Std 35 Light" w:cs="Arial"/>
                <w:szCs w:val="24"/>
              </w:rPr>
              <w:t xml:space="preserve"> Documento con indicaciones sobre la selección y empleo de las estrategias y recursos educativos apropiados para el logro de las competencias y objetivos, así como los procesos de evaluación del aprendizaje de la unidad de aprendizaje o asignatura.</w:t>
            </w:r>
          </w:p>
        </w:tc>
      </w:tr>
    </w:tbl>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4"/>
      </w:tblGrid>
      <w:tr w:rsidR="00394857" w:rsidRPr="00F17ADE" w:rsidTr="00394857">
        <w:trPr>
          <w:trHeight w:val="377"/>
          <w:jc w:val="center"/>
        </w:trPr>
        <w:tc>
          <w:tcPr>
            <w:tcW w:w="7864" w:type="dxa"/>
          </w:tcPr>
          <w:p w:rsidR="00394857" w:rsidRPr="00F17ADE" w:rsidRDefault="00394857" w:rsidP="00394857">
            <w:pPr>
              <w:pStyle w:val="Prrafodelista"/>
              <w:numPr>
                <w:ilvl w:val="0"/>
                <w:numId w:val="50"/>
              </w:numPr>
              <w:spacing w:before="100" w:beforeAutospacing="1" w:after="0" w:line="240" w:lineRule="auto"/>
              <w:jc w:val="both"/>
              <w:rPr>
                <w:rFonts w:ascii="Avenir LT Std 35 Light" w:hAnsi="Avenir LT Std 35 Light" w:cs="Arial"/>
                <w:szCs w:val="24"/>
              </w:rPr>
            </w:pPr>
            <w:r w:rsidRPr="00F17ADE">
              <w:rPr>
                <w:rFonts w:ascii="Avenir LT Std 35 Light" w:hAnsi="Avenir LT Std 35 Light" w:cs="Arial"/>
                <w:szCs w:val="24"/>
              </w:rPr>
              <w:t>Material original elaborado durante el año de evaluación.</w:t>
            </w:r>
          </w:p>
          <w:p w:rsidR="00394857" w:rsidRPr="00F17ADE" w:rsidRDefault="00394857" w:rsidP="00394857">
            <w:pPr>
              <w:pStyle w:val="Prrafodelista"/>
              <w:numPr>
                <w:ilvl w:val="0"/>
                <w:numId w:val="50"/>
              </w:numPr>
              <w:spacing w:before="100" w:beforeAutospacing="1" w:after="0" w:line="240" w:lineRule="auto"/>
              <w:jc w:val="both"/>
              <w:rPr>
                <w:rFonts w:ascii="Avenir LT Std 35 Light" w:hAnsi="Avenir LT Std 35 Light" w:cs="Arial"/>
                <w:szCs w:val="24"/>
              </w:rPr>
            </w:pPr>
            <w:r w:rsidRPr="00F17ADE">
              <w:rPr>
                <w:rFonts w:ascii="Avenir LT Std 35 Light" w:hAnsi="Avenir LT Std 35 Light" w:cs="Arial"/>
                <w:szCs w:val="24"/>
              </w:rPr>
              <w:t>Puntaje: 10 para nueva edición y 5 para actualización.</w:t>
            </w:r>
          </w:p>
          <w:p w:rsidR="00394857" w:rsidRPr="00F17ADE" w:rsidRDefault="00394857" w:rsidP="00394857">
            <w:pPr>
              <w:pStyle w:val="Prrafodelista"/>
              <w:numPr>
                <w:ilvl w:val="0"/>
                <w:numId w:val="50"/>
              </w:numPr>
              <w:spacing w:before="100" w:beforeAutospacing="1" w:after="0" w:line="240" w:lineRule="auto"/>
              <w:jc w:val="both"/>
              <w:rPr>
                <w:rFonts w:ascii="Avenir LT Std 35 Light" w:hAnsi="Avenir LT Std 35 Light" w:cs="Arial"/>
                <w:szCs w:val="24"/>
              </w:rPr>
            </w:pPr>
            <w:r w:rsidRPr="00F17ADE">
              <w:rPr>
                <w:rFonts w:ascii="Avenir LT Std 35 Light" w:hAnsi="Avenir LT Std 35 Light" w:cs="Arial"/>
                <w:szCs w:val="24"/>
              </w:rPr>
              <w:t>Mismo puntaje para autor y coautor, con una participación máxima de tres profesores.</w:t>
            </w:r>
          </w:p>
          <w:p w:rsidR="00394857" w:rsidRPr="00F17ADE" w:rsidRDefault="00394857" w:rsidP="00394857">
            <w:pPr>
              <w:pStyle w:val="Prrafodelista"/>
              <w:numPr>
                <w:ilvl w:val="0"/>
                <w:numId w:val="50"/>
              </w:numPr>
              <w:spacing w:before="100" w:beforeAutospacing="1" w:after="0" w:line="240" w:lineRule="auto"/>
              <w:jc w:val="both"/>
              <w:rPr>
                <w:rFonts w:ascii="Avenir LT Std 35 Light" w:hAnsi="Avenir LT Std 35 Light" w:cs="Arial"/>
                <w:szCs w:val="24"/>
              </w:rPr>
            </w:pPr>
            <w:r w:rsidRPr="00F17ADE">
              <w:rPr>
                <w:rFonts w:ascii="Avenir LT Std 35 Light" w:hAnsi="Avenir LT Std 35 Light" w:cs="Arial"/>
                <w:szCs w:val="24"/>
              </w:rPr>
              <w:t>Respecto a la Guía didáctica / Planeación didáctica se considerarán como máximo hasta 12 participantes y podrán participar como máximo hasta en 3 Guías didácticas / Planeaciones didácticas.</w:t>
            </w:r>
          </w:p>
        </w:tc>
      </w:tr>
    </w:tbl>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29"/>
              </w:numPr>
              <w:tabs>
                <w:tab w:val="clear" w:pos="397"/>
                <w:tab w:val="num" w:pos="718"/>
              </w:tabs>
              <w:spacing w:before="60" w:after="60" w:line="240" w:lineRule="auto"/>
              <w:ind w:left="718" w:hanging="283"/>
              <w:jc w:val="both"/>
              <w:rPr>
                <w:rFonts w:ascii="Avenir LT Std 35 Light" w:hAnsi="Avenir LT Std 35 Light" w:cs="Arial"/>
                <w:color w:val="000000"/>
                <w:szCs w:val="24"/>
              </w:rPr>
            </w:pPr>
            <w:r w:rsidRPr="00F17ADE">
              <w:rPr>
                <w:rFonts w:ascii="Avenir LT Std 35 Light" w:hAnsi="Avenir LT Std 35 Light" w:cs="Arial"/>
                <w:color w:val="000000"/>
                <w:szCs w:val="24"/>
              </w:rPr>
              <w:t xml:space="preserve">Portada e índice de la guía pedagógica o de evaluación, avalada por los HH. Consejos de Gobierno y Académico, la cual deberá ser presentada junto con el material como requisito de participación para que pueda ser evaluado por la Comisión de Calidad de Medios Educativos. </w:t>
            </w:r>
          </w:p>
          <w:p w:rsidR="00394857" w:rsidRPr="00F17ADE" w:rsidRDefault="00394857" w:rsidP="00394857">
            <w:pPr>
              <w:pStyle w:val="Prrafodelista"/>
              <w:numPr>
                <w:ilvl w:val="0"/>
                <w:numId w:val="29"/>
              </w:numPr>
              <w:tabs>
                <w:tab w:val="clear" w:pos="397"/>
                <w:tab w:val="num" w:pos="718"/>
              </w:tabs>
              <w:spacing w:before="60" w:after="60" w:line="240" w:lineRule="auto"/>
              <w:ind w:left="718" w:hanging="283"/>
              <w:jc w:val="both"/>
              <w:rPr>
                <w:rFonts w:ascii="Avenir LT Std 35 Light" w:hAnsi="Avenir LT Std 35 Light" w:cs="Arial"/>
                <w:color w:val="000000"/>
                <w:szCs w:val="24"/>
              </w:rPr>
            </w:pPr>
            <w:r w:rsidRPr="00F17ADE">
              <w:rPr>
                <w:rFonts w:ascii="Avenir LT Std 35 Light" w:hAnsi="Avenir LT Std 35 Light" w:cs="Arial"/>
                <w:szCs w:val="24"/>
              </w:rPr>
              <w:t>Dictamen favorable por la Comisión de Calidad de Medios Educativos.</w:t>
            </w:r>
          </w:p>
          <w:p w:rsidR="00394857" w:rsidRPr="00F17ADE" w:rsidRDefault="00394857" w:rsidP="00394857">
            <w:pPr>
              <w:pStyle w:val="Prrafodelista"/>
              <w:numPr>
                <w:ilvl w:val="0"/>
                <w:numId w:val="29"/>
              </w:numPr>
              <w:tabs>
                <w:tab w:val="clear" w:pos="397"/>
                <w:tab w:val="num" w:pos="718"/>
              </w:tabs>
              <w:spacing w:before="60" w:after="60" w:line="240" w:lineRule="auto"/>
              <w:ind w:left="718" w:hanging="283"/>
              <w:jc w:val="both"/>
              <w:rPr>
                <w:rFonts w:ascii="Avenir LT Std 35 Light" w:hAnsi="Avenir LT Std 35 Light" w:cs="Arial"/>
                <w:color w:val="000000"/>
                <w:szCs w:val="24"/>
              </w:rPr>
            </w:pPr>
            <w:r w:rsidRPr="00F17ADE">
              <w:rPr>
                <w:rFonts w:ascii="Avenir LT Std 35 Light" w:hAnsi="Avenir LT Std 35 Light" w:cs="Arial"/>
                <w:szCs w:val="24"/>
              </w:rPr>
              <w:t>Para el caso de la Guía didáctica / Planeación didáctica la validación será mediante constancia avalada por el Consejo General Académico de la Escuela Preparatoria.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93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1.2.5.1 Elaboración de material didáctico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1.2.5.1.1 Textos impresos</w:t>
            </w:r>
          </w:p>
          <w:p w:rsidR="00394857" w:rsidRPr="00F17ADE" w:rsidRDefault="00394857" w:rsidP="00394857">
            <w:pPr>
              <w:numPr>
                <w:ilvl w:val="0"/>
                <w:numId w:val="26"/>
              </w:num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Antología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Recopilación e integración de material de lectura selecto, actualizado y pertinente para los objetivos y contenidos de una UA o asignatura.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Su estructura presenta: referencia a la materia o módulo al que pertenece, unidades y temas en que se utilice, índice de materiales compilados con sus respectivas referencias bibliográficas y comentarios de cada documento.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964"/>
          <w:jc w:val="center"/>
        </w:trPr>
        <w:tc>
          <w:tcPr>
            <w:tcW w:w="7938" w:type="dxa"/>
          </w:tcPr>
          <w:p w:rsidR="00394857" w:rsidRPr="00F17ADE" w:rsidRDefault="00394857" w:rsidP="00394857">
            <w:pPr>
              <w:pStyle w:val="Prrafodelista"/>
              <w:numPr>
                <w:ilvl w:val="0"/>
                <w:numId w:val="50"/>
              </w:numPr>
              <w:spacing w:before="100" w:beforeAutospacing="1"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Material integrado durante el año de evaluación.</w:t>
            </w:r>
          </w:p>
          <w:p w:rsidR="00394857" w:rsidRPr="00F17ADE" w:rsidRDefault="00394857" w:rsidP="00394857">
            <w:pPr>
              <w:pStyle w:val="Prrafodelista"/>
              <w:numPr>
                <w:ilvl w:val="0"/>
                <w:numId w:val="50"/>
              </w:numPr>
              <w:spacing w:before="100" w:beforeAutospacing="1"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Máximo cinco autores.</w:t>
            </w:r>
          </w:p>
          <w:p w:rsidR="00394857" w:rsidRPr="00F17ADE" w:rsidRDefault="00394857" w:rsidP="00394857">
            <w:pPr>
              <w:pStyle w:val="Prrafodelista"/>
              <w:numPr>
                <w:ilvl w:val="0"/>
                <w:numId w:val="50"/>
              </w:numPr>
              <w:spacing w:before="100" w:beforeAutospacing="1"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Sólo podrán participar quienes impartan o hayan impartido la asignatura o unidad de aprendizaje durante el periodo de evaluación.</w:t>
            </w:r>
          </w:p>
          <w:p w:rsidR="00394857" w:rsidRPr="00F17ADE" w:rsidRDefault="00394857" w:rsidP="00394857">
            <w:pPr>
              <w:pStyle w:val="Prrafodelista"/>
              <w:numPr>
                <w:ilvl w:val="0"/>
                <w:numId w:val="50"/>
              </w:numPr>
              <w:spacing w:before="100" w:beforeAutospacing="1"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Mismo puntaje para autor o compilador de acuerdo con la tabla siguiente:</w:t>
            </w:r>
          </w:p>
          <w:p w:rsidR="00394857" w:rsidRPr="00F17ADE" w:rsidRDefault="00394857" w:rsidP="00394857">
            <w:pPr>
              <w:spacing w:before="60" w:after="60"/>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tblGrid>
            <w:tr w:rsidR="00394857" w:rsidRPr="00F17ADE" w:rsidTr="00394857">
              <w:trPr>
                <w:jc w:val="center"/>
              </w:trPr>
              <w:tc>
                <w:tcPr>
                  <w:tcW w:w="142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Nuevo</w:t>
                  </w:r>
                </w:p>
              </w:tc>
            </w:tr>
            <w:tr w:rsidR="00394857" w:rsidRPr="00F17ADE" w:rsidTr="00394857">
              <w:trPr>
                <w:jc w:val="center"/>
              </w:trPr>
              <w:tc>
                <w:tcPr>
                  <w:tcW w:w="1423"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51"/>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Dictamen favorable por la Comisión de Calidad de Medios Educativos.</w:t>
            </w:r>
          </w:p>
          <w:p w:rsidR="00394857" w:rsidRPr="00F17ADE" w:rsidRDefault="00394857" w:rsidP="00394857">
            <w:pPr>
              <w:pStyle w:val="Prrafodelista"/>
              <w:numPr>
                <w:ilvl w:val="0"/>
                <w:numId w:val="51"/>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Presentar la asignación de la asignatura o unidad de aprendizaje.</w:t>
            </w:r>
          </w:p>
        </w:tc>
      </w:tr>
    </w:tbl>
    <w:p w:rsidR="00394857" w:rsidRPr="00F17ADE" w:rsidRDefault="00394857" w:rsidP="00394857">
      <w:pPr>
        <w:rPr>
          <w:rFonts w:ascii="Avenir LT Std 35 Light" w:hAnsi="Avenir LT Std 35 Light"/>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975"/>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1.2.5.1 Elaboración de material didáctico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1.2.5.1.1 Textos impresos</w:t>
            </w:r>
          </w:p>
          <w:p w:rsidR="00394857" w:rsidRPr="00F17ADE" w:rsidRDefault="00394857" w:rsidP="00394857">
            <w:pPr>
              <w:pStyle w:val="Prrafodelista"/>
              <w:numPr>
                <w:ilvl w:val="0"/>
                <w:numId w:val="52"/>
              </w:numPr>
              <w:spacing w:before="60" w:after="60" w:line="240" w:lineRule="auto"/>
              <w:ind w:left="426"/>
              <w:jc w:val="both"/>
              <w:rPr>
                <w:rFonts w:ascii="Avenir LT Std 35 Light" w:hAnsi="Avenir LT Std 35 Light" w:cs="Arial"/>
                <w:b/>
                <w:sz w:val="24"/>
                <w:szCs w:val="24"/>
              </w:rPr>
            </w:pPr>
            <w:r w:rsidRPr="00F17ADE">
              <w:rPr>
                <w:rFonts w:ascii="Avenir LT Std 35 Light" w:hAnsi="Avenir LT Std 35 Light" w:cs="Arial"/>
                <w:sz w:val="24"/>
                <w:szCs w:val="24"/>
              </w:rPr>
              <w:t>Apuntes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Notas que exponen los temas centrales de una UA o asignatura, a partir de conceptos, explicaciones, ejercicios, problemas, comentarios, etcétera.</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Presentación clara y atractiva en el desarrollo de los temas, que contribuye al logro de los objetivos de aprendizaje.</w:t>
            </w:r>
          </w:p>
          <w:p w:rsidR="00394857" w:rsidRPr="00F17ADE" w:rsidRDefault="00394857" w:rsidP="00394857">
            <w:p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Podrán aceptarse apuntes que se desarrollen para actividades extracurriculares o de servicios externos que se ofertan en el Centro de Actividades Culturales, el Centro de Enseñanza de Lenguas y el Centro Internacional de Lengua y Cultura.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677"/>
          <w:jc w:val="center"/>
        </w:trPr>
        <w:tc>
          <w:tcPr>
            <w:tcW w:w="7938" w:type="dxa"/>
          </w:tcPr>
          <w:p w:rsidR="00394857" w:rsidRPr="00F17ADE" w:rsidRDefault="00394857" w:rsidP="00394857">
            <w:pPr>
              <w:pStyle w:val="Prrafodelista"/>
              <w:numPr>
                <w:ilvl w:val="0"/>
                <w:numId w:val="5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Material original elaborado durante el año de evaluación.</w:t>
            </w:r>
          </w:p>
          <w:p w:rsidR="00394857" w:rsidRPr="00F17ADE" w:rsidRDefault="00394857" w:rsidP="00394857">
            <w:pPr>
              <w:pStyle w:val="Prrafodelista"/>
              <w:numPr>
                <w:ilvl w:val="0"/>
                <w:numId w:val="52"/>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Puntaje para autor: 10.</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53"/>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Dictamen favorable por la Comisión de Calidad de Medios Educativos.</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894"/>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1.2.5.1 Elaboración de material didáctico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1.2.5.1.1 Textos impresos</w:t>
            </w:r>
          </w:p>
          <w:p w:rsidR="00394857" w:rsidRPr="00F17ADE" w:rsidRDefault="00394857" w:rsidP="00394857">
            <w:pPr>
              <w:numPr>
                <w:ilvl w:val="0"/>
                <w:numId w:val="26"/>
              </w:numPr>
              <w:spacing w:before="60" w:after="60" w:line="240" w:lineRule="auto"/>
              <w:ind w:hanging="255"/>
              <w:rPr>
                <w:rFonts w:ascii="Avenir LT Std 35 Light" w:hAnsi="Avenir LT Std 35 Light" w:cs="Arial"/>
                <w:b/>
                <w:sz w:val="24"/>
                <w:szCs w:val="24"/>
              </w:rPr>
            </w:pPr>
            <w:r w:rsidRPr="00F17ADE">
              <w:rPr>
                <w:rFonts w:ascii="Avenir LT Std 35 Light" w:hAnsi="Avenir LT Std 35 Light" w:cs="Arial"/>
                <w:sz w:val="24"/>
                <w:szCs w:val="24"/>
              </w:rPr>
              <w:t>Cuaderno de ejercicios y/o problemarios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Serie de ejercicios y/o problemas para reafirmar conocimientos y habilidades sobre los objetivos y contenidos de una UA o asignatura.</w:t>
            </w:r>
          </w:p>
          <w:p w:rsidR="00394857" w:rsidRPr="00F17ADE" w:rsidRDefault="00394857" w:rsidP="00394857">
            <w:p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Su presentación responde a la estructura del curso y a la complejidad de los aprendizajes. Incluye sección de procedimientos y respuestas o soluciones.</w:t>
            </w:r>
          </w:p>
          <w:p w:rsidR="00394857" w:rsidRPr="00F17ADE" w:rsidRDefault="00394857" w:rsidP="00394857">
            <w:p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Podrán aceptarse el cuaderno de ejercicios que se desarrolle para actividades extracurriculares o de servicios externos que se ofertan en el Centro de Actividades Culturales, el Centro de Enseñanza de Lenguas y el Centro Internacional de Lengua y Cultura.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677"/>
          <w:jc w:val="center"/>
        </w:trPr>
        <w:tc>
          <w:tcPr>
            <w:tcW w:w="7938" w:type="dxa"/>
          </w:tcPr>
          <w:p w:rsidR="00394857" w:rsidRPr="00F17ADE" w:rsidRDefault="00394857" w:rsidP="00394857">
            <w:pPr>
              <w:pStyle w:val="Prrafodelista"/>
              <w:numPr>
                <w:ilvl w:val="0"/>
                <w:numId w:val="5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Material original elaborado durante el año de evaluación.</w:t>
            </w:r>
          </w:p>
          <w:p w:rsidR="00394857" w:rsidRPr="00F17ADE" w:rsidRDefault="00394857" w:rsidP="00394857">
            <w:pPr>
              <w:pStyle w:val="Prrafodelista"/>
              <w:numPr>
                <w:ilvl w:val="0"/>
                <w:numId w:val="5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Sólo podrán participar quienes impartan o hayan impartido la asignatura o unidad de aprendizaje durante el periodo de evaluación.</w:t>
            </w:r>
          </w:p>
          <w:p w:rsidR="00394857" w:rsidRPr="00F17ADE" w:rsidRDefault="00394857" w:rsidP="00394857">
            <w:pPr>
              <w:pStyle w:val="Prrafodelista"/>
              <w:numPr>
                <w:ilvl w:val="0"/>
                <w:numId w:val="53"/>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sz w:val="24"/>
                <w:szCs w:val="24"/>
              </w:rPr>
              <w:t>Puntaje para un solo autor: 10.</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54"/>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Dictamen favorable por la Comisión de Calidad de Medios Educativos.</w:t>
            </w:r>
          </w:p>
          <w:p w:rsidR="00394857" w:rsidRPr="00F17ADE" w:rsidRDefault="00394857" w:rsidP="00394857">
            <w:pPr>
              <w:pStyle w:val="Prrafodelista"/>
              <w:numPr>
                <w:ilvl w:val="0"/>
                <w:numId w:val="54"/>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Presentar la asignación de la asignatura o unidad de aprendizaje.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5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1.2.5.1 Elaboración de material didáctico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1.2.5.1.1 Textos impresos</w:t>
            </w:r>
          </w:p>
          <w:p w:rsidR="00394857" w:rsidRPr="00F17ADE" w:rsidRDefault="00394857" w:rsidP="00394857">
            <w:pPr>
              <w:numPr>
                <w:ilvl w:val="0"/>
                <w:numId w:val="2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Manual para prácticas de laboratorio, taller u otra área de apoyo a la docencia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Documento que presenta la secuencia de actividades para la experimentación o demostración de principios o la ejercitación de habilidades, por parte del alumno.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Cada secuencia de actividades (práctica) se relaciona con los contenidos de una UA o asignatura, señala los objetivos, procedimiento, descripción, evaluación, materiales, y, en su caso, medidas de seguridad e higiene.</w:t>
            </w:r>
          </w:p>
        </w:tc>
      </w:tr>
    </w:tbl>
    <w:p w:rsidR="00394857" w:rsidRPr="00F17ADE" w:rsidRDefault="00394857" w:rsidP="00394857">
      <w:pPr>
        <w:spacing w:before="60" w:after="60"/>
        <w:jc w:val="both"/>
        <w:rPr>
          <w:rFonts w:ascii="Avenir LT Std 35 Light" w:hAnsi="Avenir LT Std 35 Light" w:cs="Arial"/>
          <w:sz w:val="24"/>
          <w:szCs w:val="24"/>
        </w:rPr>
      </w:pPr>
    </w:p>
    <w:p w:rsidR="00394857" w:rsidRPr="00F17ADE" w:rsidRDefault="00394857" w:rsidP="00394857">
      <w:pPr>
        <w:spacing w:before="60" w:after="60"/>
        <w:jc w:val="both"/>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677"/>
          <w:jc w:val="center"/>
        </w:trPr>
        <w:tc>
          <w:tcPr>
            <w:tcW w:w="7938" w:type="dxa"/>
          </w:tcPr>
          <w:p w:rsidR="00394857" w:rsidRPr="00F17ADE" w:rsidRDefault="00394857" w:rsidP="00394857">
            <w:pPr>
              <w:pStyle w:val="Prrafodelista"/>
              <w:numPr>
                <w:ilvl w:val="0"/>
                <w:numId w:val="5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Material original elaborado durante el año de evaluación.</w:t>
            </w:r>
          </w:p>
          <w:p w:rsidR="00394857" w:rsidRPr="00F17ADE" w:rsidRDefault="00394857" w:rsidP="00394857">
            <w:pPr>
              <w:pStyle w:val="Prrafodelista"/>
              <w:numPr>
                <w:ilvl w:val="0"/>
                <w:numId w:val="5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Sólo podrán participar quienes impartan o hayan impartido la asignatura o unidad de aprendizaje durante el periodo de evaluación.</w:t>
            </w:r>
          </w:p>
          <w:p w:rsidR="00394857" w:rsidRPr="00F17ADE" w:rsidRDefault="00394857" w:rsidP="00394857">
            <w:pPr>
              <w:pStyle w:val="Prrafodelista"/>
              <w:numPr>
                <w:ilvl w:val="0"/>
                <w:numId w:val="5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Puntaje: 10 para un solo autor y 8 para </w:t>
            </w:r>
            <w:r w:rsidRPr="00F17ADE">
              <w:rPr>
                <w:rFonts w:ascii="Avenir LT Std 35 Light" w:hAnsi="Avenir LT Std 35 Light" w:cs="Arial"/>
                <w:color w:val="000000"/>
                <w:sz w:val="24"/>
                <w:szCs w:val="24"/>
              </w:rPr>
              <w:t>un máximo de dos coautores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56"/>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 xml:space="preserve">Constancia de aprobación del manual emitida por los HH. Consejos de Gobierno y Académico, la cual deberá ser presentada junto con el material como requisito de participación para que pueda ser evaluado por la Comisión de Calidad de Medios Educativos. </w:t>
            </w:r>
          </w:p>
          <w:p w:rsidR="00394857" w:rsidRPr="00F17ADE" w:rsidRDefault="00394857" w:rsidP="00394857">
            <w:pPr>
              <w:pStyle w:val="Prrafodelista"/>
              <w:numPr>
                <w:ilvl w:val="0"/>
                <w:numId w:val="5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Dictamen favorable por la Comisión de Calidad de Medios Educativos.</w:t>
            </w:r>
          </w:p>
          <w:p w:rsidR="00394857" w:rsidRPr="00F17ADE" w:rsidRDefault="00394857" w:rsidP="00394857">
            <w:pPr>
              <w:pStyle w:val="Prrafodelista"/>
              <w:numPr>
                <w:ilvl w:val="0"/>
                <w:numId w:val="5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Presentar la asignación de la asignatura o unidad de aprendizaje.</w:t>
            </w:r>
          </w:p>
        </w:tc>
        <w:bookmarkStart w:id="228" w:name="_GoBack"/>
        <w:bookmarkEnd w:id="228"/>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798"/>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1.2.5.1 Elaboración de material didáctico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1.2.5.1.1 Textos impresos</w:t>
            </w:r>
          </w:p>
          <w:p w:rsidR="00394857" w:rsidRPr="00F17ADE" w:rsidRDefault="00394857" w:rsidP="00394857">
            <w:pPr>
              <w:numPr>
                <w:ilvl w:val="0"/>
                <w:numId w:val="26"/>
              </w:numPr>
              <w:tabs>
                <w:tab w:val="clear" w:pos="397"/>
              </w:tabs>
              <w:spacing w:before="60" w:after="60" w:line="240" w:lineRule="auto"/>
              <w:ind w:left="567"/>
              <w:rPr>
                <w:rFonts w:ascii="Avenir LT Std 35 Light" w:hAnsi="Avenir LT Std 35 Light" w:cs="Arial"/>
                <w:b/>
                <w:sz w:val="24"/>
                <w:szCs w:val="24"/>
              </w:rPr>
            </w:pPr>
            <w:r w:rsidRPr="00F17ADE">
              <w:rPr>
                <w:rFonts w:ascii="Avenir LT Std 35 Light" w:hAnsi="Avenir LT Std 35 Light" w:cs="Arial"/>
                <w:sz w:val="24"/>
                <w:szCs w:val="24"/>
              </w:rPr>
              <w:t>Monografía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Exposición amplia y detallada sobre una materia o tema en particular, que se deriva de una exhaustiva investigación documental, y que se relaciona con los contenidos de la UA o asignatura. Deberá desarrollar de manera original el tema o materia, seleccionado conforme a un orden claro que favorezca el aprendizaje desde el enfoque del autor.</w:t>
            </w:r>
          </w:p>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Podrán aceptarse monografías que se desarrollen para actividades extracurriculares o de servicios externos que se ofertan en el Centro de Actividades Culturales, el Centro de Enseñanza de Lenguas y el Centro Internacional de Lengua y Cultura.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677"/>
          <w:jc w:val="center"/>
        </w:trPr>
        <w:tc>
          <w:tcPr>
            <w:tcW w:w="7938" w:type="dxa"/>
          </w:tcPr>
          <w:p w:rsidR="00394857" w:rsidRPr="00F17ADE" w:rsidRDefault="00394857" w:rsidP="00394857">
            <w:pPr>
              <w:pStyle w:val="Prrafodelista"/>
              <w:numPr>
                <w:ilvl w:val="0"/>
                <w:numId w:val="57"/>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Material original elaborado durante el año de evaluación.</w:t>
            </w:r>
          </w:p>
          <w:p w:rsidR="00394857" w:rsidRPr="00F17ADE" w:rsidRDefault="00394857" w:rsidP="00394857">
            <w:pPr>
              <w:pStyle w:val="Prrafodelista"/>
              <w:numPr>
                <w:ilvl w:val="0"/>
                <w:numId w:val="57"/>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Sólo podrán participar quienes impartan o hayan impartido la asignatura o unidad de aprendizaje durante el periodo de evaluación.</w:t>
            </w:r>
          </w:p>
          <w:p w:rsidR="00394857" w:rsidRPr="00F17ADE" w:rsidRDefault="00394857" w:rsidP="00394857">
            <w:pPr>
              <w:pStyle w:val="Prrafodelista"/>
              <w:numPr>
                <w:ilvl w:val="0"/>
                <w:numId w:val="57"/>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10 para un solo autor.</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58"/>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Dictamen favorable por la Comisión de Calidad de Medios Educativos.</w:t>
            </w:r>
          </w:p>
          <w:p w:rsidR="00394857" w:rsidRPr="00F17ADE" w:rsidRDefault="00394857" w:rsidP="00394857">
            <w:pPr>
              <w:pStyle w:val="Prrafodelista"/>
              <w:numPr>
                <w:ilvl w:val="0"/>
                <w:numId w:val="58"/>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Presentar la asignación de la asignatura o unidad de aprendizaje.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1.2 DOCENCIA</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1.2.5.1 Elaboración de material didáctico</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1.2.5.1.2 Material multimedia</w:t>
            </w: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AA7BB8">
        <w:trPr>
          <w:trHeight w:val="4425"/>
          <w:jc w:val="center"/>
        </w:trPr>
        <w:tc>
          <w:tcPr>
            <w:tcW w:w="7938" w:type="dxa"/>
          </w:tcPr>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szCs w:val="24"/>
              </w:rPr>
            </w:pPr>
            <w:r w:rsidRPr="00F17ADE">
              <w:rPr>
                <w:rFonts w:ascii="Avenir LT Std 35 Light" w:hAnsi="Avenir LT Std 35 Light" w:cs="Arial"/>
                <w:color w:val="000000" w:themeColor="text1"/>
                <w:szCs w:val="24"/>
              </w:rPr>
              <w:t>Son las herramientas que facilitan la enseñanza y autoaprendizaje a partir de imágenes, materiales audiovisuales y grabaciones reales, ejemplos sonoros y visuales que facilitan la comprensión de los temas de los cursos, así como todo tipo de datos escritos, especialmente para el uso de plataformas electrónicas</w:t>
            </w:r>
            <w:r w:rsidRPr="00F17ADE">
              <w:rPr>
                <w:rFonts w:ascii="Avenir LT Std 35 Light" w:hAnsi="Avenir LT Std 35 Light" w:cs="Arial"/>
                <w:szCs w:val="24"/>
              </w:rPr>
              <w:t xml:space="preserve">. Deberá incluir una justificación académica respecto a los objetivos de la unidad de aprendizaje o asignatura, y una guía para su uso por los integrantes de la academia respectiva. </w:t>
            </w:r>
          </w:p>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Podrán aceptarse materiales audiovisuales que se desarrollen para actividades extracurriculares o de servicios externos que se ofertan en el Centro de Actividades Culturales, el Centro de Enseñanza de Lenguas y el Centro Internacional de Lengua y Cultura.</w:t>
            </w:r>
          </w:p>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Sólo visión:</w:t>
            </w:r>
          </w:p>
          <w:p w:rsidR="00394857" w:rsidRPr="00F17ADE" w:rsidRDefault="00394857" w:rsidP="00394857">
            <w:pPr>
              <w:autoSpaceDE w:val="0"/>
              <w:autoSpaceDN w:val="0"/>
              <w:adjustRightInd w:val="0"/>
              <w:spacing w:before="60" w:after="60" w:line="240" w:lineRule="auto"/>
              <w:ind w:left="340"/>
              <w:jc w:val="both"/>
              <w:rPr>
                <w:rFonts w:ascii="Avenir LT Std 35 Light" w:hAnsi="Avenir LT Std 35 Light" w:cs="Arial"/>
                <w:szCs w:val="24"/>
              </w:rPr>
            </w:pPr>
            <w:r w:rsidRPr="00F17ADE">
              <w:rPr>
                <w:rFonts w:ascii="Avenir LT Std 35 Light" w:hAnsi="Avenir LT Std 35 Light" w:cs="Arial"/>
                <w:szCs w:val="24"/>
              </w:rPr>
              <w:t>Proyectables: Diapositivas, filmes mudos y otros.</w:t>
            </w:r>
          </w:p>
          <w:p w:rsidR="00394857" w:rsidRPr="00F17ADE" w:rsidRDefault="00394857" w:rsidP="00394857">
            <w:pPr>
              <w:autoSpaceDE w:val="0"/>
              <w:autoSpaceDN w:val="0"/>
              <w:adjustRightInd w:val="0"/>
              <w:spacing w:before="60" w:after="60" w:line="240" w:lineRule="auto"/>
              <w:ind w:left="340"/>
              <w:jc w:val="both"/>
              <w:rPr>
                <w:rFonts w:ascii="Avenir LT Std 35 Light" w:hAnsi="Avenir LT Std 35 Light" w:cs="Arial"/>
                <w:szCs w:val="24"/>
              </w:rPr>
            </w:pPr>
            <w:r w:rsidRPr="00F17ADE">
              <w:rPr>
                <w:rFonts w:ascii="Avenir LT Std 35 Light" w:hAnsi="Avenir LT Std 35 Light" w:cs="Arial"/>
                <w:szCs w:val="24"/>
              </w:rPr>
              <w:t>No proyectables: Fotografías, mapas, dioramas, carteles, escenografías, maquetas, relieves, cuadros, colecciones, reproducciones y otros.</w:t>
            </w:r>
          </w:p>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szCs w:val="24"/>
              </w:rPr>
            </w:pPr>
            <w:r w:rsidRPr="00F17ADE">
              <w:rPr>
                <w:rFonts w:ascii="Avenir LT Std 35 Light" w:hAnsi="Avenir LT Std 35 Light" w:cs="Arial"/>
                <w:b/>
                <w:szCs w:val="24"/>
              </w:rPr>
              <w:t>Sólo audición</w:t>
            </w:r>
            <w:r w:rsidRPr="00F17ADE">
              <w:rPr>
                <w:rFonts w:ascii="Avenir LT Std 35 Light" w:hAnsi="Avenir LT Std 35 Light" w:cs="Arial"/>
                <w:szCs w:val="24"/>
              </w:rPr>
              <w:t>: Discos, cintas grabadas, emisiones radiofónicas, entre otros.</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Audiovisuales</w:t>
            </w:r>
            <w:r w:rsidRPr="00F17ADE">
              <w:rPr>
                <w:rFonts w:ascii="Avenir LT Std 35 Light" w:hAnsi="Avenir LT Std 35 Light" w:cs="Arial"/>
                <w:szCs w:val="24"/>
              </w:rPr>
              <w:t>: Programas televisivos, filmes sonoros, audio-libros, telemáticos, electrónicos.</w:t>
            </w:r>
          </w:p>
        </w:tc>
      </w:tr>
    </w:tbl>
    <w:p w:rsidR="00394857" w:rsidRPr="00F17ADE" w:rsidRDefault="00394857" w:rsidP="00394857">
      <w:pPr>
        <w:spacing w:before="60" w:after="60"/>
        <w:rPr>
          <w:rFonts w:ascii="Avenir LT Std 35 Light" w:hAnsi="Avenir LT Std 35 Light" w:cs="Arial"/>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377"/>
          <w:jc w:val="center"/>
        </w:trPr>
        <w:tc>
          <w:tcPr>
            <w:tcW w:w="7938" w:type="dxa"/>
          </w:tcPr>
          <w:p w:rsidR="00394857" w:rsidRPr="00F17ADE" w:rsidRDefault="00394857" w:rsidP="00394857">
            <w:pPr>
              <w:pStyle w:val="Prrafodelista"/>
              <w:numPr>
                <w:ilvl w:val="0"/>
                <w:numId w:val="59"/>
              </w:numPr>
              <w:spacing w:after="0" w:line="240" w:lineRule="auto"/>
              <w:jc w:val="both"/>
              <w:rPr>
                <w:rFonts w:ascii="Avenir LT Std 35 Light" w:hAnsi="Avenir LT Std 35 Light" w:cs="Arial"/>
                <w:szCs w:val="24"/>
              </w:rPr>
            </w:pPr>
            <w:r w:rsidRPr="00F17ADE">
              <w:rPr>
                <w:rFonts w:ascii="Avenir LT Std 35 Light" w:hAnsi="Avenir LT Std 35 Light" w:cs="Arial"/>
                <w:szCs w:val="24"/>
              </w:rPr>
              <w:t>Material original e innovador elaborado durante el año de evaluación.</w:t>
            </w:r>
          </w:p>
          <w:p w:rsidR="00394857" w:rsidRPr="00F17ADE" w:rsidRDefault="00394857" w:rsidP="00394857">
            <w:pPr>
              <w:pStyle w:val="Prrafodelista"/>
              <w:numPr>
                <w:ilvl w:val="0"/>
                <w:numId w:val="59"/>
              </w:numPr>
              <w:spacing w:after="0" w:line="240" w:lineRule="auto"/>
              <w:jc w:val="both"/>
              <w:rPr>
                <w:rFonts w:ascii="Avenir LT Std 35 Light" w:hAnsi="Avenir LT Std 35 Light" w:cs="Arial"/>
                <w:szCs w:val="24"/>
              </w:rPr>
            </w:pPr>
            <w:r w:rsidRPr="00F17ADE">
              <w:rPr>
                <w:rFonts w:ascii="Avenir LT Std 35 Light" w:hAnsi="Avenir LT Std 35 Light" w:cs="Arial"/>
                <w:szCs w:val="24"/>
              </w:rPr>
              <w:t>El material podrá comprender una parte o la totalidad de los contenidos de la UA o asignatura.</w:t>
            </w:r>
          </w:p>
          <w:p w:rsidR="00394857" w:rsidRPr="00F17ADE" w:rsidRDefault="00394857" w:rsidP="00394857">
            <w:pPr>
              <w:pStyle w:val="Prrafodelista"/>
              <w:numPr>
                <w:ilvl w:val="0"/>
                <w:numId w:val="59"/>
              </w:numPr>
              <w:spacing w:after="0" w:line="240" w:lineRule="auto"/>
              <w:jc w:val="both"/>
              <w:rPr>
                <w:rFonts w:ascii="Avenir LT Std 35 Light" w:hAnsi="Avenir LT Std 35 Light" w:cs="Arial"/>
                <w:szCs w:val="24"/>
              </w:rPr>
            </w:pPr>
            <w:r w:rsidRPr="00F17ADE">
              <w:rPr>
                <w:rFonts w:ascii="Avenir LT Std 35 Light" w:hAnsi="Avenir LT Std 35 Light" w:cs="Arial"/>
                <w:szCs w:val="24"/>
              </w:rPr>
              <w:t>Sólo se aceptarán hasta dos paquetes por unidad de aprendizaje o asignatura.</w:t>
            </w:r>
          </w:p>
          <w:p w:rsidR="00394857" w:rsidRPr="00F17ADE" w:rsidRDefault="00394857" w:rsidP="00394857">
            <w:pPr>
              <w:pStyle w:val="Prrafodelista"/>
              <w:numPr>
                <w:ilvl w:val="0"/>
                <w:numId w:val="59"/>
              </w:numPr>
              <w:spacing w:after="0" w:line="240" w:lineRule="auto"/>
              <w:jc w:val="both"/>
              <w:rPr>
                <w:rFonts w:ascii="Avenir LT Std 35 Light" w:hAnsi="Avenir LT Std 35 Light" w:cs="Arial"/>
                <w:szCs w:val="24"/>
              </w:rPr>
            </w:pPr>
            <w:r w:rsidRPr="00F17ADE">
              <w:rPr>
                <w:rFonts w:ascii="Avenir LT Std 35 Light" w:hAnsi="Avenir LT Std 35 Light" w:cs="Arial"/>
                <w:szCs w:val="24"/>
              </w:rPr>
              <w:t>Cada paquete de diapositivas  o fotografías deberá estar compuesto, al menos, por 30 piezas.</w:t>
            </w:r>
          </w:p>
          <w:p w:rsidR="00394857" w:rsidRPr="00F17ADE" w:rsidRDefault="00394857" w:rsidP="00394857">
            <w:pPr>
              <w:pStyle w:val="Prrafodelista"/>
              <w:numPr>
                <w:ilvl w:val="0"/>
                <w:numId w:val="59"/>
              </w:numPr>
              <w:spacing w:after="0" w:line="240" w:lineRule="auto"/>
              <w:jc w:val="both"/>
              <w:rPr>
                <w:rFonts w:ascii="Avenir LT Std 35 Light" w:hAnsi="Avenir LT Std 35 Light" w:cs="Arial"/>
                <w:szCs w:val="24"/>
              </w:rPr>
            </w:pPr>
            <w:r w:rsidRPr="00F17ADE">
              <w:rPr>
                <w:rFonts w:ascii="Avenir LT Std 35 Light" w:hAnsi="Avenir LT Std 35 Light" w:cs="Arial"/>
                <w:szCs w:val="24"/>
              </w:rPr>
              <w:t>Puntaje: 10 para un solo autor.</w:t>
            </w:r>
          </w:p>
        </w:tc>
      </w:tr>
    </w:tbl>
    <w:p w:rsidR="00394857" w:rsidRPr="00F17ADE" w:rsidRDefault="00394857" w:rsidP="00394857">
      <w:pPr>
        <w:spacing w:before="60" w:after="60"/>
        <w:rPr>
          <w:rFonts w:ascii="Avenir LT Std 35 Light" w:hAnsi="Avenir LT Std 35 Light" w:cs="Arial"/>
          <w:b/>
          <w:sz w:val="16"/>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7"/>
      </w:tblGrid>
      <w:tr w:rsidR="00394857" w:rsidRPr="00F17ADE" w:rsidTr="003D1942">
        <w:trPr>
          <w:jc w:val="center"/>
        </w:trPr>
        <w:tc>
          <w:tcPr>
            <w:tcW w:w="7747" w:type="dxa"/>
            <w:tcBorders>
              <w:bottom w:val="single" w:sz="4" w:space="0" w:color="auto"/>
            </w:tcBorders>
          </w:tcPr>
          <w:p w:rsidR="00394857" w:rsidRPr="00F17ADE" w:rsidRDefault="00394857" w:rsidP="00394857">
            <w:pPr>
              <w:pStyle w:val="Prrafodelista"/>
              <w:numPr>
                <w:ilvl w:val="0"/>
                <w:numId w:val="60"/>
              </w:numPr>
              <w:spacing w:before="60" w:after="60" w:line="240" w:lineRule="auto"/>
              <w:rPr>
                <w:rFonts w:ascii="Avenir LT Std 35 Light" w:hAnsi="Avenir LT Std 35 Light" w:cs="Arial"/>
                <w:b/>
                <w:szCs w:val="24"/>
              </w:rPr>
            </w:pPr>
            <w:r w:rsidRPr="00F17ADE">
              <w:rPr>
                <w:rFonts w:ascii="Avenir LT Std 35 Light" w:hAnsi="Avenir LT Std 35 Light" w:cs="Arial"/>
                <w:szCs w:val="24"/>
              </w:rPr>
              <w:t>Dictamen favorable por la Comisión de Calidad de Medios Educativos.</w:t>
            </w:r>
          </w:p>
        </w:tc>
      </w:tr>
    </w:tbl>
    <w:p w:rsidR="003D1942" w:rsidRPr="00F17ADE" w:rsidRDefault="003D1942" w:rsidP="00394857">
      <w:pPr>
        <w:spacing w:before="60" w:after="60" w:line="240" w:lineRule="auto"/>
        <w:ind w:left="360"/>
        <w:rPr>
          <w:rFonts w:ascii="Avenir LT Std 35 Light" w:hAnsi="Avenir LT Std 35 Light" w:cs="Arial"/>
          <w:sz w:val="24"/>
          <w:szCs w:val="24"/>
        </w:rPr>
        <w:sectPr w:rsidR="003D1942" w:rsidRPr="00F17ADE" w:rsidSect="00A62BBB">
          <w:headerReference w:type="default" r:id="rId7"/>
          <w:footerReference w:type="default" r:id="rId8"/>
          <w:pgSz w:w="12240" w:h="15840"/>
          <w:pgMar w:top="2552" w:right="1701" w:bottom="1843" w:left="1701" w:header="709" w:footer="709" w:gutter="0"/>
          <w:cols w:space="708"/>
          <w:docGrid w:linePitch="360"/>
        </w:sectPr>
      </w:pPr>
    </w:p>
    <w:tbl>
      <w:tblPr>
        <w:tblW w:w="0" w:type="auto"/>
        <w:tblBorders>
          <w:top w:val="single" w:sz="4" w:space="0" w:color="auto"/>
          <w:bottom w:val="single" w:sz="4" w:space="0" w:color="auto"/>
        </w:tblBorders>
        <w:tblLook w:val="01E0" w:firstRow="1" w:lastRow="1" w:firstColumn="1" w:lastColumn="1" w:noHBand="0" w:noVBand="0"/>
      </w:tblPr>
      <w:tblGrid>
        <w:gridCol w:w="8828"/>
      </w:tblGrid>
      <w:tr w:rsidR="00394857" w:rsidRPr="00F17ADE" w:rsidTr="003D1942">
        <w:trPr>
          <w:trHeight w:val="767"/>
        </w:trPr>
        <w:tc>
          <w:tcPr>
            <w:tcW w:w="8828" w:type="dxa"/>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1.2.5.1 Elaboración de material didáctico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1.2.5.1.3 Hipertextos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Aplicación informática que mediante mapas o secuencias asociativas permite acceder a capas de información de textos, imágenes, documentos u otro tipo de fuentes de conocimiento, disponibles o no en Internet, cuya estructura y funcionalidad responde al campo de un curso.</w:t>
            </w:r>
          </w:p>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Podrán aceptarse hipertextos que se desarrollen para actividades extracurriculares o de servicios externos que se ofertan en el Centro de Enseñanza de Lenguas y el Centro Internacional de Lengua y Cultura.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3393"/>
          <w:jc w:val="center"/>
        </w:trPr>
        <w:tc>
          <w:tcPr>
            <w:tcW w:w="7938" w:type="dxa"/>
          </w:tcPr>
          <w:p w:rsidR="00394857" w:rsidRPr="00F17ADE" w:rsidRDefault="00394857" w:rsidP="00394857">
            <w:pPr>
              <w:pStyle w:val="Prrafodelista"/>
              <w:numPr>
                <w:ilvl w:val="0"/>
                <w:numId w:val="60"/>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Material original e innovador, elaborado y publicado durante los dos años que comprende la evaluación.</w:t>
            </w:r>
          </w:p>
          <w:p w:rsidR="00394857" w:rsidRPr="00F17ADE" w:rsidRDefault="00394857" w:rsidP="00394857">
            <w:pPr>
              <w:pStyle w:val="Prrafodelista"/>
              <w:numPr>
                <w:ilvl w:val="0"/>
                <w:numId w:val="60"/>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material comprende la totalidad de los contenidos de la UA o asignatura.</w:t>
            </w:r>
          </w:p>
          <w:p w:rsidR="00394857" w:rsidRPr="00F17ADE" w:rsidRDefault="00394857" w:rsidP="00394857">
            <w:pPr>
              <w:pStyle w:val="Prrafodelista"/>
              <w:numPr>
                <w:ilvl w:val="0"/>
                <w:numId w:val="60"/>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Sólo podrán participar quienes impartan o hayan impartido la asignatura o unidad de aprendizaje durante el periodo de evaluación.</w:t>
            </w:r>
          </w:p>
          <w:p w:rsidR="00394857" w:rsidRPr="00F17ADE" w:rsidRDefault="00394857" w:rsidP="00394857">
            <w:pPr>
              <w:pStyle w:val="Prrafodelista"/>
              <w:numPr>
                <w:ilvl w:val="0"/>
                <w:numId w:val="60"/>
              </w:numPr>
              <w:spacing w:after="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la participación siguiente:</w:t>
            </w:r>
          </w:p>
          <w:p w:rsidR="00394857" w:rsidRPr="00F17ADE" w:rsidRDefault="00394857" w:rsidP="00394857">
            <w:pPr>
              <w:spacing w:before="60" w:after="60" w:line="240" w:lineRule="auto"/>
              <w:ind w:left="397"/>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1669"/>
            </w:tblGrid>
            <w:tr w:rsidR="00394857" w:rsidRPr="00F17ADE" w:rsidTr="00394857">
              <w:trPr>
                <w:trHeight w:val="20"/>
                <w:jc w:val="center"/>
              </w:trPr>
              <w:tc>
                <w:tcPr>
                  <w:tcW w:w="159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Participación</w:t>
                  </w:r>
                </w:p>
              </w:tc>
              <w:tc>
                <w:tcPr>
                  <w:tcW w:w="1669"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Hipertextos</w:t>
                  </w:r>
                </w:p>
              </w:tc>
            </w:tr>
            <w:tr w:rsidR="00394857" w:rsidRPr="00F17ADE" w:rsidTr="00394857">
              <w:trPr>
                <w:trHeight w:val="20"/>
                <w:jc w:val="center"/>
              </w:trPr>
              <w:tc>
                <w:tcPr>
                  <w:tcW w:w="159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Autor</w:t>
                  </w:r>
                </w:p>
              </w:tc>
              <w:tc>
                <w:tcPr>
                  <w:tcW w:w="166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20"/>
                <w:jc w:val="center"/>
              </w:trPr>
              <w:tc>
                <w:tcPr>
                  <w:tcW w:w="159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Coautor</w:t>
                  </w:r>
                </w:p>
              </w:tc>
              <w:tc>
                <w:tcPr>
                  <w:tcW w:w="166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61"/>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Dictamen favorable por la Comisión de Calidad de Medios Educativos.</w:t>
            </w:r>
          </w:p>
          <w:p w:rsidR="00394857" w:rsidRPr="00F17ADE" w:rsidRDefault="00394857" w:rsidP="00394857">
            <w:pPr>
              <w:pStyle w:val="Prrafodelista"/>
              <w:numPr>
                <w:ilvl w:val="0"/>
                <w:numId w:val="61"/>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Presentar la asignación de asignatura o unidad de aprendizaje.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1.2.5.1 Elaboración de material didáctico</w:t>
            </w:r>
          </w:p>
          <w:p w:rsidR="00394857" w:rsidRPr="00F17ADE" w:rsidRDefault="00394857" w:rsidP="00394857">
            <w:pPr>
              <w:spacing w:before="60" w:after="60" w:line="240" w:lineRule="auto"/>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1.2.5.1.4 Prototipos didácticos</w:t>
            </w:r>
          </w:p>
        </w:tc>
      </w:tr>
    </w:tbl>
    <w:p w:rsidR="00394857" w:rsidRPr="00F17ADE" w:rsidRDefault="00394857" w:rsidP="00394857">
      <w:pPr>
        <w:spacing w:before="60" w:after="60" w:line="240" w:lineRule="auto"/>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 xml:space="preserve">Material o modelo tridimensional a escala que implica un producto nuevo o la mejora de uno ya existente para incrementar su funcionalidad. Es el resultado de la inventiva y la imaginación, que aporta utilidad en el logro de los objetivos de las asignaturas de los planes de estudio vigentes de la Universidad. </w:t>
            </w:r>
          </w:p>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b/>
                <w:color w:val="FF0000"/>
                <w:sz w:val="24"/>
                <w:szCs w:val="24"/>
              </w:rPr>
            </w:pPr>
            <w:r w:rsidRPr="00F17ADE">
              <w:rPr>
                <w:rFonts w:ascii="Avenir LT Std 35 Light" w:hAnsi="Avenir LT Std 35 Light" w:cs="Arial"/>
                <w:color w:val="000000"/>
                <w:sz w:val="24"/>
                <w:szCs w:val="24"/>
              </w:rPr>
              <w:t>Deberá incluir un Informe Técnico, con ficha de datos técnicos (peso, medidas, requerimientos de suministros); instructivo de instalación, operación y/o mantenimiento; justificación académica respecto a los objetivos de la UA o asignatura; y una guía para su uso por los integrantes de la academia respectiva.</w:t>
            </w:r>
            <w:r w:rsidRPr="00F17ADE">
              <w:rPr>
                <w:rFonts w:ascii="Avenir LT Std 35 Light" w:hAnsi="Avenir LT Std 35 Light" w:cs="Arial"/>
                <w:color w:val="FF0000"/>
                <w:sz w:val="24"/>
                <w:szCs w:val="24"/>
              </w:rPr>
              <w:t xml:space="preserve"> </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677"/>
          <w:jc w:val="center"/>
        </w:trPr>
        <w:tc>
          <w:tcPr>
            <w:tcW w:w="7938" w:type="dxa"/>
          </w:tcPr>
          <w:p w:rsidR="00394857" w:rsidRPr="00F17ADE" w:rsidRDefault="00394857" w:rsidP="00394857">
            <w:pPr>
              <w:pStyle w:val="Prrafodelista"/>
              <w:numPr>
                <w:ilvl w:val="0"/>
                <w:numId w:val="62"/>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Material o modelo original e innovador, elaborado durante el año de evaluación.</w:t>
            </w:r>
          </w:p>
          <w:p w:rsidR="00394857" w:rsidRPr="00F17ADE" w:rsidRDefault="00394857" w:rsidP="00394857">
            <w:pPr>
              <w:pStyle w:val="Prrafodelista"/>
              <w:numPr>
                <w:ilvl w:val="0"/>
                <w:numId w:val="62"/>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El material deberá estar vinculado a los objetivos de la UA o asignatura.</w:t>
            </w:r>
          </w:p>
          <w:p w:rsidR="00394857" w:rsidRPr="00F17ADE" w:rsidRDefault="00394857" w:rsidP="00394857">
            <w:pPr>
              <w:pStyle w:val="Prrafodelista"/>
              <w:numPr>
                <w:ilvl w:val="0"/>
                <w:numId w:val="62"/>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Puntaje: 20 para un solo autor y 10 para un máximo de dos coautores.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63"/>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Datos de identificación e Informe Técnico.</w:t>
            </w:r>
          </w:p>
          <w:p w:rsidR="00394857" w:rsidRPr="00F17ADE" w:rsidRDefault="00394857" w:rsidP="00394857">
            <w:pPr>
              <w:pStyle w:val="Prrafodelista"/>
              <w:numPr>
                <w:ilvl w:val="0"/>
                <w:numId w:val="63"/>
              </w:num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Dictamen favorable por los HH. Consejos Académico y de Gobierno, del espacio académico en el que se reconozca la autoría, la creatividad e innovación del diseño, y su contribución educativa.</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0" w:type="auto"/>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0"/>
        </w:trPr>
        <w:tc>
          <w:tcPr>
            <w:tcW w:w="9054" w:type="dxa"/>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b/>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szCs w:val="24"/>
              </w:rPr>
              <w:t>1.2 DOCENCIA</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b/>
                <w:szCs w:val="24"/>
              </w:rPr>
              <w:t>1.2.5 Producción y desarrollo académico</w:t>
            </w:r>
          </w:p>
          <w:p w:rsidR="00394857" w:rsidRPr="00F17ADE" w:rsidRDefault="00394857" w:rsidP="00394857">
            <w:pPr>
              <w:spacing w:before="60" w:after="60" w:line="240" w:lineRule="auto"/>
              <w:rPr>
                <w:rFonts w:ascii="Avenir LT Std 35 Light" w:hAnsi="Avenir LT Std 35 Light" w:cs="Arial"/>
                <w:b/>
                <w:szCs w:val="24"/>
              </w:rPr>
            </w:pPr>
            <w:r w:rsidRPr="00F17ADE">
              <w:rPr>
                <w:rFonts w:ascii="Avenir LT Std 35 Light" w:hAnsi="Avenir LT Std 35 Light" w:cs="Arial"/>
                <w:szCs w:val="24"/>
              </w:rPr>
              <w:t>1.2.5.1 Elaboración de material didáctico</w:t>
            </w:r>
          </w:p>
          <w:p w:rsidR="00394857" w:rsidRPr="00F17ADE" w:rsidRDefault="00394857" w:rsidP="00394857">
            <w:pPr>
              <w:spacing w:before="60" w:after="60" w:line="240" w:lineRule="auto"/>
              <w:rPr>
                <w:rFonts w:ascii="Avenir LT Std 35 Light" w:hAnsi="Avenir LT Std 35 Light" w:cs="Arial"/>
                <w:b/>
                <w:color w:val="000000"/>
                <w:szCs w:val="24"/>
              </w:rPr>
            </w:pPr>
            <w:r w:rsidRPr="00F17ADE">
              <w:rPr>
                <w:rFonts w:ascii="Avenir LT Std 35 Light" w:hAnsi="Avenir LT Std 35 Light" w:cs="Arial"/>
                <w:color w:val="000000"/>
                <w:szCs w:val="24"/>
              </w:rPr>
              <w:t>1.2.5.1.5 Material en línea adecuado al diseño instruccional de la modalidad no escolarizada</w:t>
            </w:r>
          </w:p>
        </w:tc>
      </w:tr>
    </w:tbl>
    <w:p w:rsidR="00394857" w:rsidRPr="00F17ADE" w:rsidRDefault="00394857" w:rsidP="00394857">
      <w:pPr>
        <w:spacing w:before="60" w:after="60" w:line="240" w:lineRule="auto"/>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autoSpaceDE w:val="0"/>
              <w:autoSpaceDN w:val="0"/>
              <w:adjustRightInd w:val="0"/>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 xml:space="preserve">Publicaciones en línea sobre los contenidos de un curso escolar, presentada de acuerdo al diseño instruccional de la modalidad no escolarizada que favorezca el aprendizaje. </w:t>
            </w:r>
          </w:p>
          <w:p w:rsidR="00394857" w:rsidRPr="00F17ADE" w:rsidRDefault="00394857" w:rsidP="00394857">
            <w:pPr>
              <w:autoSpaceDE w:val="0"/>
              <w:autoSpaceDN w:val="0"/>
              <w:adjustRightInd w:val="0"/>
              <w:spacing w:before="60" w:after="60" w:line="240" w:lineRule="auto"/>
              <w:jc w:val="both"/>
              <w:rPr>
                <w:rFonts w:ascii="Avenir LT Std 35 Light" w:hAnsi="Avenir LT Std 35 Light"/>
                <w:sz w:val="20"/>
              </w:rPr>
            </w:pPr>
            <w:r w:rsidRPr="00F17ADE">
              <w:rPr>
                <w:rFonts w:ascii="Avenir LT Std 35 Light" w:hAnsi="Avenir LT Std 35 Light" w:cs="Arial"/>
                <w:color w:val="000000"/>
                <w:szCs w:val="24"/>
              </w:rPr>
              <w:t>El diseño instruccional en la modalidad no escolarizada, supone una planificación sistemática que permite la valoración de necesidades, el desarrollo, la evaluación, la implementación y el mantenimiento de materiales y programas.</w:t>
            </w:r>
            <w:r w:rsidRPr="00F17ADE">
              <w:rPr>
                <w:rFonts w:ascii="Avenir LT Std 35 Light" w:hAnsi="Avenir LT Std 35 Light"/>
                <w:sz w:val="20"/>
              </w:rPr>
              <w:t xml:space="preserve"> </w:t>
            </w:r>
          </w:p>
        </w:tc>
      </w:tr>
    </w:tbl>
    <w:p w:rsidR="00394857" w:rsidRPr="00F17ADE" w:rsidRDefault="00394857" w:rsidP="00394857">
      <w:pPr>
        <w:spacing w:before="60" w:after="60"/>
        <w:rPr>
          <w:rFonts w:ascii="Avenir LT Std 35 Light" w:hAnsi="Avenir LT Std 35 Light" w:cs="Arial"/>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677"/>
          <w:jc w:val="center"/>
        </w:trPr>
        <w:tc>
          <w:tcPr>
            <w:tcW w:w="7938" w:type="dxa"/>
          </w:tcPr>
          <w:p w:rsidR="00394857" w:rsidRPr="00F17ADE" w:rsidRDefault="00394857" w:rsidP="00394857">
            <w:pPr>
              <w:pStyle w:val="Prrafodelista"/>
              <w:numPr>
                <w:ilvl w:val="0"/>
                <w:numId w:val="62"/>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El material deberá estar vinculado a los objetivos de la UA, asignatura o de un programa educativo en modalidad no escolarizada o mixta.</w:t>
            </w:r>
          </w:p>
          <w:p w:rsidR="00394857" w:rsidRPr="00F17ADE" w:rsidRDefault="00394857" w:rsidP="00394857">
            <w:pPr>
              <w:pStyle w:val="Prrafodelista"/>
              <w:numPr>
                <w:ilvl w:val="0"/>
                <w:numId w:val="62"/>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 xml:space="preserve">Puntaje en documento de apoyo pedagógico: </w:t>
            </w:r>
            <w:r w:rsidRPr="00F17ADE">
              <w:rPr>
                <w:rFonts w:ascii="Avenir LT Std 35 Light" w:hAnsi="Avenir LT Std 35 Light" w:cs="Arial"/>
                <w:szCs w:val="24"/>
              </w:rPr>
              <w:t>20</w:t>
            </w:r>
            <w:r w:rsidRPr="00F17ADE">
              <w:rPr>
                <w:rFonts w:ascii="Avenir LT Std 35 Light" w:hAnsi="Avenir LT Std 35 Light" w:cs="Arial"/>
                <w:color w:val="000000"/>
                <w:szCs w:val="24"/>
              </w:rPr>
              <w:t xml:space="preserve"> para el autor y </w:t>
            </w:r>
            <w:r w:rsidRPr="00F17ADE">
              <w:rPr>
                <w:rFonts w:ascii="Avenir LT Std 35 Light" w:hAnsi="Avenir LT Std 35 Light" w:cs="Arial"/>
                <w:szCs w:val="24"/>
              </w:rPr>
              <w:t>15</w:t>
            </w:r>
            <w:r w:rsidRPr="00F17ADE">
              <w:rPr>
                <w:rFonts w:ascii="Avenir LT Std 35 Light" w:hAnsi="Avenir LT Std 35 Light" w:cs="Arial"/>
                <w:color w:val="000000"/>
                <w:szCs w:val="24"/>
              </w:rPr>
              <w:t xml:space="preserve"> para un máximo de dos coautores.</w:t>
            </w:r>
          </w:p>
          <w:p w:rsidR="00394857" w:rsidRPr="00F17ADE" w:rsidRDefault="00394857" w:rsidP="00394857">
            <w:pPr>
              <w:pStyle w:val="Prrafodelista"/>
              <w:numPr>
                <w:ilvl w:val="0"/>
                <w:numId w:val="62"/>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El documento de apoyo pedagógico, debe contemplar:</w:t>
            </w:r>
          </w:p>
          <w:p w:rsidR="00394857" w:rsidRPr="00F17ADE" w:rsidRDefault="00394857" w:rsidP="00394857">
            <w:pPr>
              <w:pStyle w:val="Prrafodelista"/>
              <w:numPr>
                <w:ilvl w:val="0"/>
                <w:numId w:val="144"/>
              </w:numPr>
              <w:spacing w:before="60" w:after="60" w:line="240" w:lineRule="auto"/>
              <w:ind w:left="1143"/>
              <w:jc w:val="both"/>
              <w:rPr>
                <w:rFonts w:ascii="Avenir LT Std 35 Light" w:hAnsi="Avenir LT Std 35 Light" w:cs="Arial"/>
                <w:color w:val="000000"/>
                <w:szCs w:val="24"/>
              </w:rPr>
            </w:pPr>
            <w:r w:rsidRPr="00F17ADE">
              <w:rPr>
                <w:rFonts w:ascii="Avenir LT Std 35 Light" w:hAnsi="Avenir LT Std 35 Light" w:cs="Arial"/>
                <w:color w:val="000000"/>
                <w:szCs w:val="24"/>
              </w:rPr>
              <w:t xml:space="preserve">Objetivos medibles de aprendizaje </w:t>
            </w:r>
          </w:p>
          <w:p w:rsidR="00394857" w:rsidRPr="00F17ADE" w:rsidRDefault="00394857" w:rsidP="00394857">
            <w:pPr>
              <w:pStyle w:val="Prrafodelista"/>
              <w:numPr>
                <w:ilvl w:val="0"/>
                <w:numId w:val="144"/>
              </w:numPr>
              <w:spacing w:before="60" w:after="60" w:line="240" w:lineRule="auto"/>
              <w:ind w:left="1143"/>
              <w:jc w:val="both"/>
              <w:rPr>
                <w:rFonts w:ascii="Avenir LT Std 35 Light" w:hAnsi="Avenir LT Std 35 Light" w:cs="Arial"/>
                <w:color w:val="000000"/>
                <w:szCs w:val="24"/>
              </w:rPr>
            </w:pPr>
            <w:r w:rsidRPr="00F17ADE">
              <w:rPr>
                <w:rFonts w:ascii="Avenir LT Std 35 Light" w:hAnsi="Avenir LT Std 35 Light" w:cs="Arial"/>
                <w:color w:val="000000"/>
                <w:szCs w:val="24"/>
              </w:rPr>
              <w:t>Características de los alumnos en esta modalidad</w:t>
            </w:r>
          </w:p>
          <w:p w:rsidR="00394857" w:rsidRPr="00F17ADE" w:rsidRDefault="00394857" w:rsidP="00394857">
            <w:pPr>
              <w:pStyle w:val="Prrafodelista"/>
              <w:numPr>
                <w:ilvl w:val="0"/>
                <w:numId w:val="144"/>
              </w:numPr>
              <w:spacing w:before="60" w:after="60" w:line="240" w:lineRule="auto"/>
              <w:ind w:left="1143"/>
              <w:jc w:val="both"/>
              <w:rPr>
                <w:rFonts w:ascii="Avenir LT Std 35 Light" w:hAnsi="Avenir LT Std 35 Light" w:cs="Arial"/>
                <w:color w:val="000000"/>
                <w:szCs w:val="24"/>
              </w:rPr>
            </w:pPr>
            <w:r w:rsidRPr="00F17ADE">
              <w:rPr>
                <w:rFonts w:ascii="Avenir LT Std 35 Light" w:hAnsi="Avenir LT Std 35 Light" w:cs="Arial"/>
                <w:color w:val="000000"/>
                <w:szCs w:val="24"/>
              </w:rPr>
              <w:t>Detección de las necesidades de los alumnos inscritos en la UA</w:t>
            </w:r>
          </w:p>
          <w:p w:rsidR="00394857" w:rsidRPr="00F17ADE" w:rsidRDefault="00394857" w:rsidP="00394857">
            <w:pPr>
              <w:pStyle w:val="Prrafodelista"/>
              <w:numPr>
                <w:ilvl w:val="0"/>
                <w:numId w:val="144"/>
              </w:numPr>
              <w:spacing w:before="60" w:after="60" w:line="240" w:lineRule="auto"/>
              <w:ind w:left="1143"/>
              <w:jc w:val="both"/>
              <w:rPr>
                <w:rFonts w:ascii="Avenir LT Std 35 Light" w:hAnsi="Avenir LT Std 35 Light" w:cs="Arial"/>
                <w:color w:val="000000"/>
                <w:szCs w:val="24"/>
              </w:rPr>
            </w:pPr>
            <w:r w:rsidRPr="00F17ADE">
              <w:rPr>
                <w:rFonts w:ascii="Avenir LT Std 35 Light" w:hAnsi="Avenir LT Std 35 Light" w:cs="Arial"/>
                <w:color w:val="000000"/>
                <w:szCs w:val="24"/>
              </w:rPr>
              <w:t>El desarrollo temático de todos los temas que establece el programa de estudios de la UA o asignatura.</w:t>
            </w:r>
          </w:p>
          <w:p w:rsidR="00394857" w:rsidRPr="00F17ADE" w:rsidRDefault="00394857" w:rsidP="00394857">
            <w:pPr>
              <w:pStyle w:val="Prrafodelista"/>
              <w:numPr>
                <w:ilvl w:val="0"/>
                <w:numId w:val="144"/>
              </w:numPr>
              <w:spacing w:before="60" w:after="60" w:line="240" w:lineRule="auto"/>
              <w:ind w:left="1143"/>
              <w:jc w:val="both"/>
              <w:rPr>
                <w:rFonts w:ascii="Avenir LT Std 35 Light" w:hAnsi="Avenir LT Std 35 Light" w:cs="Arial"/>
                <w:color w:val="000000"/>
                <w:szCs w:val="24"/>
              </w:rPr>
            </w:pPr>
            <w:r w:rsidRPr="00F17ADE">
              <w:rPr>
                <w:rFonts w:ascii="Avenir LT Std 35 Light" w:hAnsi="Avenir LT Std 35 Light" w:cs="Arial"/>
                <w:color w:val="000000"/>
                <w:szCs w:val="24"/>
              </w:rPr>
              <w:t>Métodos de enseñanza-aprendizaje</w:t>
            </w:r>
          </w:p>
          <w:p w:rsidR="00394857" w:rsidRPr="00F17ADE" w:rsidRDefault="00394857" w:rsidP="00394857">
            <w:pPr>
              <w:pStyle w:val="Prrafodelista"/>
              <w:numPr>
                <w:ilvl w:val="0"/>
                <w:numId w:val="144"/>
              </w:numPr>
              <w:spacing w:before="60" w:after="60" w:line="240" w:lineRule="auto"/>
              <w:ind w:left="1143"/>
              <w:jc w:val="both"/>
              <w:rPr>
                <w:rFonts w:ascii="Avenir LT Std 35 Light" w:hAnsi="Avenir LT Std 35 Light" w:cs="Arial"/>
                <w:color w:val="000000"/>
                <w:szCs w:val="24"/>
              </w:rPr>
            </w:pPr>
            <w:r w:rsidRPr="00F17ADE">
              <w:rPr>
                <w:rFonts w:ascii="Avenir LT Std 35 Light" w:hAnsi="Avenir LT Std 35 Light" w:cs="Arial"/>
                <w:color w:val="000000"/>
                <w:szCs w:val="24"/>
              </w:rPr>
              <w:t>Estrategias de enseñanza-aprendizaje</w:t>
            </w:r>
          </w:p>
          <w:p w:rsidR="00394857" w:rsidRPr="00F17ADE" w:rsidRDefault="00394857" w:rsidP="00394857">
            <w:pPr>
              <w:pStyle w:val="Prrafodelista"/>
              <w:numPr>
                <w:ilvl w:val="0"/>
                <w:numId w:val="144"/>
              </w:numPr>
              <w:spacing w:before="60" w:after="60" w:line="240" w:lineRule="auto"/>
              <w:ind w:left="1143"/>
              <w:jc w:val="both"/>
              <w:rPr>
                <w:rFonts w:ascii="Avenir LT Std 35 Light" w:hAnsi="Avenir LT Std 35 Light" w:cs="Arial"/>
                <w:color w:val="000000"/>
                <w:szCs w:val="24"/>
              </w:rPr>
            </w:pPr>
            <w:r w:rsidRPr="00F17ADE">
              <w:rPr>
                <w:rFonts w:ascii="Avenir LT Std 35 Light" w:hAnsi="Avenir LT Std 35 Light" w:cs="Arial"/>
                <w:color w:val="000000"/>
                <w:szCs w:val="24"/>
              </w:rPr>
              <w:t>Actividades y recursos a desarrollar durante el período escolar</w:t>
            </w:r>
          </w:p>
          <w:p w:rsidR="00394857" w:rsidRPr="00F17ADE" w:rsidRDefault="00394857" w:rsidP="00394857">
            <w:pPr>
              <w:pStyle w:val="Prrafodelista"/>
              <w:numPr>
                <w:ilvl w:val="0"/>
                <w:numId w:val="144"/>
              </w:numPr>
              <w:spacing w:before="60" w:after="60" w:line="240" w:lineRule="auto"/>
              <w:ind w:left="1143"/>
              <w:jc w:val="both"/>
              <w:rPr>
                <w:rFonts w:ascii="Avenir LT Std 35 Light" w:hAnsi="Avenir LT Std 35 Light" w:cs="Arial"/>
                <w:color w:val="000000"/>
                <w:szCs w:val="24"/>
              </w:rPr>
            </w:pPr>
            <w:r w:rsidRPr="00F17ADE">
              <w:rPr>
                <w:rFonts w:ascii="Avenir LT Std 35 Light" w:hAnsi="Avenir LT Std 35 Light" w:cs="Arial"/>
                <w:color w:val="000000"/>
                <w:szCs w:val="24"/>
              </w:rPr>
              <w:t>Parámetros de evaluación</w:t>
            </w:r>
          </w:p>
          <w:p w:rsidR="00394857" w:rsidRPr="00F17ADE" w:rsidRDefault="00394857" w:rsidP="00394857">
            <w:pPr>
              <w:pStyle w:val="Prrafodelista"/>
              <w:numPr>
                <w:ilvl w:val="0"/>
                <w:numId w:val="62"/>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El desarrollo temático, las actividades y la evaluación deben estar alineadas a los objetivos del programa de estudios.</w:t>
            </w: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63"/>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Dictamen favorable del documento de apoyo pedagógico por los HH. Consejos Académico y de Gobierno, del espacio académico y por la Dirección de Educación y a Distancia, en el que se reconozca la autoría y contribución educativa a la modalidad no escolarizada.</w:t>
            </w:r>
          </w:p>
        </w:tc>
      </w:tr>
    </w:tbl>
    <w:p w:rsidR="00394857" w:rsidRPr="00F17ADE" w:rsidRDefault="00394857" w:rsidP="00394857">
      <w:pPr>
        <w:rPr>
          <w:rFonts w:ascii="Avenir LT Std 35 Light" w:hAnsi="Avenir LT Std 35 Light"/>
        </w:rPr>
      </w:pPr>
      <w:r w:rsidRPr="00F17ADE">
        <w:rPr>
          <w:rFonts w:ascii="Avenir LT Std 35 Light" w:hAnsi="Avenir LT Std 35 Light"/>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08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1.2.5.2.1 Conferencias y teleconferencias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Exposición ante un público sobre un tema académico o disciplinario, como parte de actividades docentes o extracurriculares. El contenido de la conferencia no necesariamente se deriva de la investigación que practica el personal académico.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678"/>
          <w:jc w:val="center"/>
        </w:trPr>
        <w:tc>
          <w:tcPr>
            <w:tcW w:w="7938" w:type="dxa"/>
          </w:tcPr>
          <w:p w:rsidR="00394857" w:rsidRPr="00F17ADE" w:rsidRDefault="00394857" w:rsidP="00394857">
            <w:pPr>
              <w:pStyle w:val="Prrafodelista"/>
              <w:numPr>
                <w:ilvl w:val="0"/>
                <w:numId w:val="64"/>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Por invitación institucional o programa de intercambio académico.</w:t>
            </w:r>
          </w:p>
          <w:p w:rsidR="00394857" w:rsidRPr="00F17ADE" w:rsidRDefault="00394857" w:rsidP="00394857">
            <w:pPr>
              <w:pStyle w:val="Prrafodelista"/>
              <w:numPr>
                <w:ilvl w:val="0"/>
                <w:numId w:val="64"/>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máximo de 30 puntos.</w:t>
            </w:r>
          </w:p>
          <w:p w:rsidR="00394857" w:rsidRPr="00F17ADE" w:rsidRDefault="00394857" w:rsidP="00394857">
            <w:pPr>
              <w:pStyle w:val="Prrafodelista"/>
              <w:numPr>
                <w:ilvl w:val="0"/>
                <w:numId w:val="64"/>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de acuerdo con el alcance siguiente:</w:t>
            </w:r>
          </w:p>
          <w:p w:rsidR="00394857" w:rsidRPr="00F17ADE" w:rsidRDefault="00394857" w:rsidP="00394857">
            <w:pPr>
              <w:pStyle w:val="Prrafodelista"/>
              <w:spacing w:before="60" w:after="60" w:line="240" w:lineRule="auto"/>
              <w:rPr>
                <w:rFonts w:ascii="Avenir LT Std 35 Light" w:hAnsi="Avenir LT Std 35 Light" w:cs="Arial"/>
                <w:sz w:val="1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1018"/>
            </w:tblGrid>
            <w:tr w:rsidR="00394857" w:rsidRPr="00F17ADE" w:rsidTr="00394857">
              <w:trPr>
                <w:jc w:val="center"/>
              </w:trPr>
              <w:tc>
                <w:tcPr>
                  <w:tcW w:w="194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Alcance</w:t>
                  </w:r>
                </w:p>
              </w:tc>
              <w:tc>
                <w:tcPr>
                  <w:tcW w:w="101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jc w:val="center"/>
              </w:trPr>
              <w:tc>
                <w:tcPr>
                  <w:tcW w:w="194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01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jc w:val="center"/>
              </w:trPr>
              <w:tc>
                <w:tcPr>
                  <w:tcW w:w="194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01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w:t>
                  </w:r>
                </w:p>
              </w:tc>
            </w:tr>
            <w:tr w:rsidR="00394857" w:rsidRPr="00F17ADE" w:rsidTr="00394857">
              <w:trPr>
                <w:jc w:val="center"/>
              </w:trPr>
              <w:tc>
                <w:tcPr>
                  <w:tcW w:w="194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Institucional</w:t>
                  </w:r>
                </w:p>
              </w:tc>
              <w:tc>
                <w:tcPr>
                  <w:tcW w:w="101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6</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6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Oficio de asignación de la actividad.</w:t>
            </w:r>
          </w:p>
          <w:p w:rsidR="00394857" w:rsidRPr="00F17ADE" w:rsidRDefault="00394857" w:rsidP="00394857">
            <w:pPr>
              <w:pStyle w:val="Prrafodelista"/>
              <w:numPr>
                <w:ilvl w:val="0"/>
                <w:numId w:val="6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Carta de invitación por parte de la institución que promueve la colaboración, copia del convenio o programa de intercambio académico.</w:t>
            </w:r>
          </w:p>
          <w:p w:rsidR="00394857" w:rsidRPr="00F17ADE" w:rsidRDefault="00394857" w:rsidP="00394857">
            <w:pPr>
              <w:pStyle w:val="Prrafodelista"/>
              <w:numPr>
                <w:ilvl w:val="0"/>
                <w:numId w:val="6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como conferencista o lista de participantes avalada por la autoridad del Espacio Académico, en el caso del desarrollo de un programa de intercambio académico en donde participa un grupo de profesores.</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5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1.2.5.2.2 Traducción de libros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Redacción que da cuenta del contenido de un texto originalmente escrito en otro idioma, y que se relaciona con los objetivos o contenidos de la UA o asignatura.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632"/>
          <w:jc w:val="center"/>
        </w:trPr>
        <w:tc>
          <w:tcPr>
            <w:tcW w:w="7938" w:type="dxa"/>
          </w:tcPr>
          <w:p w:rsidR="00394857" w:rsidRPr="00F17ADE" w:rsidRDefault="00394857" w:rsidP="00394857">
            <w:pPr>
              <w:numPr>
                <w:ilvl w:val="0"/>
                <w:numId w:val="29"/>
              </w:numPr>
              <w:tabs>
                <w:tab w:val="clear" w:pos="397"/>
                <w:tab w:val="num" w:pos="860"/>
              </w:tabs>
              <w:spacing w:before="60" w:after="60" w:line="240" w:lineRule="auto"/>
              <w:ind w:left="718"/>
              <w:rPr>
                <w:rFonts w:ascii="Avenir LT Std 35 Light" w:hAnsi="Avenir LT Std 35 Light" w:cs="Arial"/>
                <w:sz w:val="24"/>
                <w:szCs w:val="24"/>
              </w:rPr>
            </w:pPr>
            <w:r w:rsidRPr="00F17ADE">
              <w:rPr>
                <w:rFonts w:ascii="Avenir LT Std 35 Light" w:hAnsi="Avenir LT Std 35 Light" w:cs="Arial"/>
                <w:sz w:val="24"/>
                <w:szCs w:val="24"/>
              </w:rPr>
              <w:t>Puntaje de acuerdo con el ámbito editorial siguiente:</w:t>
            </w:r>
          </w:p>
          <w:p w:rsidR="00394857" w:rsidRPr="00F17ADE" w:rsidRDefault="00394857" w:rsidP="00394857">
            <w:pPr>
              <w:spacing w:before="60" w:after="60"/>
              <w:rPr>
                <w:rFonts w:ascii="Avenir LT Std 35 Light" w:hAnsi="Avenir LT Std 35 Light" w:cs="Arial"/>
                <w:sz w:val="24"/>
                <w:szCs w:val="24"/>
              </w:rPr>
            </w:pPr>
          </w:p>
          <w:tbl>
            <w:tblPr>
              <w:tblW w:w="4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318"/>
              <w:gridCol w:w="1560"/>
            </w:tblGrid>
            <w:tr w:rsidR="00394857" w:rsidRPr="00F17ADE" w:rsidTr="00394857">
              <w:trPr>
                <w:jc w:val="center"/>
              </w:trPr>
              <w:tc>
                <w:tcPr>
                  <w:tcW w:w="168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Cobertura</w:t>
                  </w:r>
                </w:p>
              </w:tc>
              <w:tc>
                <w:tcPr>
                  <w:tcW w:w="131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Publicada en editorial</w:t>
                  </w:r>
                </w:p>
              </w:tc>
              <w:tc>
                <w:tcPr>
                  <w:tcW w:w="156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Sin publicar</w:t>
                  </w:r>
                </w:p>
              </w:tc>
            </w:tr>
            <w:tr w:rsidR="00394857" w:rsidRPr="00F17ADE" w:rsidTr="00394857">
              <w:trPr>
                <w:jc w:val="center"/>
              </w:trPr>
              <w:tc>
                <w:tcPr>
                  <w:tcW w:w="168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3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7</w:t>
                  </w:r>
                </w:p>
              </w:tc>
            </w:tr>
            <w:tr w:rsidR="00394857" w:rsidRPr="00F17ADE" w:rsidTr="00394857">
              <w:trPr>
                <w:jc w:val="center"/>
              </w:trPr>
              <w:tc>
                <w:tcPr>
                  <w:tcW w:w="168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31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560" w:type="dxa"/>
                  <w:vMerge/>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p>
              </w:tc>
            </w:tr>
            <w:tr w:rsidR="00394857" w:rsidRPr="00F17ADE" w:rsidTr="00394857">
              <w:trPr>
                <w:jc w:val="center"/>
              </w:trPr>
              <w:tc>
                <w:tcPr>
                  <w:tcW w:w="168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Institucional</w:t>
                  </w:r>
                </w:p>
              </w:tc>
              <w:tc>
                <w:tcPr>
                  <w:tcW w:w="131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c>
                <w:tcPr>
                  <w:tcW w:w="1560" w:type="dxa"/>
                  <w:vMerge/>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numPr>
                <w:ilvl w:val="0"/>
                <w:numId w:val="29"/>
              </w:numPr>
              <w:tabs>
                <w:tab w:val="clear" w:pos="397"/>
                <w:tab w:val="num" w:pos="860"/>
              </w:tabs>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Constancia de calidad otorgada por la Facultad de Lenguas de la Universidad, para traducciones no publicadas.</w:t>
            </w:r>
          </w:p>
          <w:p w:rsidR="00394857" w:rsidRPr="00F17ADE" w:rsidRDefault="00394857" w:rsidP="00394857">
            <w:pPr>
              <w:numPr>
                <w:ilvl w:val="0"/>
                <w:numId w:val="29"/>
              </w:numPr>
              <w:tabs>
                <w:tab w:val="clear" w:pos="397"/>
                <w:tab w:val="num" w:pos="860"/>
              </w:tabs>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Página con leyenda de dictamen del Consejo General Editorial de la Universidad, para traducciones publicadas por ésta.</w:t>
            </w:r>
          </w:p>
          <w:p w:rsidR="00394857" w:rsidRPr="00F17ADE" w:rsidRDefault="00394857" w:rsidP="00394857">
            <w:pPr>
              <w:numPr>
                <w:ilvl w:val="0"/>
                <w:numId w:val="29"/>
              </w:numPr>
              <w:tabs>
                <w:tab w:val="clear" w:pos="397"/>
                <w:tab w:val="num" w:pos="860"/>
              </w:tabs>
              <w:spacing w:before="60" w:after="60" w:line="240" w:lineRule="auto"/>
              <w:ind w:left="718"/>
              <w:jc w:val="both"/>
              <w:rPr>
                <w:rFonts w:ascii="Avenir LT Std 35 Light" w:hAnsi="Avenir LT Std 35 Light" w:cs="Arial"/>
                <w:b/>
                <w:sz w:val="24"/>
                <w:szCs w:val="24"/>
              </w:rPr>
            </w:pPr>
            <w:r w:rsidRPr="00F17ADE">
              <w:rPr>
                <w:rFonts w:ascii="Avenir LT Std 35 Light" w:hAnsi="Avenir LT Std 35 Light" w:cs="Arial"/>
                <w:sz w:val="24"/>
                <w:szCs w:val="24"/>
              </w:rPr>
              <w:t>Página con el registro ISBN, para publicaciones externas.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916"/>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1.2.5.2.3 Traducción o transcripción de documentos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Redacción que da cuenta del contenido de capítulos o artículos, material impreso e instrumentos originalmente escritos en otro idioma; o transcripción paleográfica de materiales empleados en el curso.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441"/>
          <w:jc w:val="center"/>
        </w:trPr>
        <w:tc>
          <w:tcPr>
            <w:tcW w:w="7938" w:type="dxa"/>
          </w:tcPr>
          <w:p w:rsidR="00394857" w:rsidRPr="00F17ADE" w:rsidRDefault="00394857" w:rsidP="00394857">
            <w:pPr>
              <w:pStyle w:val="Prrafodelista"/>
              <w:numPr>
                <w:ilvl w:val="0"/>
                <w:numId w:val="66"/>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10.</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66"/>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Constancia de calidad otorgada por la Facultad de Lenguas de la Universidad, para traducciones no publicadas.</w:t>
            </w:r>
          </w:p>
          <w:p w:rsidR="00394857" w:rsidRPr="00F17ADE" w:rsidRDefault="00394857" w:rsidP="00394857">
            <w:pPr>
              <w:pStyle w:val="Prrafodelista"/>
              <w:numPr>
                <w:ilvl w:val="0"/>
                <w:numId w:val="66"/>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Constancia emitida por la institución organizadora del evento o museo, para el caso de traducciones o exposiciones realizadas en estos espacios, o la reproducción de la traducción o transcripción realizada con los logos y créditos correspondientes.</w:t>
            </w:r>
          </w:p>
          <w:p w:rsidR="00394857" w:rsidRPr="00F17ADE" w:rsidRDefault="00394857" w:rsidP="00394857">
            <w:pPr>
              <w:pStyle w:val="Prrafodelista"/>
              <w:numPr>
                <w:ilvl w:val="0"/>
                <w:numId w:val="66"/>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Portada, página legal con ISBN, índice y crédito al traductor, en el caso de capítulos para libro.</w:t>
            </w:r>
          </w:p>
          <w:p w:rsidR="00394857" w:rsidRPr="00F17ADE" w:rsidRDefault="00394857" w:rsidP="00394857">
            <w:pPr>
              <w:pStyle w:val="Prrafodelista"/>
              <w:numPr>
                <w:ilvl w:val="0"/>
                <w:numId w:val="66"/>
              </w:num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Página con el registro ISSN de la revista donde se publicó el artículo e índice de la misma.</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72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1.2.5.2.4 Cursos impartidos de actualización disciplinaria o formación docente</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Planeación y conducción de cursos no curriculares con duración mínima de 25 horas, orientados a la actualización disciplinaria o a la formación y capacitación docente.</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4191"/>
          <w:jc w:val="center"/>
        </w:trPr>
        <w:tc>
          <w:tcPr>
            <w:tcW w:w="7938" w:type="dxa"/>
          </w:tcPr>
          <w:p w:rsidR="00394857" w:rsidRPr="00F17ADE" w:rsidRDefault="00394857" w:rsidP="00394857">
            <w:pPr>
              <w:pStyle w:val="Prrafodelista"/>
              <w:numPr>
                <w:ilvl w:val="0"/>
                <w:numId w:val="6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Los cursos impartidos se reconocen sólo si no han sido objeto de remuneración.</w:t>
            </w:r>
          </w:p>
          <w:p w:rsidR="00394857" w:rsidRPr="00F17ADE" w:rsidRDefault="00394857" w:rsidP="00394857">
            <w:pPr>
              <w:pStyle w:val="Prrafodelista"/>
              <w:numPr>
                <w:ilvl w:val="0"/>
                <w:numId w:val="6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 reconocen los cursos impartidos fuera de la institución si media una carta de invitación institucional, convenio o programa de intercambio académico.</w:t>
            </w:r>
          </w:p>
          <w:p w:rsidR="00394857" w:rsidRPr="00F17ADE" w:rsidRDefault="00394857" w:rsidP="00394857">
            <w:pPr>
              <w:pStyle w:val="Prrafodelista"/>
              <w:numPr>
                <w:ilvl w:val="0"/>
                <w:numId w:val="6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 reconocen los cursos impartidos al interior de la Universidad, por invitación de Didepa o solicitud del propio Espacio Académico.</w:t>
            </w:r>
          </w:p>
          <w:p w:rsidR="00394857" w:rsidRPr="00F17ADE" w:rsidRDefault="00394857" w:rsidP="00394857">
            <w:pPr>
              <w:pStyle w:val="Prrafodelista"/>
              <w:numPr>
                <w:ilvl w:val="0"/>
                <w:numId w:val="6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máximo de 30 puntos.</w:t>
            </w:r>
          </w:p>
          <w:p w:rsidR="00394857" w:rsidRPr="00F17ADE" w:rsidRDefault="00394857" w:rsidP="00394857">
            <w:pPr>
              <w:pStyle w:val="Prrafodelista"/>
              <w:numPr>
                <w:ilvl w:val="0"/>
                <w:numId w:val="6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la certificación del instructor y la evaluación del curso por los participantes, conforme a lo siguiente:</w:t>
            </w:r>
          </w:p>
          <w:p w:rsidR="00394857" w:rsidRPr="00F17ADE" w:rsidRDefault="00394857" w:rsidP="00394857">
            <w:pPr>
              <w:spacing w:before="60" w:after="60"/>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939"/>
            </w:tblGrid>
            <w:tr w:rsidR="00394857" w:rsidRPr="00F17ADE" w:rsidTr="00394857">
              <w:trPr>
                <w:jc w:val="center"/>
              </w:trPr>
              <w:tc>
                <w:tcPr>
                  <w:tcW w:w="457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Alcance</w:t>
                  </w:r>
                </w:p>
              </w:tc>
              <w:tc>
                <w:tcPr>
                  <w:tcW w:w="9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jc w:val="center"/>
              </w:trPr>
              <w:tc>
                <w:tcPr>
                  <w:tcW w:w="457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Instructor certificado</w:t>
                  </w:r>
                </w:p>
              </w:tc>
              <w:tc>
                <w:tcPr>
                  <w:tcW w:w="93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373"/>
                <w:jc w:val="center"/>
              </w:trPr>
              <w:tc>
                <w:tcPr>
                  <w:tcW w:w="457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Instructor sin certificación</w:t>
                  </w:r>
                </w:p>
              </w:tc>
              <w:tc>
                <w:tcPr>
                  <w:tcW w:w="93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841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474"/>
      </w:tblGrid>
      <w:tr w:rsidR="00394857" w:rsidRPr="00F17ADE" w:rsidTr="0079201C">
        <w:trPr>
          <w:gridAfter w:val="1"/>
          <w:wAfter w:w="474" w:type="dxa"/>
        </w:trPr>
        <w:tc>
          <w:tcPr>
            <w:tcW w:w="7938" w:type="dxa"/>
          </w:tcPr>
          <w:p w:rsidR="00394857" w:rsidRPr="00F17ADE" w:rsidRDefault="00394857" w:rsidP="00394857">
            <w:pPr>
              <w:pStyle w:val="Prrafodelista"/>
              <w:numPr>
                <w:ilvl w:val="0"/>
                <w:numId w:val="6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Carta de invitación institucional o programa de intercambio académico.</w:t>
            </w:r>
          </w:p>
          <w:p w:rsidR="00394857" w:rsidRPr="00F17ADE" w:rsidRDefault="00394857" w:rsidP="00394857">
            <w:pPr>
              <w:pStyle w:val="Prrafodelista"/>
              <w:numPr>
                <w:ilvl w:val="0"/>
                <w:numId w:val="6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de instructor expedida por la autoridad competente, especificando que no recibió remuneración.</w:t>
            </w:r>
          </w:p>
          <w:p w:rsidR="00394857" w:rsidRPr="00F17ADE" w:rsidRDefault="00394857" w:rsidP="00394857">
            <w:pPr>
              <w:pStyle w:val="Prrafodelista"/>
              <w:numPr>
                <w:ilvl w:val="0"/>
                <w:numId w:val="6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de evaluación favorable por su desempeño como instructor del curso.</w:t>
            </w:r>
          </w:p>
          <w:p w:rsidR="00394857" w:rsidRPr="00F17ADE" w:rsidRDefault="00394857" w:rsidP="00394857">
            <w:pPr>
              <w:pStyle w:val="Prrafodelista"/>
              <w:numPr>
                <w:ilvl w:val="0"/>
                <w:numId w:val="68"/>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la certificación profesional como instructor, expedida por la Secretaría del Trabajo, institución o dependencia oficial.</w:t>
            </w:r>
          </w:p>
        </w:tc>
      </w:tr>
      <w:tr w:rsidR="00394857" w:rsidRPr="00F17ADE" w:rsidTr="0079201C">
        <w:tblPrEx>
          <w:tblBorders>
            <w:left w:val="none" w:sz="0" w:space="0" w:color="auto"/>
            <w:right w:val="none" w:sz="0" w:space="0" w:color="auto"/>
            <w:insideH w:val="none" w:sz="0" w:space="0" w:color="auto"/>
            <w:insideV w:val="none" w:sz="0" w:space="0" w:color="auto"/>
          </w:tblBorders>
        </w:tblPrEx>
        <w:trPr>
          <w:trHeight w:val="994"/>
        </w:trPr>
        <w:tc>
          <w:tcPr>
            <w:tcW w:w="8412" w:type="dxa"/>
            <w:gridSpan w:val="2"/>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1.2.5.2.5 Cursos curriculares impartidos por convenio o intercambio académico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Planeación y conducción de cursos disciplinarios, registrados en un plan de estudios de nivel medio superior o superior en las modalidades escolarizada, no escolarizada y mixta, con duración mínima de 25 horas, orientados al cumplimiento del convenio o programa de intercambio.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554"/>
          <w:jc w:val="center"/>
        </w:trPr>
        <w:tc>
          <w:tcPr>
            <w:tcW w:w="7938" w:type="dxa"/>
          </w:tcPr>
          <w:p w:rsidR="00394857" w:rsidRPr="00F17ADE" w:rsidRDefault="00394857" w:rsidP="00394857">
            <w:pPr>
              <w:pStyle w:val="Prrafodelista"/>
              <w:numPr>
                <w:ilvl w:val="0"/>
                <w:numId w:val="7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Por convenio o programa de intercambio académico, sin remuneración.</w:t>
            </w:r>
          </w:p>
          <w:p w:rsidR="00394857" w:rsidRPr="00F17ADE" w:rsidRDefault="00394857" w:rsidP="00394857">
            <w:pPr>
              <w:pStyle w:val="Prrafodelista"/>
              <w:numPr>
                <w:ilvl w:val="0"/>
                <w:numId w:val="7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máximo de 40 puntos.</w:t>
            </w:r>
          </w:p>
          <w:p w:rsidR="00394857" w:rsidRPr="00F17ADE" w:rsidRDefault="00394857" w:rsidP="00394857">
            <w:pPr>
              <w:pStyle w:val="Prrafodelista"/>
              <w:numPr>
                <w:ilvl w:val="0"/>
                <w:numId w:val="7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el alcance siguiente:</w:t>
            </w:r>
          </w:p>
          <w:p w:rsidR="00394857" w:rsidRPr="00F17ADE" w:rsidRDefault="00394857" w:rsidP="00394857">
            <w:pPr>
              <w:spacing w:before="60" w:after="60"/>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921"/>
            </w:tblGrid>
            <w:tr w:rsidR="00394857" w:rsidRPr="00F17ADE" w:rsidTr="00394857">
              <w:trPr>
                <w:jc w:val="center"/>
              </w:trPr>
              <w:tc>
                <w:tcPr>
                  <w:tcW w:w="222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Alcance</w:t>
                  </w:r>
                </w:p>
              </w:tc>
              <w:tc>
                <w:tcPr>
                  <w:tcW w:w="79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jc w:val="center"/>
              </w:trPr>
              <w:tc>
                <w:tcPr>
                  <w:tcW w:w="222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79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r>
            <w:tr w:rsidR="00394857" w:rsidRPr="00F17ADE" w:rsidTr="00394857">
              <w:trPr>
                <w:jc w:val="center"/>
              </w:trPr>
              <w:tc>
                <w:tcPr>
                  <w:tcW w:w="222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79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7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Convenio o programa de intercambio académico.</w:t>
            </w:r>
          </w:p>
          <w:p w:rsidR="00394857" w:rsidRPr="00F17ADE" w:rsidRDefault="00394857" w:rsidP="00394857">
            <w:pPr>
              <w:pStyle w:val="Prrafodelista"/>
              <w:numPr>
                <w:ilvl w:val="0"/>
                <w:numId w:val="72"/>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como instructor o lista de académicos participantes avalada por la autoridad competente, donde se especifique que la actividad se realizó dentro del convenio o programa de intercambio académico.</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1.2.5.2.6 Elaboración de exámenes departamentales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Participación en la integración de reactivos y/o la estructuración de instrumentos departamentales para la evaluación del aprendizaje, de las unidades de aprendizaje que imparte el docente.</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580"/>
          <w:jc w:val="center"/>
        </w:trPr>
        <w:tc>
          <w:tcPr>
            <w:tcW w:w="7938" w:type="dxa"/>
          </w:tcPr>
          <w:p w:rsidR="00394857" w:rsidRPr="00F17ADE" w:rsidRDefault="00394857" w:rsidP="00394857">
            <w:pPr>
              <w:pStyle w:val="Prrafodelista"/>
              <w:numPr>
                <w:ilvl w:val="0"/>
                <w:numId w:val="6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máximo: 20.</w:t>
            </w:r>
          </w:p>
          <w:p w:rsidR="00394857" w:rsidRPr="00F17ADE" w:rsidRDefault="00394857" w:rsidP="00394857">
            <w:pPr>
              <w:pStyle w:val="Prrafodelista"/>
              <w:numPr>
                <w:ilvl w:val="0"/>
                <w:numId w:val="6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5 para elaboración y 4 para actualización del banco de reactivos.</w:t>
            </w:r>
          </w:p>
          <w:p w:rsidR="00394857" w:rsidRPr="00F17ADE" w:rsidRDefault="00394857" w:rsidP="00394857">
            <w:pPr>
              <w:pStyle w:val="Prrafodelista"/>
              <w:numPr>
                <w:ilvl w:val="0"/>
                <w:numId w:val="6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por oportunidad de evaluación: ordinaria, extraordinaria o a título.</w:t>
            </w:r>
          </w:p>
          <w:p w:rsidR="00394857" w:rsidRPr="00F17ADE" w:rsidRDefault="00394857" w:rsidP="00394857">
            <w:pPr>
              <w:pStyle w:val="Prrafodelista"/>
              <w:numPr>
                <w:ilvl w:val="0"/>
                <w:numId w:val="6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Mínimo 2 participantes y máximo cinco por examen. En el caso de exámenes de nivel medio superior, hasta ocho participantes: uno por plantel de la Escuela Preparatoria </w:t>
            </w:r>
          </w:p>
          <w:p w:rsidR="00394857" w:rsidRPr="00F17ADE" w:rsidRDefault="00394857" w:rsidP="00394857">
            <w:pPr>
              <w:pStyle w:val="Prrafodelista"/>
              <w:numPr>
                <w:ilvl w:val="0"/>
                <w:numId w:val="6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En el caso de unidades de aprendizaje impartidas por sólo un docente, presentar constancia del área de docencia o del subdirector académico.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70"/>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por elaboración o actualización de exámenes departamentales, avalada por la autoridad competente.</w:t>
            </w:r>
          </w:p>
          <w:p w:rsidR="00394857" w:rsidRPr="00F17ADE" w:rsidRDefault="00394857" w:rsidP="00394857">
            <w:pPr>
              <w:pStyle w:val="Prrafodelista"/>
              <w:numPr>
                <w:ilvl w:val="0"/>
                <w:numId w:val="70"/>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Presentar la asignación de la asignatura o unidad de aprendizaje.</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86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1.2.5.2.7 Elaboración y/o actualización de programas de asignatura o unidades de aprendizaje</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Diseño y/o actualización del documento que estructura y detalla los objetivos de aprendizaje y los contenidos establecidos en el plan de estudios para el desarrollo de las competencias profesionales que señala el perfil de egreso.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580"/>
          <w:jc w:val="center"/>
        </w:trPr>
        <w:tc>
          <w:tcPr>
            <w:tcW w:w="7938" w:type="dxa"/>
          </w:tcPr>
          <w:p w:rsidR="00394857" w:rsidRPr="00F17ADE" w:rsidRDefault="00394857" w:rsidP="00394857">
            <w:pPr>
              <w:numPr>
                <w:ilvl w:val="0"/>
                <w:numId w:val="7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máximo: 30.</w:t>
            </w:r>
          </w:p>
          <w:p w:rsidR="00394857" w:rsidRPr="00F17ADE" w:rsidRDefault="00394857" w:rsidP="00394857">
            <w:pPr>
              <w:numPr>
                <w:ilvl w:val="0"/>
                <w:numId w:val="7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10 para elaboración y 5 para actualización de programa de asignatura o UA.</w:t>
            </w:r>
          </w:p>
          <w:p w:rsidR="00394857" w:rsidRPr="00F17ADE" w:rsidRDefault="00394857" w:rsidP="00394857">
            <w:pPr>
              <w:numPr>
                <w:ilvl w:val="0"/>
                <w:numId w:val="7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Máximo cinco participantes por programa de asignatura o unidad de aprendizaje. En el caso de programas de nivel medio superior, hasta ocho participantes: uno por plantel de la Escuela Preparatoria.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7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por elaboración o actualización de programas avalada por los HH. Consejos de Gobierno y Académico.</w:t>
            </w:r>
          </w:p>
          <w:p w:rsidR="00394857" w:rsidRPr="00F17ADE" w:rsidRDefault="00394857" w:rsidP="00394857">
            <w:pPr>
              <w:pStyle w:val="Prrafodelista"/>
              <w:numPr>
                <w:ilvl w:val="0"/>
                <w:numId w:val="7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Presentar la asignación de la asignatura o unidad de aprendizaje.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86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1.2.5.2.7 Elaboración y/o actualización de programas de asignatura o unidades de aprendizaje</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1.2.5.2.7.1 Uso de tecnologías de la información y comunicación en los procesos de aprendizaje</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sz w:val="24"/>
                <w:szCs w:val="24"/>
              </w:rPr>
              <w:t>Uso sistemático de plataformas interactivas, software informático, aplicaciones multimedia, mecanismos de comunicación o interacción virtual, así como entornos de aplicaciones basados en conjunto de herramientas tecnológicas que se enfocan en el desarrollo de los procesos de enseñanza-aprendizaje o que aportan y registran el conocimiento de una disciplina o unidad de aprendizaje.</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805"/>
          <w:jc w:val="center"/>
        </w:trPr>
        <w:tc>
          <w:tcPr>
            <w:tcW w:w="7938" w:type="dxa"/>
          </w:tcPr>
          <w:p w:rsidR="00394857" w:rsidRPr="00F17ADE" w:rsidRDefault="00394857" w:rsidP="00394857">
            <w:pPr>
              <w:pStyle w:val="Prrafodelista"/>
              <w:numPr>
                <w:ilvl w:val="0"/>
                <w:numId w:val="7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máximo:  20 puntos</w:t>
            </w:r>
          </w:p>
          <w:p w:rsidR="00394857" w:rsidRPr="00F17ADE" w:rsidRDefault="00394857" w:rsidP="00394857">
            <w:pPr>
              <w:pStyle w:val="Prrafodelista"/>
              <w:numPr>
                <w:ilvl w:val="0"/>
                <w:numId w:val="7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5 por asignaturas distintas.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76"/>
              </w:numPr>
              <w:spacing w:before="60" w:after="60" w:line="240" w:lineRule="auto"/>
              <w:jc w:val="both"/>
              <w:rPr>
                <w:rFonts w:ascii="Avenir LT Std 35 Light" w:hAnsi="Avenir LT Std 35 Light" w:cs="Arial"/>
                <w:sz w:val="24"/>
                <w:szCs w:val="24"/>
              </w:rPr>
            </w:pPr>
            <w:r w:rsidRPr="00F17ADE">
              <w:rPr>
                <w:rFonts w:ascii="Avenir LT Std 35 Light" w:hAnsi="Avenir LT Std 35 Light"/>
                <w:sz w:val="24"/>
                <w:szCs w:val="24"/>
              </w:rPr>
              <w:t>Constancia de elaboración y aplicación de la plataforma en línea, expedida por la Dirección de Educación Continua y a Distancia y/o autoridad competente del espacio académico.</w:t>
            </w:r>
          </w:p>
          <w:p w:rsidR="00394857" w:rsidRPr="00F17ADE" w:rsidRDefault="00394857" w:rsidP="00394857">
            <w:pPr>
              <w:pStyle w:val="Prrafodelista"/>
              <w:numPr>
                <w:ilvl w:val="0"/>
                <w:numId w:val="7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Presentar la asignación de la asignatura o unidad de aprendizaje.</w:t>
            </w:r>
          </w:p>
        </w:tc>
      </w:tr>
    </w:tbl>
    <w:p w:rsidR="00394857" w:rsidRPr="00F17ADE" w:rsidRDefault="00394857" w:rsidP="00394857">
      <w:pPr>
        <w:rPr>
          <w:rFonts w:ascii="Avenir LT Std 35 Light" w:hAnsi="Avenir LT Std 35 Light"/>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0" w:type="auto"/>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0"/>
        </w:trPr>
        <w:tc>
          <w:tcPr>
            <w:tcW w:w="9054" w:type="dxa"/>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1.2.5.2.8 Elaboración o actualización de programas de asignatura o unidades de aprendizaje para la modalidad no escolarizada.</w:t>
            </w:r>
          </w:p>
        </w:tc>
      </w:tr>
    </w:tbl>
    <w:p w:rsidR="00394857" w:rsidRPr="00F17ADE" w:rsidRDefault="00394857" w:rsidP="00394857">
      <w:pPr>
        <w:spacing w:before="60" w:after="60" w:line="240" w:lineRule="auto"/>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autoSpaceDE w:val="0"/>
              <w:autoSpaceDN w:val="0"/>
              <w:adjustRightInd w:val="0"/>
              <w:spacing w:before="60" w:after="60" w:line="240" w:lineRule="auto"/>
              <w:jc w:val="both"/>
              <w:rPr>
                <w:rFonts w:ascii="Avenir LT Std 35 Light" w:hAnsi="Avenir LT Std 35 Light"/>
              </w:rPr>
            </w:pPr>
            <w:r w:rsidRPr="00F17ADE">
              <w:rPr>
                <w:rFonts w:ascii="Avenir LT Std 35 Light" w:hAnsi="Avenir LT Std 35 Light" w:cs="Arial"/>
                <w:color w:val="000000"/>
                <w:sz w:val="24"/>
                <w:szCs w:val="24"/>
              </w:rPr>
              <w:t>Diseño o actualización del documento que estructura y detalla los objetivos de aprendizaje y los contenidos establecidos en el plan de estudios para el desarrollo de las competencias profesionales que señala el perfil de egreso en la modalidad no escolarizada.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39"/>
          <w:jc w:val="center"/>
        </w:trPr>
        <w:tc>
          <w:tcPr>
            <w:tcW w:w="7938" w:type="dxa"/>
          </w:tcPr>
          <w:p w:rsidR="00394857" w:rsidRPr="00F17ADE" w:rsidRDefault="00394857" w:rsidP="00394857">
            <w:pPr>
              <w:pStyle w:val="Prrafodelista"/>
              <w:numPr>
                <w:ilvl w:val="0"/>
                <w:numId w:val="62"/>
              </w:numPr>
              <w:spacing w:after="0"/>
              <w:jc w:val="both"/>
              <w:rPr>
                <w:rFonts w:ascii="Avenir LT Std 35 Light" w:hAnsi="Avenir LT Std 35 Light" w:cs="Arial"/>
                <w:color w:val="000000" w:themeColor="text1"/>
                <w:sz w:val="24"/>
                <w:szCs w:val="24"/>
              </w:rPr>
            </w:pPr>
            <w:r w:rsidRPr="00F17ADE">
              <w:rPr>
                <w:rFonts w:ascii="Avenir LT Std 35 Light" w:hAnsi="Avenir LT Std 35 Light" w:cs="Arial"/>
                <w:color w:val="000000" w:themeColor="text1"/>
                <w:sz w:val="24"/>
                <w:szCs w:val="24"/>
              </w:rPr>
              <w:t>Puntaje máximo: 30.</w:t>
            </w:r>
          </w:p>
          <w:p w:rsidR="00394857" w:rsidRPr="00F17ADE" w:rsidRDefault="00394857" w:rsidP="00394857">
            <w:pPr>
              <w:pStyle w:val="Prrafodelista"/>
              <w:numPr>
                <w:ilvl w:val="0"/>
                <w:numId w:val="62"/>
              </w:numPr>
              <w:spacing w:after="0"/>
              <w:jc w:val="both"/>
              <w:rPr>
                <w:rFonts w:ascii="Avenir LT Std 35 Light" w:hAnsi="Avenir LT Std 35 Light" w:cs="Arial"/>
                <w:color w:val="000000" w:themeColor="text1"/>
                <w:sz w:val="24"/>
                <w:szCs w:val="24"/>
              </w:rPr>
            </w:pPr>
            <w:r w:rsidRPr="00F17ADE">
              <w:rPr>
                <w:rFonts w:ascii="Avenir LT Std 35 Light" w:hAnsi="Avenir LT Std 35 Light" w:cs="Arial"/>
                <w:color w:val="000000" w:themeColor="text1"/>
                <w:sz w:val="24"/>
                <w:szCs w:val="24"/>
              </w:rPr>
              <w:t>Puntaje: 15 para elaboración y 5 para actualización de programa de asignatura o UA.</w:t>
            </w:r>
          </w:p>
          <w:p w:rsidR="00394857" w:rsidRPr="00F17ADE" w:rsidRDefault="00394857" w:rsidP="00394857">
            <w:pPr>
              <w:pStyle w:val="Prrafodelista"/>
              <w:numPr>
                <w:ilvl w:val="0"/>
                <w:numId w:val="62"/>
              </w:numPr>
              <w:spacing w:after="0"/>
              <w:jc w:val="both"/>
              <w:rPr>
                <w:rFonts w:ascii="Avenir LT Std 35 Light" w:hAnsi="Avenir LT Std 35 Light" w:cs="Arial"/>
                <w:color w:val="000000"/>
                <w:sz w:val="24"/>
                <w:szCs w:val="24"/>
              </w:rPr>
            </w:pPr>
            <w:r w:rsidRPr="00F17ADE">
              <w:rPr>
                <w:rFonts w:ascii="Avenir LT Std 35 Light" w:hAnsi="Avenir LT Std 35 Light" w:cs="Arial"/>
                <w:color w:val="000000" w:themeColor="text1"/>
                <w:sz w:val="24"/>
                <w:szCs w:val="24"/>
              </w:rPr>
              <w:t>Máximo cinco participantes por programa de asignatura o unidad de aprendizaje. En el caso de programas de nivel medio superior, hasta ocho participantes, uno por plantel de la Escuela Preparatoria.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63"/>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Constancia por elaboración o actualización de programas avalada por los HH. Consejos de Gobierno y Académico.</w:t>
            </w:r>
          </w:p>
          <w:p w:rsidR="00394857" w:rsidRPr="00F17ADE" w:rsidRDefault="00394857" w:rsidP="00394857">
            <w:pPr>
              <w:pStyle w:val="Prrafodelista"/>
              <w:numPr>
                <w:ilvl w:val="0"/>
                <w:numId w:val="63"/>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Presentar la asignación de la asignatura o unidad de aprendizaje.</w:t>
            </w:r>
          </w:p>
        </w:tc>
      </w:tr>
    </w:tbl>
    <w:p w:rsidR="00394857" w:rsidRPr="00F17ADE" w:rsidRDefault="00394857" w:rsidP="00394857">
      <w:pPr>
        <w:rPr>
          <w:rFonts w:ascii="Avenir LT Std 35 Light" w:hAnsi="Avenir LT Std 35 Light"/>
        </w:rPr>
      </w:pPr>
    </w:p>
    <w:p w:rsidR="00394857" w:rsidRPr="00F17ADE" w:rsidRDefault="00394857" w:rsidP="00394857">
      <w:pPr>
        <w:rPr>
          <w:rFonts w:ascii="Avenir LT Std 35 Light" w:hAnsi="Avenir LT Std 35 Light"/>
        </w:rPr>
      </w:pPr>
      <w:r w:rsidRPr="00F17ADE">
        <w:rPr>
          <w:rFonts w:ascii="Avenir LT Std 35 Light" w:hAnsi="Avenir LT Std 35 Light"/>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419"/>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1.2.5.2.9 Lenguas</w:t>
            </w:r>
          </w:p>
          <w:p w:rsidR="00394857" w:rsidRPr="00F17ADE" w:rsidRDefault="00394857" w:rsidP="00394857">
            <w:pPr>
              <w:numPr>
                <w:ilvl w:val="0"/>
                <w:numId w:val="28"/>
              </w:numPr>
              <w:tabs>
                <w:tab w:val="clear" w:pos="397"/>
                <w:tab w:val="num" w:pos="567"/>
              </w:tabs>
              <w:spacing w:before="60" w:after="60" w:line="240" w:lineRule="auto"/>
              <w:ind w:left="567"/>
              <w:jc w:val="both"/>
              <w:rPr>
                <w:rFonts w:ascii="Avenir LT Std 35 Light" w:hAnsi="Avenir LT Std 35 Light" w:cs="Arial"/>
                <w:b/>
                <w:sz w:val="24"/>
                <w:szCs w:val="24"/>
              </w:rPr>
            </w:pPr>
            <w:r w:rsidRPr="00F17ADE">
              <w:rPr>
                <w:rFonts w:ascii="Avenir LT Std 35 Light" w:hAnsi="Avenir LT Std 35 Light" w:cs="Arial"/>
                <w:sz w:val="24"/>
                <w:szCs w:val="24"/>
              </w:rPr>
              <w:t>Dominio de una lengua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Acreditación del dominio de la lengua a partir de una certificación de estudios o el procedimiento de validación efectuado por la Facultad de Lenguas.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4204"/>
          <w:jc w:val="center"/>
        </w:trPr>
        <w:tc>
          <w:tcPr>
            <w:tcW w:w="7938" w:type="dxa"/>
          </w:tcPr>
          <w:p w:rsidR="00394857" w:rsidRPr="00F17ADE" w:rsidRDefault="00394857" w:rsidP="00394857">
            <w:pPr>
              <w:pStyle w:val="Prrafodelista"/>
              <w:numPr>
                <w:ilvl w:val="0"/>
                <w:numId w:val="84"/>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PARA PROFESORES QUE IMPARTEN DOCENCIA DE IDIOMAS, sólo tendrán valor los certificados señalados con asterisco (*).</w:t>
            </w:r>
          </w:p>
          <w:p w:rsidR="00394857" w:rsidRPr="00F17ADE" w:rsidRDefault="00394857" w:rsidP="00394857">
            <w:pPr>
              <w:pStyle w:val="Prrafodelista"/>
              <w:numPr>
                <w:ilvl w:val="0"/>
                <w:numId w:val="84"/>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Se reconoce un máximo de dos idiomas.</w:t>
            </w:r>
          </w:p>
          <w:p w:rsidR="00394857" w:rsidRPr="00F17ADE" w:rsidRDefault="00394857" w:rsidP="00394857">
            <w:pPr>
              <w:pStyle w:val="Prrafodelista"/>
              <w:numPr>
                <w:ilvl w:val="0"/>
                <w:numId w:val="84"/>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Los profesores cuya docencia no es en idiomas y que desean se les reconozca el dominio de una lengua, deberán presentar ante la Facultad de Lenguas, antes del 15 de enero de cada año, un ensayo con una extensión mínima de cinco cuartillas, sobre alguno de los temas del programa de estudios de la unidad de aprendizaje o asignatura que imparte.</w:t>
            </w:r>
          </w:p>
          <w:p w:rsidR="00394857" w:rsidRPr="00F17ADE" w:rsidRDefault="00394857" w:rsidP="00394857">
            <w:pPr>
              <w:pStyle w:val="Prrafodelista"/>
              <w:numPr>
                <w:ilvl w:val="0"/>
                <w:numId w:val="84"/>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Puntos por constancia e idioma, de acuerdo con la tabla siguiente:</w:t>
            </w:r>
          </w:p>
          <w:p w:rsidR="00394857" w:rsidRPr="00F17ADE" w:rsidRDefault="00394857" w:rsidP="00394857">
            <w:pPr>
              <w:spacing w:before="60" w:after="60"/>
              <w:rPr>
                <w:rFonts w:ascii="Avenir LT Std 35 Light" w:hAnsi="Avenir LT Std 35 Light" w:cs="Arial"/>
                <w:color w:val="000000"/>
                <w:sz w:val="24"/>
                <w:szCs w:val="24"/>
              </w:rPr>
            </w:pPr>
          </w:p>
          <w:tbl>
            <w:tblPr>
              <w:tblW w:w="7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921"/>
              <w:gridCol w:w="1302"/>
              <w:gridCol w:w="906"/>
            </w:tblGrid>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Certificado</w:t>
                  </w:r>
                </w:p>
              </w:tc>
              <w:tc>
                <w:tcPr>
                  <w:tcW w:w="554"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Puntaje</w:t>
                  </w:r>
                </w:p>
              </w:tc>
              <w:tc>
                <w:tcPr>
                  <w:tcW w:w="645"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Vigencia</w:t>
                  </w:r>
                </w:p>
              </w:tc>
              <w:tc>
                <w:tcPr>
                  <w:tcW w:w="463"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Niveles MCER</w:t>
                  </w:r>
                </w:p>
              </w:tc>
            </w:tr>
            <w:tr w:rsidR="00394857" w:rsidRPr="00F17ADE" w:rsidTr="00394857">
              <w:trPr>
                <w:trHeight w:val="224"/>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INGLÉS</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b/>
                      <w:color w:val="000000" w:themeColor="text1"/>
                      <w:sz w:val="20"/>
                      <w:szCs w:val="24"/>
                      <w:lang w:val="en-US"/>
                    </w:rPr>
                  </w:pPr>
                  <w:r w:rsidRPr="00F17ADE">
                    <w:rPr>
                      <w:rFonts w:ascii="Avenir LT Std 35 Light" w:hAnsi="Avenir LT Std 35 Light" w:cs="Arial"/>
                      <w:color w:val="000000" w:themeColor="text1"/>
                      <w:sz w:val="20"/>
                      <w:szCs w:val="24"/>
                      <w:lang w:val="en-US"/>
                    </w:rPr>
                    <w:t>Preliminary English Test (PET)</w:t>
                  </w:r>
                </w:p>
              </w:tc>
              <w:tc>
                <w:tcPr>
                  <w:tcW w:w="554"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10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2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First Certificate in English (FCE)</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*Certificate of Advanced English (CAE)</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*Certificate Proficiency in English (CPE)</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Test of English as a Foreign Language (TOEFL: 500 a  542 puntos)</w:t>
                  </w:r>
                  <w:r w:rsidRPr="00F17ADE">
                    <w:rPr>
                      <w:rStyle w:val="Refdenotaalpie"/>
                      <w:rFonts w:ascii="Avenir LT Std 35 Light" w:hAnsi="Avenir LT Std 35 Light" w:cs="Arial"/>
                      <w:color w:val="000000" w:themeColor="text1"/>
                      <w:sz w:val="20"/>
                      <w:szCs w:val="24"/>
                      <w:lang w:val="en-US"/>
                    </w:rPr>
                    <w:footnoteReference w:id="1"/>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2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tabs>
                      <w:tab w:val="left" w:pos="2811"/>
                    </w:tabs>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*TOEFL</w:t>
                  </w:r>
                  <w:r w:rsidRPr="00F17ADE">
                    <w:rPr>
                      <w:rStyle w:val="Refdenotaalpie"/>
                      <w:rFonts w:ascii="Avenir LT Std 35 Light" w:hAnsi="Avenir LT Std 35 Light" w:cs="Arial"/>
                      <w:color w:val="000000" w:themeColor="text1"/>
                      <w:sz w:val="20"/>
                      <w:szCs w:val="24"/>
                      <w:lang w:val="en-US"/>
                    </w:rPr>
                    <w:footnoteReference w:id="2"/>
                  </w:r>
                  <w:r w:rsidRPr="00F17ADE">
                    <w:rPr>
                      <w:rFonts w:ascii="Avenir LT Std 35 Light" w:hAnsi="Avenir LT Std 35 Light" w:cs="Arial"/>
                      <w:color w:val="000000" w:themeColor="text1"/>
                      <w:sz w:val="20"/>
                      <w:szCs w:val="24"/>
                      <w:lang w:val="en-US"/>
                    </w:rPr>
                    <w:t xml:space="preserve"> (543-626)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tabs>
                      <w:tab w:val="left" w:pos="2811"/>
                    </w:tabs>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 xml:space="preserve">*TOEFL  </w:t>
                  </w:r>
                  <w:r w:rsidRPr="00F17ADE">
                    <w:rPr>
                      <w:rStyle w:val="Refdenotaalpie"/>
                      <w:rFonts w:ascii="Avenir LT Std 35 Light" w:hAnsi="Avenir LT Std 35 Light" w:cs="Arial"/>
                      <w:color w:val="000000" w:themeColor="text1"/>
                      <w:sz w:val="20"/>
                      <w:szCs w:val="24"/>
                      <w:lang w:val="en-US"/>
                    </w:rPr>
                    <w:footnoteReference w:id="3"/>
                  </w:r>
                  <w:r w:rsidRPr="00F17ADE">
                    <w:rPr>
                      <w:rFonts w:ascii="Avenir LT Std 35 Light" w:hAnsi="Avenir LT Std 35 Light" w:cs="Arial"/>
                      <w:color w:val="000000" w:themeColor="text1"/>
                      <w:sz w:val="20"/>
                      <w:szCs w:val="24"/>
                      <w:lang w:val="en-US"/>
                    </w:rPr>
                    <w:t xml:space="preserve"> (627-670)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TOEIC (558-784)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TOEIC (758-944)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*TOEIC (945-990)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BULATS (40-59)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jc w:val="center"/>
                    <w:rPr>
                      <w:rFonts w:ascii="Avenir LT Std 35 Light" w:hAnsi="Avenir LT Std 35 Light"/>
                      <w:color w:val="000000" w:themeColor="text1"/>
                      <w:sz w:val="20"/>
                      <w:szCs w:val="24"/>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BULATS (60-74)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jc w:val="center"/>
                    <w:rPr>
                      <w:rFonts w:ascii="Avenir LT Std 35 Light" w:hAnsi="Avenir LT Std 35 Light"/>
                      <w:color w:val="000000" w:themeColor="text1"/>
                      <w:sz w:val="20"/>
                      <w:szCs w:val="24"/>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*BULATS (75-89)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jc w:val="center"/>
                    <w:rPr>
                      <w:rFonts w:ascii="Avenir LT Std 35 Light" w:hAnsi="Avenir LT Std 35 Light"/>
                      <w:color w:val="000000" w:themeColor="text1"/>
                      <w:sz w:val="20"/>
                      <w:szCs w:val="24"/>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109"/>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*BULATS (9.0)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CENNI INTERMEDIO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*CENNI SUPERIOR</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*CENNI AVANZADO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*CENNI AVANZADO SUPERIOR</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Examen de dominio de idioma (7.0 a 8.5 puntos, Facultad de Lenguas UNIVERSIDAD)</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2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sz w:val="20"/>
                      <w:szCs w:val="24"/>
                      <w:lang w:val="es-ES"/>
                    </w:rPr>
                  </w:pP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Examen de dominio de idioma (8.6 a 10.0 puntos, Facultad de Lenguas</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2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sz w:val="20"/>
                      <w:szCs w:val="24"/>
                      <w:lang w:val="es-ES"/>
                    </w:rPr>
                  </w:pP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sz w:val="20"/>
                      <w:szCs w:val="24"/>
                      <w:lang w:val="en-US"/>
                    </w:rPr>
                  </w:pPr>
                  <w:r w:rsidRPr="00F17ADE">
                    <w:rPr>
                      <w:rFonts w:ascii="Avenir LT Std 35 Light" w:hAnsi="Avenir LT Std 35 Light" w:cs="Arial"/>
                      <w:color w:val="000000"/>
                      <w:sz w:val="20"/>
                      <w:szCs w:val="24"/>
                      <w:lang w:val="en-US"/>
                    </w:rPr>
                    <w:t>Trinity College London (Graded Examinations in Spoken English for International Students). Grade 5-6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sz w:val="20"/>
                      <w:szCs w:val="24"/>
                      <w:lang w:val="en-US"/>
                    </w:rPr>
                  </w:pPr>
                  <w:r w:rsidRPr="00F17ADE">
                    <w:rPr>
                      <w:rFonts w:ascii="Avenir LT Std 35 Light" w:hAnsi="Avenir LT Std 35 Light" w:cs="Arial"/>
                      <w:color w:val="000000"/>
                      <w:sz w:val="20"/>
                      <w:szCs w:val="24"/>
                      <w:lang w:val="en-US"/>
                    </w:rPr>
                    <w:t>Trinity College London (Graded Examinations in Spoken English for International Students). Grade 7–8–9.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 xml:space="preserve">15 </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sz w:val="20"/>
                      <w:szCs w:val="24"/>
                      <w:lang w:val="en-US"/>
                    </w:rPr>
                  </w:pPr>
                  <w:r w:rsidRPr="00F17ADE">
                    <w:rPr>
                      <w:rFonts w:ascii="Avenir LT Std 35 Light" w:hAnsi="Avenir LT Std 35 Light" w:cs="Arial"/>
                      <w:color w:val="000000"/>
                      <w:sz w:val="20"/>
                      <w:szCs w:val="24"/>
                      <w:lang w:val="en-US"/>
                    </w:rPr>
                    <w:t>*Trinity College London (Graded Examinations in Spoken English for  International Students). Grade 10–11.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 xml:space="preserve">20 </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sz w:val="20"/>
                      <w:szCs w:val="24"/>
                      <w:lang w:val="en-US"/>
                    </w:rPr>
                  </w:pPr>
                  <w:r w:rsidRPr="00F17ADE">
                    <w:rPr>
                      <w:rFonts w:ascii="Avenir LT Std 35 Light" w:hAnsi="Avenir LT Std 35 Light" w:cs="Arial"/>
                      <w:color w:val="000000"/>
                      <w:sz w:val="20"/>
                      <w:szCs w:val="24"/>
                      <w:lang w:val="en-US"/>
                    </w:rPr>
                    <w:t>*Trinity College London (Graded Examinations in Spoken English for International Students). Grade 12.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C2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*IELTS (5.0-6.0)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*IELTS (6.0-7.0)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C2</w:t>
                  </w:r>
                </w:p>
              </w:tc>
            </w:tr>
            <w:tr w:rsidR="00394857" w:rsidRPr="00F17ADE" w:rsidTr="00394857">
              <w:trPr>
                <w:trHeight w:val="224"/>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FRANCÉS</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DELF B1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DELF B2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s-ES"/>
                    </w:rPr>
                    <w:t>*DALF C1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n-US"/>
                    </w:rPr>
                    <w:t>*</w:t>
                  </w:r>
                  <w:r w:rsidRPr="00F17ADE">
                    <w:rPr>
                      <w:rFonts w:ascii="Avenir LT Std 35 Light" w:hAnsi="Avenir LT Std 35 Light" w:cs="Arial"/>
                      <w:color w:val="000000" w:themeColor="text1"/>
                      <w:sz w:val="20"/>
                      <w:szCs w:val="24"/>
                      <w:lang w:val="es-ES"/>
                    </w:rPr>
                    <w:t>DALF C2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C2</w:t>
                  </w:r>
                </w:p>
              </w:tc>
            </w:tr>
            <w:tr w:rsidR="00394857" w:rsidRPr="00F17ADE" w:rsidTr="00394857">
              <w:trPr>
                <w:trHeight w:val="224"/>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b/>
                      <w:color w:val="000000" w:themeColor="text1"/>
                      <w:sz w:val="20"/>
                      <w:szCs w:val="24"/>
                      <w:lang w:val="en-US"/>
                    </w:rPr>
                    <w:t>PORTUGUES</w:t>
                  </w:r>
                  <w:r w:rsidRPr="00F17ADE">
                    <w:rPr>
                      <w:rFonts w:ascii="Avenir LT Std 35 Light" w:hAnsi="Avenir LT Std 35 Light" w:cs="Arial"/>
                      <w:color w:val="000000" w:themeColor="text1"/>
                      <w:sz w:val="20"/>
                      <w:szCs w:val="24"/>
                      <w:lang w:val="en-US"/>
                    </w:rPr>
                    <w:t xml:space="preserve">  </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CELPE-BRAS B1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CELPE-BRAS B2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*CELPE-BRAS C1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*CELPE-BRAS C2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C2</w:t>
                  </w:r>
                </w:p>
              </w:tc>
            </w:tr>
            <w:tr w:rsidR="00394857" w:rsidRPr="00F17ADE" w:rsidTr="00394857">
              <w:trPr>
                <w:trHeight w:val="224"/>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b/>
                      <w:color w:val="000000" w:themeColor="text1"/>
                      <w:sz w:val="20"/>
                      <w:szCs w:val="24"/>
                      <w:lang w:val="en-US"/>
                    </w:rPr>
                    <w:t>JAPONÉS</w:t>
                  </w:r>
                  <w:r w:rsidRPr="00F17ADE">
                    <w:rPr>
                      <w:rFonts w:ascii="Avenir LT Std 35 Light" w:hAnsi="Avenir LT Std 35 Light" w:cs="Arial"/>
                      <w:color w:val="000000" w:themeColor="text1"/>
                      <w:sz w:val="20"/>
                      <w:szCs w:val="24"/>
                      <w:lang w:val="en-US"/>
                    </w:rPr>
                    <w:t xml:space="preserve">   </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NIHONGO NORYOKU SHIKEN JAPANESE PROFICIENCY TEST N4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A2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NIHONGO NORYOKU SHIKEN JAPANESE PROFICIENCY TEST N3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*NIHONGO NORYOKU SHIKEN JAPANESE PROFICIENCY TEST N2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*NIHONGO NORYOKU SHIKEN JAPANESE PROFICIENCY TEST N1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24"/>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b/>
                      <w:color w:val="000000" w:themeColor="text1"/>
                      <w:sz w:val="20"/>
                      <w:szCs w:val="24"/>
                      <w:lang w:val="en-US"/>
                    </w:rPr>
                    <w:t>ALEMÁN</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s-ES"/>
                    </w:rPr>
                    <w:t>GOETHE ZERTIFIKAT B1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s-ES"/>
                    </w:rPr>
                    <w:t>GOETHE ZERTIFIKAT B2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*GOETHE ZERTIFIKAT C1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n-US"/>
                    </w:rPr>
                  </w:pPr>
                  <w:r w:rsidRPr="00F17ADE">
                    <w:rPr>
                      <w:rFonts w:ascii="Avenir LT Std 35 Light" w:hAnsi="Avenir LT Std 35 Light" w:cs="Arial"/>
                      <w:color w:val="000000" w:themeColor="text1"/>
                      <w:sz w:val="20"/>
                      <w:szCs w:val="24"/>
                      <w:lang w:val="en-US"/>
                    </w:rPr>
                    <w:t>*</w:t>
                  </w:r>
                  <w:r w:rsidRPr="00F17ADE">
                    <w:rPr>
                      <w:rFonts w:ascii="Avenir LT Std 35 Light" w:hAnsi="Avenir LT Std 35 Light" w:cs="Arial"/>
                      <w:color w:val="000000" w:themeColor="text1"/>
                      <w:sz w:val="20"/>
                      <w:szCs w:val="24"/>
                      <w:lang w:val="es-ES"/>
                    </w:rPr>
                    <w:t xml:space="preserve">GOETHE ZERTIFIKAT </w:t>
                  </w:r>
                  <w:r w:rsidRPr="00F17ADE">
                    <w:rPr>
                      <w:rFonts w:ascii="Avenir LT Std 35 Light" w:hAnsi="Avenir LT Std 35 Light" w:cs="Arial"/>
                      <w:color w:val="000000" w:themeColor="text1"/>
                      <w:sz w:val="20"/>
                      <w:szCs w:val="24"/>
                      <w:lang w:val="en-US"/>
                    </w:rPr>
                    <w:t>C2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C2</w:t>
                  </w:r>
                </w:p>
              </w:tc>
            </w:tr>
            <w:tr w:rsidR="00394857" w:rsidRPr="00F17ADE" w:rsidTr="00394857">
              <w:trPr>
                <w:trHeight w:val="224"/>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b/>
                      <w:color w:val="000000" w:themeColor="text1"/>
                      <w:sz w:val="20"/>
                      <w:szCs w:val="24"/>
                      <w:lang w:val="es-ES"/>
                    </w:rPr>
                    <w:t>ITALIANO</w:t>
                  </w:r>
                  <w:r w:rsidRPr="00F17ADE">
                    <w:rPr>
                      <w:rFonts w:ascii="Avenir LT Std 35 Light" w:hAnsi="Avenir LT Std 35 Light" w:cs="Arial"/>
                      <w:color w:val="000000" w:themeColor="text1"/>
                      <w:sz w:val="20"/>
                      <w:szCs w:val="24"/>
                      <w:lang w:val="es-ES"/>
                    </w:rPr>
                    <w:t xml:space="preserve">  </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PLIDA B1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PLIDA B2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*PLIDA C2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*PLIDA C2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CILS B1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CILS B2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*CILS C1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*CILS C2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CELI 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B1</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*CELI 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15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3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B2</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*CELI 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5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C1</w:t>
                  </w:r>
                </w:p>
              </w:tc>
            </w:tr>
            <w:tr w:rsidR="00394857" w:rsidRPr="00F17ADE" w:rsidTr="00394857">
              <w:trPr>
                <w:trHeight w:val="23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*CELI 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permanente</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themeColor="text1"/>
                      <w:sz w:val="20"/>
                      <w:szCs w:val="24"/>
                      <w:lang w:val="es-ES"/>
                    </w:rPr>
                  </w:pPr>
                  <w:r w:rsidRPr="00F17ADE">
                    <w:rPr>
                      <w:rFonts w:ascii="Avenir LT Std 35 Light" w:hAnsi="Avenir LT Std 35 Light" w:cs="Arial"/>
                      <w:color w:val="000000" w:themeColor="text1"/>
                      <w:sz w:val="20"/>
                      <w:szCs w:val="24"/>
                      <w:lang w:val="es-ES"/>
                    </w:rPr>
                    <w:t>C2</w:t>
                  </w:r>
                </w:p>
              </w:tc>
            </w:tr>
            <w:tr w:rsidR="00394857" w:rsidRPr="00F17ADE" w:rsidTr="00394857">
              <w:trPr>
                <w:trHeight w:val="224"/>
              </w:trPr>
              <w:tc>
                <w:tcPr>
                  <w:tcW w:w="1"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b/>
                      <w:color w:val="000000"/>
                      <w:sz w:val="20"/>
                      <w:szCs w:val="24"/>
                      <w:lang w:val="es-ES"/>
                    </w:rPr>
                  </w:pPr>
                  <w:r w:rsidRPr="00F17ADE">
                    <w:rPr>
                      <w:rFonts w:ascii="Avenir LT Std 35 Light" w:hAnsi="Avenir LT Std 35 Light" w:cs="Arial"/>
                      <w:b/>
                      <w:color w:val="000000"/>
                      <w:sz w:val="20"/>
                      <w:szCs w:val="24"/>
                      <w:lang w:val="es-ES"/>
                    </w:rPr>
                    <w:t xml:space="preserve">LENGUAS </w:t>
                  </w:r>
                  <w:r w:rsidRPr="00F17ADE">
                    <w:rPr>
                      <w:rFonts w:ascii="Avenir LT Std 35 Light" w:hAnsi="Avenir LT Std 35 Light" w:cs="Arial"/>
                      <w:b/>
                      <w:color w:val="000000" w:themeColor="text1"/>
                      <w:sz w:val="20"/>
                      <w:szCs w:val="24"/>
                      <w:lang w:val="es-ES"/>
                    </w:rPr>
                    <w:t>INDÍGENAS</w:t>
                  </w:r>
                </w:p>
              </w:tc>
            </w:tr>
            <w:tr w:rsidR="00394857" w:rsidRPr="00F17ADE" w:rsidTr="00394857">
              <w:trPr>
                <w:trHeight w:val="22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Examen de dominio de idioma de lengua indígena</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2 años</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sz w:val="20"/>
                      <w:szCs w:val="24"/>
                      <w:lang w:val="es-ES"/>
                    </w:rPr>
                  </w:pPr>
                </w:p>
              </w:tc>
            </w:tr>
            <w:tr w:rsidR="00394857" w:rsidRPr="00F17ADE" w:rsidTr="00394857">
              <w:trPr>
                <w:trHeight w:val="224"/>
              </w:trPr>
              <w:tc>
                <w:tcPr>
                  <w:tcW w:w="1"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b/>
                      <w:color w:val="000000"/>
                      <w:sz w:val="20"/>
                      <w:szCs w:val="24"/>
                      <w:lang w:val="es-ES"/>
                    </w:rPr>
                  </w:pPr>
                  <w:r w:rsidRPr="00F17ADE">
                    <w:rPr>
                      <w:rFonts w:ascii="Avenir LT Std 35 Light" w:hAnsi="Avenir LT Std 35 Light" w:cs="Arial"/>
                      <w:b/>
                      <w:color w:val="000000"/>
                      <w:sz w:val="20"/>
                      <w:szCs w:val="24"/>
                      <w:lang w:val="es-ES"/>
                    </w:rPr>
                    <w:t>COMPRENSIÓN DE TEXTOS</w:t>
                  </w:r>
                </w:p>
              </w:tc>
            </w:tr>
            <w:tr w:rsidR="00394857" w:rsidRPr="00F17ADE" w:rsidTr="00394857">
              <w:trPr>
                <w:trHeight w:val="274"/>
              </w:trPr>
              <w:tc>
                <w:tcPr>
                  <w:tcW w:w="3338"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Comprensión de textos en otros idiomas</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sz w:val="20"/>
                      <w:szCs w:val="24"/>
                      <w:lang w:val="es-ES"/>
                    </w:rPr>
                  </w:pPr>
                  <w:r w:rsidRPr="00F17ADE">
                    <w:rPr>
                      <w:rFonts w:ascii="Avenir LT Std 35 Light" w:hAnsi="Avenir LT Std 35 Light" w:cs="Arial"/>
                      <w:color w:val="000000"/>
                      <w:sz w:val="20"/>
                      <w:szCs w:val="24"/>
                      <w:lang w:val="es-ES"/>
                    </w:rPr>
                    <w:t>1 ocasión</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color w:val="000000"/>
                      <w:sz w:val="20"/>
                      <w:szCs w:val="24"/>
                      <w:lang w:val="es-ES"/>
                    </w:rPr>
                  </w:pPr>
                </w:p>
              </w:tc>
            </w:tr>
          </w:tbl>
          <w:p w:rsidR="00394857" w:rsidRPr="00F17ADE" w:rsidRDefault="00394857" w:rsidP="00394857">
            <w:pPr>
              <w:spacing w:before="60" w:after="60"/>
              <w:rPr>
                <w:rFonts w:ascii="Avenir LT Std 35 Light" w:hAnsi="Avenir LT Std 35 Light" w:cs="Arial"/>
                <w:color w:val="000000"/>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7465B1" w:rsidRPr="00F17ADE" w:rsidRDefault="007465B1" w:rsidP="00394857">
      <w:pPr>
        <w:spacing w:before="60" w:after="60"/>
        <w:rPr>
          <w:rFonts w:ascii="Avenir LT Std 35 Light" w:hAnsi="Avenir LT Std 35 Light" w:cs="Arial"/>
          <w:b/>
          <w:sz w:val="24"/>
          <w:szCs w:val="24"/>
        </w:rPr>
      </w:pPr>
    </w:p>
    <w:p w:rsidR="007465B1" w:rsidRPr="00F17ADE" w:rsidRDefault="007465B1" w:rsidP="00394857">
      <w:pPr>
        <w:spacing w:before="60" w:after="60"/>
        <w:rPr>
          <w:rFonts w:ascii="Avenir LT Std 35 Light" w:hAnsi="Avenir LT Std 35 Light" w:cs="Arial"/>
          <w:b/>
          <w:sz w:val="24"/>
          <w:szCs w:val="24"/>
        </w:rPr>
      </w:pPr>
    </w:p>
    <w:p w:rsidR="007465B1" w:rsidRPr="00F17ADE" w:rsidRDefault="007465B1" w:rsidP="00394857">
      <w:pPr>
        <w:spacing w:before="60" w:after="60"/>
        <w:rPr>
          <w:rFonts w:ascii="Avenir LT Std 35 Light" w:hAnsi="Avenir LT Std 35 Light" w:cs="Arial"/>
          <w:b/>
          <w:sz w:val="24"/>
          <w:szCs w:val="24"/>
        </w:rPr>
      </w:pPr>
    </w:p>
    <w:p w:rsidR="00394857" w:rsidRPr="00F17ADE" w:rsidRDefault="00394857" w:rsidP="00394857">
      <w:pPr>
        <w:tabs>
          <w:tab w:val="left" w:pos="7948"/>
        </w:tabs>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15"/>
          <w:jc w:val="center"/>
        </w:trPr>
        <w:tc>
          <w:tcPr>
            <w:tcW w:w="7938" w:type="dxa"/>
          </w:tcPr>
          <w:p w:rsidR="00394857" w:rsidRPr="00F17ADE" w:rsidRDefault="00394857" w:rsidP="00394857">
            <w:pPr>
              <w:pStyle w:val="Prrafodelista"/>
              <w:numPr>
                <w:ilvl w:val="0"/>
                <w:numId w:val="7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profesores que imparten docencia en idiomas: constancia, certificado o diploma expedido por institución educativa oficial.</w:t>
            </w:r>
          </w:p>
          <w:p w:rsidR="00394857" w:rsidRPr="00F17ADE" w:rsidRDefault="00394857" w:rsidP="00394857">
            <w:pPr>
              <w:pStyle w:val="Prrafodelista"/>
              <w:numPr>
                <w:ilvl w:val="0"/>
                <w:numId w:val="7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Para profesores cuya docencia no es en idiomas: constancia, certificado o diploma expedido por institución educativa oficial, o constancia de dominio de una lengua extranjera o indígena otorgada por la Facultad de Lenguas de la Universidad. </w:t>
            </w:r>
          </w:p>
          <w:p w:rsidR="00394857" w:rsidRPr="00F17ADE" w:rsidRDefault="00394857" w:rsidP="00394857">
            <w:pPr>
              <w:pStyle w:val="Prrafodelista"/>
              <w:numPr>
                <w:ilvl w:val="0"/>
                <w:numId w:val="7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la comprensión de textos, constancia de comprensión del idioma otorgada por la Facultad de Lenguas de la UAEM.</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966"/>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1.2.5.2.9 Lenguas</w:t>
            </w:r>
          </w:p>
          <w:p w:rsidR="00394857" w:rsidRPr="00F17ADE" w:rsidRDefault="00394857" w:rsidP="00394857">
            <w:pPr>
              <w:numPr>
                <w:ilvl w:val="0"/>
                <w:numId w:val="26"/>
              </w:numPr>
              <w:tabs>
                <w:tab w:val="clear" w:pos="397"/>
                <w:tab w:val="num" w:pos="567"/>
              </w:tabs>
              <w:spacing w:before="60" w:after="60" w:line="240" w:lineRule="auto"/>
              <w:ind w:left="567"/>
              <w:jc w:val="both"/>
              <w:rPr>
                <w:rFonts w:ascii="Avenir LT Std 35 Light" w:hAnsi="Avenir LT Std 35 Light" w:cs="Arial"/>
                <w:b/>
                <w:sz w:val="24"/>
                <w:szCs w:val="24"/>
              </w:rPr>
            </w:pPr>
            <w:r w:rsidRPr="00F17ADE">
              <w:rPr>
                <w:rFonts w:ascii="Avenir LT Std 35 Light" w:hAnsi="Avenir LT Std 35 Light" w:cs="Arial"/>
                <w:sz w:val="24"/>
                <w:szCs w:val="24"/>
              </w:rPr>
              <w:t>Formación docente en lenguas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Estudios realizados en un programa de institución educativa de nivel superior, que prepara para el ejercicio de la enseñanza de idiomas.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7465B1">
        <w:trPr>
          <w:trHeight w:val="5802"/>
          <w:jc w:val="center"/>
        </w:trPr>
        <w:tc>
          <w:tcPr>
            <w:tcW w:w="7938" w:type="dxa"/>
          </w:tcPr>
          <w:p w:rsidR="00394857" w:rsidRPr="00F17ADE" w:rsidRDefault="00394857" w:rsidP="00394857">
            <w:pPr>
              <w:pStyle w:val="Prrafodelista"/>
              <w:numPr>
                <w:ilvl w:val="0"/>
                <w:numId w:val="82"/>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PARA PROFESORES QUE IMPARTEN DOCENCIA DE IDIOMAS, sólo tendrán valor los certificados señalados con asterisco (*).</w:t>
            </w:r>
          </w:p>
          <w:p w:rsidR="00394857" w:rsidRPr="00F17ADE" w:rsidRDefault="00394857" w:rsidP="00394857">
            <w:pPr>
              <w:pStyle w:val="Prrafodelista"/>
              <w:numPr>
                <w:ilvl w:val="0"/>
                <w:numId w:val="82"/>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Los profesores cuya docencia no es en idiomas y que desean se les reconozca el dominio de una lengua, deberán presentar ante la Facultad de Lenguas el examen de dominio para la Docencia.</w:t>
            </w:r>
          </w:p>
          <w:p w:rsidR="00394857" w:rsidRPr="00F17ADE" w:rsidRDefault="00394857" w:rsidP="00394857">
            <w:pPr>
              <w:pStyle w:val="Prrafodelista"/>
              <w:numPr>
                <w:ilvl w:val="0"/>
                <w:numId w:val="82"/>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Puntaje máximo: 50.</w:t>
            </w:r>
          </w:p>
          <w:p w:rsidR="00394857" w:rsidRPr="00F17ADE" w:rsidRDefault="00394857" w:rsidP="00394857">
            <w:pPr>
              <w:pStyle w:val="Prrafodelista"/>
              <w:numPr>
                <w:ilvl w:val="0"/>
                <w:numId w:val="82"/>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Sólo se reconoce una constancia por idioma, de acuerdo con la tabla siguiente:</w:t>
            </w:r>
          </w:p>
          <w:p w:rsidR="00394857" w:rsidRPr="00F17ADE" w:rsidRDefault="00394857" w:rsidP="00394857">
            <w:pPr>
              <w:spacing w:before="60" w:after="60"/>
              <w:rPr>
                <w:rFonts w:ascii="Avenir LT Std 35 Light" w:hAnsi="Avenir LT Std 35 Light" w:cs="Arial"/>
                <w:color w:val="000000"/>
                <w:szCs w:val="24"/>
              </w:rPr>
            </w:pP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5"/>
              <w:gridCol w:w="992"/>
              <w:gridCol w:w="1403"/>
            </w:tblGrid>
            <w:tr w:rsidR="00394857" w:rsidRPr="00F17ADE" w:rsidTr="00394857">
              <w:trPr>
                <w:jc w:val="center"/>
              </w:trPr>
              <w:tc>
                <w:tcPr>
                  <w:tcW w:w="3673"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Cs w:val="24"/>
                    </w:rPr>
                  </w:pPr>
                  <w:r w:rsidRPr="00F17ADE">
                    <w:rPr>
                      <w:rFonts w:ascii="Avenir LT Std 35 Light" w:hAnsi="Avenir LT Std 35 Light" w:cs="Arial"/>
                      <w:b/>
                      <w:color w:val="000000"/>
                      <w:szCs w:val="24"/>
                    </w:rPr>
                    <w:t>Certificado</w:t>
                  </w:r>
                </w:p>
              </w:tc>
              <w:tc>
                <w:tcPr>
                  <w:tcW w:w="696"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Cs w:val="24"/>
                    </w:rPr>
                  </w:pPr>
                  <w:r w:rsidRPr="00F17ADE">
                    <w:rPr>
                      <w:rFonts w:ascii="Avenir LT Std 35 Light" w:hAnsi="Avenir LT Std 35 Light" w:cs="Arial"/>
                      <w:b/>
                      <w:color w:val="000000"/>
                      <w:szCs w:val="24"/>
                    </w:rPr>
                    <w:t>Puntaje</w:t>
                  </w:r>
                </w:p>
              </w:tc>
              <w:tc>
                <w:tcPr>
                  <w:tcW w:w="631"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Cs w:val="24"/>
                    </w:rPr>
                  </w:pPr>
                  <w:r w:rsidRPr="00F17ADE">
                    <w:rPr>
                      <w:rFonts w:ascii="Avenir LT Std 35 Light" w:hAnsi="Avenir LT Std 35 Light" w:cs="Arial"/>
                      <w:b/>
                      <w:color w:val="000000"/>
                      <w:szCs w:val="24"/>
                    </w:rPr>
                    <w:t>Vigencia</w:t>
                  </w:r>
                </w:p>
              </w:tc>
            </w:tr>
            <w:tr w:rsidR="00394857" w:rsidRPr="00F17ADE" w:rsidTr="00394857">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b/>
                      <w:color w:val="000000"/>
                      <w:szCs w:val="24"/>
                    </w:rPr>
                  </w:pPr>
                  <w:r w:rsidRPr="00F17ADE">
                    <w:rPr>
                      <w:rFonts w:ascii="Avenir LT Std 35 Light" w:hAnsi="Avenir LT Std 35 Light" w:cs="Arial"/>
                      <w:b/>
                      <w:color w:val="000000" w:themeColor="text1"/>
                      <w:szCs w:val="24"/>
                      <w:lang w:val="es-ES"/>
                    </w:rPr>
                    <w:t xml:space="preserve">ITALIANO  </w:t>
                  </w:r>
                </w:p>
              </w:tc>
            </w:tr>
            <w:tr w:rsidR="00394857" w:rsidRPr="00F17ADE" w:rsidTr="00394857">
              <w:trPr>
                <w:jc w:val="center"/>
              </w:trPr>
              <w:tc>
                <w:tcPr>
                  <w:tcW w:w="367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Cs w:val="24"/>
                      <w:lang w:val="es-ES"/>
                    </w:rPr>
                  </w:pPr>
                  <w:r w:rsidRPr="00F17ADE">
                    <w:rPr>
                      <w:rFonts w:ascii="Avenir LT Std 35 Light" w:hAnsi="Avenir LT Std 35 Light" w:cs="Arial"/>
                      <w:color w:val="000000" w:themeColor="text1"/>
                      <w:szCs w:val="24"/>
                      <w:lang w:val="es-ES"/>
                    </w:rPr>
                    <w:t>DILS-PG</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Permanente</w:t>
                  </w:r>
                </w:p>
              </w:tc>
            </w:tr>
            <w:tr w:rsidR="00394857" w:rsidRPr="00F17ADE" w:rsidTr="00394857">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b/>
                      <w:color w:val="000000" w:themeColor="text1"/>
                      <w:szCs w:val="24"/>
                      <w:lang w:val="es-ES"/>
                    </w:rPr>
                    <w:t>INGLÉS</w:t>
                  </w:r>
                </w:p>
              </w:tc>
            </w:tr>
            <w:tr w:rsidR="00394857" w:rsidRPr="00F17ADE" w:rsidTr="00394857">
              <w:trPr>
                <w:jc w:val="center"/>
              </w:trPr>
              <w:tc>
                <w:tcPr>
                  <w:tcW w:w="367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Cs w:val="24"/>
                      <w:lang w:val="es-ES"/>
                    </w:rPr>
                  </w:pPr>
                  <w:r w:rsidRPr="00F17ADE">
                    <w:rPr>
                      <w:rFonts w:ascii="Avenir LT Std 35 Light" w:hAnsi="Avenir LT Std 35 Light" w:cs="Arial"/>
                      <w:color w:val="000000" w:themeColor="text1"/>
                      <w:szCs w:val="24"/>
                      <w:lang w:val="es-ES"/>
                    </w:rPr>
                    <w:t>TKT MODULE 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3 años</w:t>
                  </w:r>
                </w:p>
              </w:tc>
            </w:tr>
            <w:tr w:rsidR="00394857" w:rsidRPr="00F17ADE" w:rsidTr="00394857">
              <w:trPr>
                <w:jc w:val="center"/>
              </w:trPr>
              <w:tc>
                <w:tcPr>
                  <w:tcW w:w="367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Cs w:val="24"/>
                      <w:lang w:val="es-ES"/>
                    </w:rPr>
                  </w:pPr>
                  <w:r w:rsidRPr="00F17ADE">
                    <w:rPr>
                      <w:rFonts w:ascii="Avenir LT Std 35 Light" w:hAnsi="Avenir LT Std 35 Light" w:cs="Arial"/>
                      <w:color w:val="000000" w:themeColor="text1"/>
                      <w:szCs w:val="24"/>
                      <w:lang w:val="es-ES"/>
                    </w:rPr>
                    <w:t>TKT MODULE 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5 años</w:t>
                  </w:r>
                </w:p>
              </w:tc>
            </w:tr>
            <w:tr w:rsidR="00394857" w:rsidRPr="00F17ADE" w:rsidTr="00394857">
              <w:trPr>
                <w:jc w:val="center"/>
              </w:trPr>
              <w:tc>
                <w:tcPr>
                  <w:tcW w:w="367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Cs w:val="24"/>
                      <w:lang w:val="es-ES"/>
                    </w:rPr>
                  </w:pPr>
                  <w:r w:rsidRPr="00F17ADE">
                    <w:rPr>
                      <w:rFonts w:ascii="Avenir LT Std 35 Light" w:hAnsi="Avenir LT Std 35 Light" w:cs="Arial"/>
                      <w:color w:val="000000" w:themeColor="text1"/>
                      <w:szCs w:val="24"/>
                      <w:lang w:val="es-ES"/>
                    </w:rPr>
                    <w:t>TKT MODULE 3</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Permanente</w:t>
                  </w:r>
                </w:p>
              </w:tc>
            </w:tr>
            <w:tr w:rsidR="00394857" w:rsidRPr="00F17ADE" w:rsidTr="00394857">
              <w:trPr>
                <w:jc w:val="center"/>
              </w:trPr>
              <w:tc>
                <w:tcPr>
                  <w:tcW w:w="367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Cs w:val="24"/>
                      <w:lang w:val="es-ES"/>
                    </w:rPr>
                  </w:pPr>
                  <w:r w:rsidRPr="00F17ADE">
                    <w:rPr>
                      <w:rFonts w:ascii="Avenir LT Std 35 Light" w:hAnsi="Avenir LT Std 35 Light" w:cs="Arial"/>
                      <w:color w:val="000000" w:themeColor="text1"/>
                      <w:szCs w:val="24"/>
                      <w:lang w:val="es-ES"/>
                    </w:rPr>
                    <w:t>Certificado de dominio para la docencia (Facultad de Lenguas UAEM)</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2 años</w:t>
                  </w:r>
                </w:p>
              </w:tc>
            </w:tr>
            <w:tr w:rsidR="00394857" w:rsidRPr="00F17ADE" w:rsidTr="00394857">
              <w:trPr>
                <w:jc w:val="center"/>
              </w:trPr>
              <w:tc>
                <w:tcPr>
                  <w:tcW w:w="367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*In-service Certificate in English Language Teaching (ICELT)</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lang w:val="en-US"/>
                    </w:rPr>
                  </w:pPr>
                  <w:r w:rsidRPr="00F17ADE">
                    <w:rPr>
                      <w:rFonts w:ascii="Avenir LT Std 35 Light" w:hAnsi="Avenir LT Std 35 Light" w:cs="Arial"/>
                      <w:color w:val="000000" w:themeColor="text1"/>
                      <w:szCs w:val="24"/>
                      <w:lang w:val="en-US"/>
                    </w:rPr>
                    <w:t>Permanente</w:t>
                  </w:r>
                </w:p>
              </w:tc>
            </w:tr>
            <w:tr w:rsidR="00394857" w:rsidRPr="00F17ADE" w:rsidTr="00394857">
              <w:trPr>
                <w:jc w:val="center"/>
              </w:trPr>
              <w:tc>
                <w:tcPr>
                  <w:tcW w:w="367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Cs w:val="24"/>
                    </w:rPr>
                  </w:pPr>
                  <w:r w:rsidRPr="00F17ADE">
                    <w:rPr>
                      <w:rFonts w:ascii="Avenir LT Std 35 Light" w:hAnsi="Avenir LT Std 35 Light" w:cs="Arial"/>
                      <w:color w:val="000000" w:themeColor="text1"/>
                      <w:szCs w:val="24"/>
                    </w:rPr>
                    <w:t>Diplomado en enseñanza del inglés como lengua extranjera</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rPr>
                  </w:pPr>
                  <w:r w:rsidRPr="00F17ADE">
                    <w:rPr>
                      <w:rFonts w:ascii="Avenir LT Std 35 Light" w:hAnsi="Avenir LT Std 35 Light" w:cs="Arial"/>
                      <w:color w:val="000000" w:themeColor="text1"/>
                      <w:szCs w:val="24"/>
                    </w:rPr>
                    <w:t>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rPr>
                  </w:pPr>
                  <w:r w:rsidRPr="00F17ADE">
                    <w:rPr>
                      <w:rFonts w:ascii="Avenir LT Std 35 Light" w:hAnsi="Avenir LT Std 35 Light" w:cs="Arial"/>
                      <w:color w:val="000000" w:themeColor="text1"/>
                      <w:szCs w:val="24"/>
                    </w:rPr>
                    <w:t>Permanente</w:t>
                  </w:r>
                </w:p>
              </w:tc>
            </w:tr>
            <w:tr w:rsidR="00394857" w:rsidRPr="00F17ADE" w:rsidTr="00394857">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94857" w:rsidRPr="00F17ADE" w:rsidRDefault="00394857" w:rsidP="00394857">
                  <w:pPr>
                    <w:spacing w:before="20" w:after="20"/>
                    <w:jc w:val="center"/>
                    <w:rPr>
                      <w:rFonts w:ascii="Avenir LT Std 35 Light" w:hAnsi="Avenir LT Std 35 Light" w:cs="Arial"/>
                      <w:color w:val="000000" w:themeColor="text1"/>
                      <w:szCs w:val="24"/>
                    </w:rPr>
                  </w:pPr>
                  <w:r w:rsidRPr="00F17ADE">
                    <w:rPr>
                      <w:rFonts w:ascii="Avenir LT Std 35 Light" w:hAnsi="Avenir LT Std 35 Light" w:cs="Arial"/>
                      <w:b/>
                      <w:color w:val="000000" w:themeColor="text1"/>
                      <w:szCs w:val="24"/>
                      <w:lang w:val="fr-FR"/>
                    </w:rPr>
                    <w:t>FRANCÉS</w:t>
                  </w:r>
                </w:p>
              </w:tc>
            </w:tr>
            <w:tr w:rsidR="00394857" w:rsidRPr="00F17ADE" w:rsidTr="00394857">
              <w:trPr>
                <w:jc w:val="center"/>
              </w:trPr>
              <w:tc>
                <w:tcPr>
                  <w:tcW w:w="3673" w:type="pct"/>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rPr>
                      <w:rFonts w:ascii="Avenir LT Std 35 Light" w:hAnsi="Avenir LT Std 35 Light" w:cs="Arial"/>
                      <w:color w:val="000000" w:themeColor="text1"/>
                      <w:szCs w:val="24"/>
                      <w:lang w:val="fr-FR"/>
                    </w:rPr>
                  </w:pPr>
                  <w:r w:rsidRPr="00F17ADE">
                    <w:rPr>
                      <w:rFonts w:ascii="Avenir LT Std 35 Light" w:hAnsi="Avenir LT Std 35 Light" w:cs="Arial"/>
                      <w:color w:val="000000" w:themeColor="text1"/>
                      <w:szCs w:val="24"/>
                      <w:lang w:val="fr-FR"/>
                    </w:rPr>
                    <w:t>*Diplôme d’enseignement du français langue étrangère</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rPr>
                  </w:pPr>
                  <w:r w:rsidRPr="00F17ADE">
                    <w:rPr>
                      <w:rFonts w:ascii="Avenir LT Std 35 Light" w:hAnsi="Avenir LT Std 35 Light" w:cs="Arial"/>
                      <w:color w:val="000000" w:themeColor="text1"/>
                      <w:szCs w:val="24"/>
                    </w:rPr>
                    <w:t>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color w:val="000000" w:themeColor="text1"/>
                      <w:szCs w:val="24"/>
                    </w:rPr>
                  </w:pPr>
                  <w:r w:rsidRPr="00F17ADE">
                    <w:rPr>
                      <w:rFonts w:ascii="Avenir LT Std 35 Light" w:hAnsi="Avenir LT Std 35 Light" w:cs="Arial"/>
                      <w:color w:val="000000" w:themeColor="text1"/>
                      <w:szCs w:val="24"/>
                    </w:rPr>
                    <w:t>Permanente</w:t>
                  </w:r>
                </w:p>
              </w:tc>
            </w:tr>
          </w:tbl>
          <w:p w:rsidR="00394857" w:rsidRPr="00F17ADE" w:rsidRDefault="00394857" w:rsidP="00394857">
            <w:pPr>
              <w:spacing w:before="60" w:after="60"/>
              <w:rPr>
                <w:rFonts w:ascii="Avenir LT Std 35 Light" w:hAnsi="Avenir LT Std 35 Light" w:cs="Arial"/>
                <w:color w:val="000000"/>
                <w:szCs w:val="24"/>
              </w:rPr>
            </w:pPr>
          </w:p>
        </w:tc>
      </w:tr>
    </w:tbl>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p w:rsidR="00394857" w:rsidRPr="00F17ADE" w:rsidRDefault="00394857" w:rsidP="00394857">
      <w:pPr>
        <w:spacing w:before="60" w:after="60"/>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83"/>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Para profesores que imparten docencia en idiomas: constancia, diploma o certificado de estudios sobre la formación docente en lenguas.</w:t>
            </w:r>
          </w:p>
          <w:p w:rsidR="00394857" w:rsidRPr="00F17ADE" w:rsidRDefault="00394857" w:rsidP="00394857">
            <w:pPr>
              <w:pStyle w:val="Prrafodelista"/>
              <w:numPr>
                <w:ilvl w:val="0"/>
                <w:numId w:val="83"/>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 xml:space="preserve">Para profesores cuya docencia no es en idiomas: constancia, diploma o certificado de estudios sobre la formación docente en lenguas. </w:t>
            </w:r>
          </w:p>
        </w:tc>
      </w:tr>
    </w:tbl>
    <w:p w:rsidR="00394857" w:rsidRPr="00F17ADE" w:rsidRDefault="00394857" w:rsidP="00394857">
      <w:pPr>
        <w:rPr>
          <w:rFonts w:ascii="Avenir LT Std 35 Light" w:hAnsi="Avenir LT Std 35 Light"/>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966"/>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1.2.5.2 Desarrollo académico</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1.2.5.2.9 Lenguas</w:t>
            </w:r>
          </w:p>
          <w:p w:rsidR="00394857" w:rsidRPr="00F17ADE" w:rsidRDefault="00394857" w:rsidP="00394857">
            <w:pPr>
              <w:numPr>
                <w:ilvl w:val="0"/>
                <w:numId w:val="2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Unidad de aprendizaje impartida en una segunda lengua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Se refiere a los profesores que imparten unidades de aprendizaje en una segunda lengua, tanto en nivel superior como en estudios avanzados; ya sea en modalidad escolarizada o no escolarizada. </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639"/>
          <w:jc w:val="center"/>
        </w:trPr>
        <w:tc>
          <w:tcPr>
            <w:tcW w:w="7938" w:type="dxa"/>
          </w:tcPr>
          <w:p w:rsidR="00394857" w:rsidRPr="00F17ADE" w:rsidRDefault="00394857" w:rsidP="00394857">
            <w:pPr>
              <w:pStyle w:val="Prrafodelista"/>
              <w:numPr>
                <w:ilvl w:val="0"/>
                <w:numId w:val="8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15 puntos por unidad de aprendizaje</w:t>
            </w:r>
          </w:p>
          <w:p w:rsidR="00394857" w:rsidRPr="00F17ADE" w:rsidRDefault="00394857" w:rsidP="00394857">
            <w:pPr>
              <w:pStyle w:val="Prrafodelista"/>
              <w:numPr>
                <w:ilvl w:val="0"/>
                <w:numId w:val="8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máximo: 30</w:t>
            </w:r>
          </w:p>
          <w:p w:rsidR="00394857" w:rsidRPr="00F17ADE" w:rsidRDefault="00394857" w:rsidP="00394857">
            <w:pPr>
              <w:pStyle w:val="Prrafodelista"/>
              <w:numPr>
                <w:ilvl w:val="0"/>
                <w:numId w:val="8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obtener el puntaje correspondiente, se deberá desarrollar por lo menos el 50% del programa en una segunda lengua.</w:t>
            </w:r>
          </w:p>
          <w:p w:rsidR="00394857" w:rsidRPr="00F17ADE" w:rsidRDefault="00394857" w:rsidP="00394857">
            <w:pPr>
              <w:pStyle w:val="Prrafodelista"/>
              <w:numPr>
                <w:ilvl w:val="0"/>
                <w:numId w:val="8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El puntaje no se otorgará para las unidades de aprendizaje de segunda o tercera lengua, planes de estudios bilingües o licenciaturas cuyo objeto sea la enseñanza de idiomas. </w:t>
            </w:r>
          </w:p>
          <w:p w:rsidR="00394857" w:rsidRPr="00F17ADE" w:rsidRDefault="00394857" w:rsidP="00394857">
            <w:pPr>
              <w:pStyle w:val="Prrafodelista"/>
              <w:numPr>
                <w:ilvl w:val="0"/>
                <w:numId w:val="8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 otorgarán 3 puntos adicionales a los profesores que presenten constancia de capacitación para la enseñanza en un segundo idioma.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900"/>
      </w:tblGrid>
      <w:tr w:rsidR="00394857" w:rsidRPr="00F17ADE" w:rsidTr="007465B1">
        <w:trPr>
          <w:gridAfter w:val="1"/>
          <w:wAfter w:w="895" w:type="dxa"/>
          <w:jc w:val="center"/>
        </w:trPr>
        <w:tc>
          <w:tcPr>
            <w:tcW w:w="7938" w:type="dxa"/>
          </w:tcPr>
          <w:p w:rsidR="00394857" w:rsidRPr="00F17ADE" w:rsidRDefault="00394857" w:rsidP="00394857">
            <w:pPr>
              <w:pStyle w:val="Prrafodelista"/>
              <w:numPr>
                <w:ilvl w:val="0"/>
                <w:numId w:val="8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Plan de trabajo que especifique las actividades a desarrollar en una segunda lengua.</w:t>
            </w:r>
          </w:p>
          <w:p w:rsidR="00394857" w:rsidRPr="00F17ADE" w:rsidRDefault="00394857" w:rsidP="00394857">
            <w:pPr>
              <w:pStyle w:val="Prrafodelista"/>
              <w:numPr>
                <w:ilvl w:val="0"/>
                <w:numId w:val="8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Constancia semestral  personalizada emitida por la autoridad académica correspondiente, que señale el cumplimiento de al menos el 50% de las actividades de las unidades de aprendizaje desarrolladas en una segunda lengua. </w:t>
            </w:r>
          </w:p>
          <w:p w:rsidR="00394857" w:rsidRPr="00F17ADE" w:rsidRDefault="00394857" w:rsidP="00394857">
            <w:pPr>
              <w:pStyle w:val="Prrafodelista"/>
              <w:numPr>
                <w:ilvl w:val="0"/>
                <w:numId w:val="8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o certificación en el dominio de un idioma, acreditando como mínimo el nivel B2, conforme a lo establecido por el Marco Común Europeo de Referencia (MCER).</w:t>
            </w:r>
            <w:r w:rsidRPr="00F17ADE">
              <w:rPr>
                <w:rFonts w:ascii="Avenir LT Std 35 Light" w:hAnsi="Avenir LT Std 35 Light" w:cs="Arial"/>
                <w:color w:val="000000"/>
                <w:sz w:val="24"/>
                <w:szCs w:val="24"/>
              </w:rPr>
              <w:t xml:space="preserve"> </w:t>
            </w:r>
          </w:p>
        </w:tc>
      </w:tr>
      <w:tr w:rsidR="00394857" w:rsidRPr="00F17ADE" w:rsidTr="007465B1">
        <w:tblPrEx>
          <w:jc w:val="left"/>
          <w:tblBorders>
            <w:left w:val="none" w:sz="0" w:space="0" w:color="auto"/>
            <w:right w:val="none" w:sz="0" w:space="0" w:color="auto"/>
            <w:insideH w:val="none" w:sz="0" w:space="0" w:color="auto"/>
            <w:insideV w:val="none" w:sz="0" w:space="0" w:color="auto"/>
          </w:tblBorders>
        </w:tblPrEx>
        <w:trPr>
          <w:trHeight w:val="405"/>
        </w:trPr>
        <w:tc>
          <w:tcPr>
            <w:tcW w:w="8838" w:type="dxa"/>
            <w:gridSpan w:val="2"/>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1.2 DOCENCIA</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1.2.5 Producción y desarrollo académico</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1.2.5.3 Reconocimientos académicos</w:t>
            </w:r>
          </w:p>
        </w:tc>
      </w:tr>
    </w:tbl>
    <w:p w:rsidR="00394857" w:rsidRPr="00F17ADE" w:rsidRDefault="00394857" w:rsidP="00394857">
      <w:pPr>
        <w:spacing w:before="60" w:after="60"/>
        <w:rPr>
          <w:rFonts w:ascii="Avenir LT Std 35 Light" w:hAnsi="Avenir LT Std 35 Light" w:cs="Arial"/>
          <w:b/>
          <w:sz w:val="12"/>
          <w:szCs w:val="1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Distinción a la trayectoria del personal académico que ha destacado por su labor académico-profesional (no sindical ni por antigüedad), otorgada dentro de un ordenamiento institucional por una organización de carácter institucional, estatal, nacional o internacional, y como resultado de un concurso o evaluación en estos ámbitos.</w:t>
            </w:r>
          </w:p>
        </w:tc>
      </w:tr>
    </w:tbl>
    <w:p w:rsidR="00394857" w:rsidRPr="00F17ADE" w:rsidRDefault="00394857" w:rsidP="00394857">
      <w:pPr>
        <w:spacing w:before="60" w:after="60"/>
        <w:rPr>
          <w:rFonts w:ascii="Avenir LT Std 35 Light" w:hAnsi="Avenir LT Std 35 Light" w:cs="Arial"/>
          <w:sz w:val="12"/>
          <w:szCs w:val="1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2A2DDF">
        <w:trPr>
          <w:trHeight w:val="1981"/>
          <w:jc w:val="center"/>
        </w:trPr>
        <w:tc>
          <w:tcPr>
            <w:tcW w:w="7938" w:type="dxa"/>
          </w:tcPr>
          <w:p w:rsidR="00394857" w:rsidRPr="00F17ADE" w:rsidRDefault="00394857" w:rsidP="00394857">
            <w:pPr>
              <w:pStyle w:val="Prrafodelista"/>
              <w:numPr>
                <w:ilvl w:val="0"/>
                <w:numId w:val="78"/>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Sólo los primeros tres lugares, para concursos nacionales avalados por un jurado calificador.</w:t>
            </w:r>
          </w:p>
          <w:p w:rsidR="00394857" w:rsidRPr="00F17ADE" w:rsidRDefault="00394857" w:rsidP="00394857">
            <w:pPr>
              <w:pStyle w:val="Prrafodelista"/>
              <w:numPr>
                <w:ilvl w:val="0"/>
                <w:numId w:val="78"/>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Sólo se considerará un reconocimiento por cada tipo: institucional, estatal, nacional e internacional.</w:t>
            </w:r>
          </w:p>
          <w:p w:rsidR="00394857" w:rsidRPr="00F17ADE" w:rsidRDefault="00394857" w:rsidP="00394857">
            <w:pPr>
              <w:pStyle w:val="Prrafodelista"/>
              <w:numPr>
                <w:ilvl w:val="0"/>
                <w:numId w:val="78"/>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Puntaje de acuerdo con el ámbito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992"/>
              <w:gridCol w:w="2718"/>
            </w:tblGrid>
            <w:tr w:rsidR="00394857" w:rsidRPr="00F17ADE" w:rsidTr="00394857">
              <w:trPr>
                <w:trHeight w:val="254"/>
                <w:jc w:val="center"/>
              </w:trPr>
              <w:tc>
                <w:tcPr>
                  <w:tcW w:w="36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tabs>
                      <w:tab w:val="left" w:pos="2228"/>
                    </w:tabs>
                    <w:spacing w:before="20" w:after="20" w:line="240" w:lineRule="auto"/>
                    <w:jc w:val="center"/>
                    <w:rPr>
                      <w:rFonts w:ascii="Avenir LT Std 35 Light" w:hAnsi="Avenir LT Std 35 Light" w:cs="Arial"/>
                      <w:b/>
                      <w:szCs w:val="24"/>
                    </w:rPr>
                  </w:pPr>
                  <w:r w:rsidRPr="00F17ADE">
                    <w:rPr>
                      <w:rFonts w:ascii="Avenir LT Std 35 Light" w:hAnsi="Avenir LT Std 35 Light" w:cs="Arial"/>
                      <w:b/>
                      <w:szCs w:val="24"/>
                    </w:rPr>
                    <w:t>Reconocimiento</w:t>
                  </w:r>
                </w:p>
              </w:tc>
              <w:tc>
                <w:tcPr>
                  <w:tcW w:w="99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tabs>
                      <w:tab w:val="left" w:pos="2228"/>
                    </w:tabs>
                    <w:spacing w:before="20" w:after="20" w:line="240" w:lineRule="auto"/>
                    <w:jc w:val="center"/>
                    <w:rPr>
                      <w:rFonts w:ascii="Avenir LT Std 35 Light" w:hAnsi="Avenir LT Std 35 Light" w:cs="Arial"/>
                      <w:b/>
                      <w:szCs w:val="24"/>
                    </w:rPr>
                  </w:pPr>
                  <w:r w:rsidRPr="00F17ADE">
                    <w:rPr>
                      <w:rFonts w:ascii="Avenir LT Std 35 Light" w:hAnsi="Avenir LT Std 35 Light" w:cs="Arial"/>
                      <w:b/>
                      <w:szCs w:val="24"/>
                    </w:rPr>
                    <w:t>Puntaje</w:t>
                  </w:r>
                </w:p>
              </w:tc>
              <w:tc>
                <w:tcPr>
                  <w:tcW w:w="271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tabs>
                      <w:tab w:val="left" w:pos="2228"/>
                    </w:tabs>
                    <w:spacing w:before="20" w:after="20" w:line="240" w:lineRule="auto"/>
                    <w:jc w:val="center"/>
                    <w:rPr>
                      <w:rFonts w:ascii="Avenir LT Std 35 Light" w:hAnsi="Avenir LT Std 35 Light" w:cs="Arial"/>
                      <w:b/>
                      <w:szCs w:val="24"/>
                    </w:rPr>
                  </w:pPr>
                  <w:r w:rsidRPr="00F17ADE">
                    <w:rPr>
                      <w:rFonts w:ascii="Avenir LT Std 35 Light" w:hAnsi="Avenir LT Std 35 Light" w:cs="Arial"/>
                      <w:b/>
                      <w:szCs w:val="24"/>
                    </w:rPr>
                    <w:t>Vigencia</w:t>
                  </w:r>
                </w:p>
              </w:tc>
            </w:tr>
            <w:tr w:rsidR="00394857" w:rsidRPr="00F17ADE" w:rsidTr="00394857">
              <w:trPr>
                <w:gridAfter w:val="2"/>
                <w:wAfter w:w="3710" w:type="dxa"/>
                <w:trHeight w:val="254"/>
                <w:jc w:val="center"/>
              </w:trPr>
              <w:tc>
                <w:tcPr>
                  <w:tcW w:w="3663" w:type="dxa"/>
                  <w:tcBorders>
                    <w:top w:val="single" w:sz="4" w:space="0" w:color="auto"/>
                    <w:left w:val="nil"/>
                    <w:bottom w:val="single" w:sz="4" w:space="0" w:color="auto"/>
                    <w:right w:val="nil"/>
                  </w:tcBorders>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INSTITUCIONAL</w:t>
                  </w:r>
                </w:p>
              </w:tc>
            </w:tr>
            <w:tr w:rsidR="00394857" w:rsidRPr="00F17ADE" w:rsidTr="00394857">
              <w:trPr>
                <w:trHeight w:val="254"/>
                <w:jc w:val="center"/>
              </w:trPr>
              <w:tc>
                <w:tcPr>
                  <w:tcW w:w="366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Doctor Honoris Causa</w:t>
                  </w:r>
                </w:p>
              </w:tc>
              <w:tc>
                <w:tcPr>
                  <w:tcW w:w="99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30</w:t>
                  </w:r>
                </w:p>
              </w:tc>
              <w:tc>
                <w:tcPr>
                  <w:tcW w:w="2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Permanente</w:t>
                  </w:r>
                </w:p>
              </w:tc>
            </w:tr>
            <w:tr w:rsidR="00394857" w:rsidRPr="00F17ADE" w:rsidTr="00394857">
              <w:trPr>
                <w:trHeight w:val="254"/>
                <w:jc w:val="center"/>
              </w:trPr>
              <w:tc>
                <w:tcPr>
                  <w:tcW w:w="366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 xml:space="preserve">Presea Ignacio Ramírez Calzada </w:t>
                  </w:r>
                </w:p>
              </w:tc>
              <w:tc>
                <w:tcPr>
                  <w:tcW w:w="99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25</w:t>
                  </w:r>
                </w:p>
              </w:tc>
              <w:tc>
                <w:tcPr>
                  <w:tcW w:w="2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Permanente</w:t>
                  </w:r>
                </w:p>
              </w:tc>
            </w:tr>
            <w:tr w:rsidR="00394857" w:rsidRPr="00F17ADE" w:rsidTr="00394857">
              <w:trPr>
                <w:trHeight w:val="254"/>
                <w:jc w:val="center"/>
              </w:trPr>
              <w:tc>
                <w:tcPr>
                  <w:tcW w:w="366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Profesor emérito</w:t>
                  </w:r>
                </w:p>
              </w:tc>
              <w:tc>
                <w:tcPr>
                  <w:tcW w:w="99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25</w:t>
                  </w:r>
                </w:p>
              </w:tc>
              <w:tc>
                <w:tcPr>
                  <w:tcW w:w="2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Permanente</w:t>
                  </w:r>
                </w:p>
              </w:tc>
            </w:tr>
            <w:tr w:rsidR="00394857" w:rsidRPr="00F17ADE" w:rsidTr="00394857">
              <w:trPr>
                <w:trHeight w:val="254"/>
                <w:jc w:val="center"/>
              </w:trPr>
              <w:tc>
                <w:tcPr>
                  <w:tcW w:w="366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Nota Laudatoria</w:t>
                  </w:r>
                </w:p>
              </w:tc>
              <w:tc>
                <w:tcPr>
                  <w:tcW w:w="99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20</w:t>
                  </w:r>
                </w:p>
              </w:tc>
              <w:tc>
                <w:tcPr>
                  <w:tcW w:w="271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2 años</w:t>
                  </w:r>
                </w:p>
              </w:tc>
            </w:tr>
            <w:tr w:rsidR="00394857" w:rsidRPr="00F17ADE" w:rsidTr="00394857">
              <w:trPr>
                <w:gridAfter w:val="2"/>
                <w:wAfter w:w="3710" w:type="dxa"/>
                <w:trHeight w:val="235"/>
                <w:jc w:val="center"/>
              </w:trPr>
              <w:tc>
                <w:tcPr>
                  <w:tcW w:w="3663" w:type="dxa"/>
                  <w:tcBorders>
                    <w:top w:val="single" w:sz="4" w:space="0" w:color="auto"/>
                    <w:left w:val="nil"/>
                    <w:bottom w:val="single" w:sz="4" w:space="0" w:color="auto"/>
                    <w:right w:val="nil"/>
                  </w:tcBorders>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ESTATAL</w:t>
                  </w:r>
                </w:p>
              </w:tc>
            </w:tr>
            <w:tr w:rsidR="00394857" w:rsidRPr="00F17ADE" w:rsidTr="00394857">
              <w:trPr>
                <w:trHeight w:val="254"/>
                <w:jc w:val="center"/>
              </w:trPr>
              <w:tc>
                <w:tcPr>
                  <w:tcW w:w="366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Presea Estado de México</w:t>
                  </w:r>
                </w:p>
              </w:tc>
              <w:tc>
                <w:tcPr>
                  <w:tcW w:w="99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 xml:space="preserve">20 </w:t>
                  </w:r>
                </w:p>
              </w:tc>
              <w:tc>
                <w:tcPr>
                  <w:tcW w:w="2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Permanente</w:t>
                  </w:r>
                </w:p>
              </w:tc>
            </w:tr>
            <w:tr w:rsidR="00394857" w:rsidRPr="00F17ADE" w:rsidTr="00394857">
              <w:trPr>
                <w:trHeight w:val="254"/>
                <w:jc w:val="center"/>
              </w:trPr>
              <w:tc>
                <w:tcPr>
                  <w:tcW w:w="366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Concurso</w:t>
                  </w:r>
                </w:p>
              </w:tc>
              <w:tc>
                <w:tcPr>
                  <w:tcW w:w="99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 xml:space="preserve">20 </w:t>
                  </w:r>
                </w:p>
              </w:tc>
              <w:tc>
                <w:tcPr>
                  <w:tcW w:w="2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1 año</w:t>
                  </w:r>
                </w:p>
              </w:tc>
            </w:tr>
            <w:tr w:rsidR="00394857" w:rsidRPr="00F17ADE" w:rsidTr="00394857">
              <w:trPr>
                <w:gridAfter w:val="2"/>
                <w:wAfter w:w="3710" w:type="dxa"/>
                <w:trHeight w:val="254"/>
                <w:jc w:val="center"/>
              </w:trPr>
              <w:tc>
                <w:tcPr>
                  <w:tcW w:w="3663" w:type="dxa"/>
                  <w:tcBorders>
                    <w:top w:val="single" w:sz="4" w:space="0" w:color="auto"/>
                    <w:left w:val="nil"/>
                    <w:bottom w:val="single" w:sz="4" w:space="0" w:color="auto"/>
                    <w:right w:val="nil"/>
                  </w:tcBorders>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NACIONAL</w:t>
                  </w:r>
                </w:p>
              </w:tc>
            </w:tr>
            <w:tr w:rsidR="00394857" w:rsidRPr="00F17ADE" w:rsidTr="00394857">
              <w:trPr>
                <w:trHeight w:val="244"/>
                <w:jc w:val="center"/>
              </w:trPr>
              <w:tc>
                <w:tcPr>
                  <w:tcW w:w="3663"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tabs>
                      <w:tab w:val="left" w:pos="2228"/>
                    </w:tabs>
                    <w:spacing w:after="0" w:line="240" w:lineRule="auto"/>
                    <w:rPr>
                      <w:rFonts w:ascii="Avenir LT Std 35 Light" w:hAnsi="Avenir LT Std 35 Light" w:cs="Arial"/>
                      <w:szCs w:val="24"/>
                    </w:rPr>
                  </w:pPr>
                  <w:r w:rsidRPr="00F17ADE">
                    <w:rPr>
                      <w:rFonts w:ascii="Avenir LT Std 35 Light" w:hAnsi="Avenir LT Std 35 Light" w:cs="Arial"/>
                      <w:szCs w:val="24"/>
                    </w:rPr>
                    <w:t>SNI (Sistema Nacional de Investigadores)</w:t>
                  </w:r>
                </w:p>
              </w:tc>
              <w:tc>
                <w:tcPr>
                  <w:tcW w:w="992"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30</w:t>
                  </w:r>
                </w:p>
              </w:tc>
              <w:tc>
                <w:tcPr>
                  <w:tcW w:w="271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La indicada en el nombramiento</w:t>
                  </w:r>
                </w:p>
              </w:tc>
            </w:tr>
            <w:tr w:rsidR="00394857" w:rsidRPr="00F17ADE" w:rsidTr="00394857">
              <w:trPr>
                <w:trHeight w:val="235"/>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rPr>
                      <w:rFonts w:ascii="Avenir LT Std 35 Light" w:hAnsi="Avenir LT Std 35 Light" w:cs="Arial"/>
                      <w:szCs w:val="24"/>
                    </w:rPr>
                  </w:pPr>
                  <w:r w:rsidRPr="00F17ADE">
                    <w:rPr>
                      <w:rFonts w:ascii="Avenir LT Std 35 Light" w:hAnsi="Avenir LT Std 35 Light" w:cs="Arial"/>
                      <w:szCs w:val="24"/>
                    </w:rPr>
                    <w:t>SNC (Sistema Nacional de Creadores)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30</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La indicada en el nombramiento</w:t>
                  </w:r>
                </w:p>
              </w:tc>
            </w:tr>
            <w:tr w:rsidR="00394857" w:rsidRPr="00F17ADE" w:rsidTr="00394857">
              <w:trPr>
                <w:trHeight w:val="235"/>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rPr>
                      <w:rFonts w:ascii="Avenir LT Std 35 Light" w:hAnsi="Avenir LT Std 35 Light" w:cs="Arial"/>
                      <w:szCs w:val="24"/>
                    </w:rPr>
                  </w:pPr>
                  <w:r w:rsidRPr="00F17ADE">
                    <w:rPr>
                      <w:rFonts w:ascii="Avenir LT Std 35 Light" w:hAnsi="Avenir LT Std 35 Light" w:cs="Arial"/>
                      <w:szCs w:val="24"/>
                    </w:rPr>
                    <w:t>Concurso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 xml:space="preserve">30 </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1 año</w:t>
                  </w:r>
                </w:p>
              </w:tc>
            </w:tr>
            <w:tr w:rsidR="00394857" w:rsidRPr="00F17ADE" w:rsidTr="00394857">
              <w:trPr>
                <w:trHeight w:val="471"/>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rPr>
                      <w:rFonts w:ascii="Avenir LT Std 35 Light" w:hAnsi="Avenir LT Std 35 Light" w:cs="Arial"/>
                      <w:szCs w:val="24"/>
                    </w:rPr>
                  </w:pPr>
                  <w:r w:rsidRPr="00F17ADE">
                    <w:rPr>
                      <w:rFonts w:ascii="Avenir LT Std 35 Light" w:hAnsi="Avenir LT Std 35 Light" w:cs="Arial"/>
                      <w:szCs w:val="24"/>
                    </w:rPr>
                    <w:t>Miembro de la Academia Mexicana de Ciencias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25</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La indicada en el nombramiento</w:t>
                  </w:r>
                </w:p>
              </w:tc>
            </w:tr>
            <w:tr w:rsidR="00394857" w:rsidRPr="00F17ADE" w:rsidTr="00394857">
              <w:trPr>
                <w:trHeight w:val="471"/>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rPr>
                      <w:rFonts w:ascii="Avenir LT Std 35 Light" w:hAnsi="Avenir LT Std 35 Light" w:cs="Arial"/>
                      <w:color w:val="000000"/>
                      <w:szCs w:val="24"/>
                    </w:rPr>
                  </w:pPr>
                  <w:r w:rsidRPr="00F17ADE">
                    <w:rPr>
                      <w:rFonts w:ascii="Avenir LT Std 35 Light" w:hAnsi="Avenir LT Std 35 Light" w:cs="Arial"/>
                      <w:szCs w:val="24"/>
                    </w:rPr>
                    <w:t>Acreditación como perito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color w:val="000000"/>
                      <w:szCs w:val="24"/>
                    </w:rPr>
                  </w:pPr>
                  <w:r w:rsidRPr="00F17ADE">
                    <w:rPr>
                      <w:rFonts w:ascii="Avenir LT Std 35 Light" w:hAnsi="Avenir LT Std 35 Light" w:cs="Arial"/>
                      <w:color w:val="000000"/>
                      <w:szCs w:val="24"/>
                    </w:rPr>
                    <w:t>25</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La indicada en el nombramiento</w:t>
                  </w:r>
                </w:p>
              </w:tc>
            </w:tr>
            <w:tr w:rsidR="00394857" w:rsidRPr="00F17ADE" w:rsidTr="00394857">
              <w:trPr>
                <w:trHeight w:val="471"/>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rPr>
                      <w:rFonts w:ascii="Avenir LT Std 35 Light" w:hAnsi="Avenir LT Std 35 Light" w:cs="Arial"/>
                      <w:szCs w:val="24"/>
                    </w:rPr>
                  </w:pPr>
                  <w:r w:rsidRPr="00F17ADE">
                    <w:rPr>
                      <w:rFonts w:ascii="Avenir LT Std 35 Light" w:hAnsi="Avenir LT Std 35 Light" w:cs="Arial"/>
                      <w:szCs w:val="24"/>
                    </w:rPr>
                    <w:t>PRODEP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20</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szCs w:val="24"/>
                    </w:rPr>
                  </w:pPr>
                  <w:r w:rsidRPr="00F17ADE">
                    <w:rPr>
                      <w:rFonts w:ascii="Avenir LT Std 35 Light" w:hAnsi="Avenir LT Std 35 Light" w:cs="Arial"/>
                      <w:szCs w:val="24"/>
                    </w:rPr>
                    <w:t>La indicada en el nombramiento</w:t>
                  </w:r>
                </w:p>
              </w:tc>
            </w:tr>
            <w:tr w:rsidR="00394857" w:rsidRPr="00F17ADE" w:rsidTr="00394857">
              <w:trPr>
                <w:trHeight w:val="471"/>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rPr>
                      <w:rFonts w:ascii="Avenir LT Std 35 Light" w:hAnsi="Avenir LT Std 35 Light" w:cs="Arial"/>
                      <w:color w:val="000000"/>
                      <w:szCs w:val="24"/>
                    </w:rPr>
                  </w:pPr>
                  <w:r w:rsidRPr="00F17ADE">
                    <w:rPr>
                      <w:rFonts w:ascii="Avenir LT Std 35 Light" w:hAnsi="Avenir LT Std 35 Light" w:cs="Arial"/>
                      <w:color w:val="000000"/>
                      <w:szCs w:val="24"/>
                    </w:rPr>
                    <w:t>Certificación de competencias docentes para la Educación Media Superior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color w:val="000000"/>
                      <w:szCs w:val="24"/>
                    </w:rPr>
                  </w:pPr>
                  <w:r w:rsidRPr="00F17ADE">
                    <w:rPr>
                      <w:rFonts w:ascii="Avenir LT Std 35 Light" w:hAnsi="Avenir LT Std 35 Light" w:cs="Arial"/>
                      <w:color w:val="000000"/>
                      <w:szCs w:val="24"/>
                    </w:rPr>
                    <w:t>10</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after="0" w:line="240" w:lineRule="auto"/>
                    <w:jc w:val="center"/>
                    <w:rPr>
                      <w:rFonts w:ascii="Avenir LT Std 35 Light" w:hAnsi="Avenir LT Std 35 Light" w:cs="Arial"/>
                      <w:color w:val="000000"/>
                      <w:szCs w:val="24"/>
                    </w:rPr>
                  </w:pPr>
                  <w:r w:rsidRPr="00F17ADE">
                    <w:rPr>
                      <w:rFonts w:ascii="Avenir LT Std 35 Light" w:hAnsi="Avenir LT Std 35 Light" w:cs="Arial"/>
                      <w:color w:val="000000"/>
                      <w:szCs w:val="24"/>
                    </w:rPr>
                    <w:t>2 años</w:t>
                  </w:r>
                </w:p>
              </w:tc>
            </w:tr>
            <w:tr w:rsidR="00394857" w:rsidRPr="00F17ADE" w:rsidTr="00394857">
              <w:trPr>
                <w:trHeight w:val="153"/>
                <w:jc w:val="center"/>
              </w:trPr>
              <w:tc>
                <w:tcPr>
                  <w:tcW w:w="7373" w:type="dxa"/>
                  <w:gridSpan w:val="3"/>
                  <w:tcBorders>
                    <w:top w:val="single" w:sz="4" w:space="0" w:color="auto"/>
                    <w:left w:val="nil"/>
                    <w:bottom w:val="single" w:sz="4" w:space="0" w:color="auto"/>
                    <w:right w:val="nil"/>
                  </w:tcBorders>
                  <w:shd w:val="clear" w:color="auto" w:fill="auto"/>
                  <w:vAlign w:val="center"/>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p>
              </w:tc>
            </w:tr>
            <w:tr w:rsidR="00394857" w:rsidRPr="00F17ADE" w:rsidTr="00394857">
              <w:trPr>
                <w:trHeight w:val="344"/>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INTERNACIONAL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 xml:space="preserve"> 60</w:t>
                  </w: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Permanente</w:t>
                  </w:r>
                </w:p>
              </w:tc>
            </w:tr>
            <w:tr w:rsidR="00394857" w:rsidRPr="00F17ADE" w:rsidTr="00394857">
              <w:trPr>
                <w:trHeight w:val="344"/>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before="20" w:after="20" w:line="240" w:lineRule="auto"/>
                    <w:rPr>
                      <w:rFonts w:ascii="Avenir LT Std 35 Light" w:hAnsi="Avenir LT Std 35 Light" w:cs="Arial"/>
                      <w:szCs w:val="24"/>
                    </w:rPr>
                  </w:pPr>
                  <w:r w:rsidRPr="00F17ADE">
                    <w:rPr>
                      <w:rFonts w:ascii="Avenir LT Std 35 Light" w:hAnsi="Avenir LT Std 35 Light" w:cs="Arial"/>
                      <w:szCs w:val="24"/>
                    </w:rPr>
                    <w:t>Acreditación como perito internacional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50</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tabs>
                      <w:tab w:val="left" w:pos="2228"/>
                    </w:tabs>
                    <w:spacing w:before="20" w:after="20" w:line="240" w:lineRule="auto"/>
                    <w:jc w:val="center"/>
                    <w:rPr>
                      <w:rFonts w:ascii="Avenir LT Std 35 Light" w:hAnsi="Avenir LT Std 35 Light" w:cs="Arial"/>
                      <w:szCs w:val="24"/>
                    </w:rPr>
                  </w:pPr>
                  <w:r w:rsidRPr="00F17ADE">
                    <w:rPr>
                      <w:rFonts w:ascii="Avenir LT Std 35 Light" w:hAnsi="Avenir LT Std 35 Light" w:cs="Arial"/>
                      <w:szCs w:val="24"/>
                    </w:rPr>
                    <w:t>La indicada en el nombramiento</w:t>
                  </w:r>
                </w:p>
              </w:tc>
            </w:tr>
          </w:tbl>
          <w:p w:rsidR="00394857" w:rsidRPr="00F17ADE" w:rsidRDefault="00394857" w:rsidP="00394857">
            <w:pPr>
              <w:spacing w:before="60" w:after="60"/>
              <w:rPr>
                <w:rFonts w:ascii="Avenir LT Std 35 Light" w:hAnsi="Avenir LT Std 35 Light" w:cs="Arial"/>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79"/>
              </w:num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Constancia del reconocimiento recibido.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rPr>
          <w:rFonts w:ascii="Avenir LT Std 35 Light" w:hAnsi="Avenir LT Std 35 Light" w:cs="Arial"/>
          <w:b/>
          <w:sz w:val="24"/>
          <w:szCs w:val="24"/>
        </w:rPr>
      </w:pPr>
      <w:r w:rsidRPr="00F17ADE">
        <w:rPr>
          <w:rFonts w:ascii="Avenir LT Std 35 Light" w:hAnsi="Avenir LT Std 35 Light" w:cs="Arial"/>
          <w:b/>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8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1.3.1 Investigación científica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1.3.1.1 Ponente en encuentros académico-científicos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2"/>
      </w:tblGrid>
      <w:tr w:rsidR="00394857" w:rsidRPr="00F17ADE" w:rsidTr="00394857">
        <w:trPr>
          <w:trHeight w:val="2095"/>
          <w:jc w:val="center"/>
        </w:trPr>
        <w:tc>
          <w:tcPr>
            <w:tcW w:w="8252" w:type="dxa"/>
          </w:tcPr>
          <w:p w:rsidR="00394857" w:rsidRPr="00F17ADE" w:rsidRDefault="00394857" w:rsidP="00394857">
            <w:pPr>
              <w:pStyle w:val="Sangradetextonormal"/>
              <w:autoSpaceDE w:val="0"/>
              <w:autoSpaceDN w:val="0"/>
              <w:adjustRightInd w:val="0"/>
              <w:spacing w:before="60" w:after="60"/>
              <w:ind w:left="0"/>
              <w:jc w:val="both"/>
              <w:rPr>
                <w:rFonts w:ascii="Avenir LT Std 35 Light" w:hAnsi="Avenir LT Std 35 Light" w:cs="Arial"/>
              </w:rPr>
            </w:pPr>
            <w:r w:rsidRPr="00F17ADE">
              <w:rPr>
                <w:rFonts w:ascii="Avenir LT Std 35 Light" w:hAnsi="Avenir LT Std 35 Light" w:cs="Arial"/>
                <w:b/>
              </w:rPr>
              <w:t>Conferencia científica magistral por invitación</w:t>
            </w:r>
            <w:r w:rsidRPr="00F17ADE">
              <w:rPr>
                <w:rFonts w:ascii="Avenir LT Std 35 Light" w:hAnsi="Avenir LT Std 35 Light" w:cs="Arial"/>
              </w:rPr>
              <w:t>. Presentación que distingue la trayectoria del académico por invitación de una institución externa para exponer resultados parciales o finales que derivan de su conocimiento, experiencia científica y profesional, en el desarrollo de un evento destinado a un público afín al tema en cuestión.</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 xml:space="preserve">Ponencia en encuentros </w:t>
            </w:r>
            <w:r w:rsidRPr="00F17ADE">
              <w:rPr>
                <w:rFonts w:ascii="Avenir LT Std 35 Light" w:hAnsi="Avenir LT Std 35 Light" w:cs="Arial"/>
                <w:b/>
                <w:color w:val="000000"/>
                <w:sz w:val="24"/>
                <w:szCs w:val="24"/>
              </w:rPr>
              <w:t>académico–científicos</w:t>
            </w:r>
            <w:r w:rsidRPr="00F17ADE">
              <w:rPr>
                <w:rFonts w:ascii="Avenir LT Std 35 Light" w:hAnsi="Avenir LT Std 35 Light" w:cs="Arial"/>
                <w:sz w:val="24"/>
                <w:szCs w:val="24"/>
              </w:rPr>
              <w:t>. Presentación de un tema específico, producto del conocimiento y experiencia científica y profesional del académico, destinado a un público afín al tema en cuestión.</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3137"/>
          <w:jc w:val="center"/>
        </w:trPr>
        <w:tc>
          <w:tcPr>
            <w:tcW w:w="7938" w:type="dxa"/>
          </w:tcPr>
          <w:p w:rsidR="00394857" w:rsidRPr="00F17ADE" w:rsidRDefault="00394857" w:rsidP="00394857">
            <w:pPr>
              <w:pStyle w:val="Prrafodelista"/>
              <w:numPr>
                <w:ilvl w:val="0"/>
                <w:numId w:val="7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Se reconoce un máximo de tres ponencias y de tres autores por trabajo y por evento.</w:t>
            </w:r>
          </w:p>
          <w:p w:rsidR="00394857" w:rsidRPr="00F17ADE" w:rsidRDefault="00394857" w:rsidP="00394857">
            <w:pPr>
              <w:pStyle w:val="Prrafodelista"/>
              <w:numPr>
                <w:ilvl w:val="0"/>
                <w:numId w:val="7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Los ponentes que participen en cuerpos académicos consolidados y en consolidación recibirán 5 puntos adicionales.</w:t>
            </w:r>
          </w:p>
          <w:p w:rsidR="00394857" w:rsidRPr="00F17ADE" w:rsidRDefault="00394857" w:rsidP="00394857">
            <w:pPr>
              <w:pStyle w:val="Prrafodelista"/>
              <w:numPr>
                <w:ilvl w:val="0"/>
                <w:numId w:val="7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la participación siguiente:</w:t>
            </w:r>
          </w:p>
          <w:p w:rsidR="00394857" w:rsidRPr="00F17ADE" w:rsidRDefault="00394857" w:rsidP="00394857">
            <w:pPr>
              <w:pStyle w:val="Prrafodelista"/>
              <w:spacing w:before="60" w:after="60" w:line="240" w:lineRule="auto"/>
              <w:jc w:val="both"/>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1158"/>
              <w:gridCol w:w="1461"/>
            </w:tblGrid>
            <w:tr w:rsidR="00394857" w:rsidRPr="00F17ADE" w:rsidTr="00394857">
              <w:trPr>
                <w:jc w:val="center"/>
              </w:trPr>
              <w:tc>
                <w:tcPr>
                  <w:tcW w:w="275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 xml:space="preserve">Tipo </w:t>
                  </w:r>
                </w:p>
              </w:tc>
              <w:tc>
                <w:tcPr>
                  <w:tcW w:w="11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Nacional</w:t>
                  </w:r>
                </w:p>
              </w:tc>
              <w:tc>
                <w:tcPr>
                  <w:tcW w:w="146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Internacional</w:t>
                  </w:r>
                </w:p>
              </w:tc>
            </w:tr>
            <w:tr w:rsidR="00394857" w:rsidRPr="00F17ADE" w:rsidTr="00394857">
              <w:trPr>
                <w:jc w:val="center"/>
              </w:trPr>
              <w:tc>
                <w:tcPr>
                  <w:tcW w:w="2754"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Conferencia magistral</w:t>
                  </w:r>
                </w:p>
              </w:tc>
              <w:tc>
                <w:tcPr>
                  <w:tcW w:w="115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146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25</w:t>
                  </w:r>
                </w:p>
              </w:tc>
            </w:tr>
            <w:tr w:rsidR="00394857" w:rsidRPr="00F17ADE" w:rsidTr="00394857">
              <w:trPr>
                <w:jc w:val="center"/>
              </w:trPr>
              <w:tc>
                <w:tcPr>
                  <w:tcW w:w="2754"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Ponencia</w:t>
                  </w:r>
                </w:p>
              </w:tc>
              <w:tc>
                <w:tcPr>
                  <w:tcW w:w="115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46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r>
            <w:tr w:rsidR="00394857" w:rsidRPr="00F17ADE" w:rsidTr="00394857">
              <w:trPr>
                <w:jc w:val="center"/>
              </w:trPr>
              <w:tc>
                <w:tcPr>
                  <w:tcW w:w="2754"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Cartel</w:t>
                  </w:r>
                </w:p>
              </w:tc>
              <w:tc>
                <w:tcPr>
                  <w:tcW w:w="115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w:t>
                  </w:r>
                </w:p>
              </w:tc>
              <w:tc>
                <w:tcPr>
                  <w:tcW w:w="1461"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900"/>
      </w:tblGrid>
      <w:tr w:rsidR="00394857" w:rsidRPr="00F17ADE" w:rsidTr="00772819">
        <w:trPr>
          <w:gridAfter w:val="1"/>
          <w:wAfter w:w="895" w:type="dxa"/>
          <w:jc w:val="center"/>
        </w:trPr>
        <w:tc>
          <w:tcPr>
            <w:tcW w:w="7938" w:type="dxa"/>
          </w:tcPr>
          <w:p w:rsidR="00394857" w:rsidRPr="00F17ADE" w:rsidRDefault="00394857" w:rsidP="00394857">
            <w:pPr>
              <w:pStyle w:val="Prrafodelista"/>
              <w:numPr>
                <w:ilvl w:val="0"/>
                <w:numId w:val="8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conferencia científica magistral por invitación: carta de invitación y constancia de participación expedida por la instancia organizadora.</w:t>
            </w:r>
          </w:p>
          <w:p w:rsidR="00394857" w:rsidRPr="00F17ADE" w:rsidRDefault="00394857" w:rsidP="00394857">
            <w:pPr>
              <w:pStyle w:val="Prrafodelista"/>
              <w:numPr>
                <w:ilvl w:val="0"/>
                <w:numId w:val="8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Para ponencia en encuentros académico-científicos: constancia de participación como ponente, expedida por la instancia organizadora.</w:t>
            </w:r>
          </w:p>
          <w:p w:rsidR="00394857" w:rsidRPr="00F17ADE" w:rsidRDefault="00394857" w:rsidP="00394857">
            <w:pPr>
              <w:pStyle w:val="Prrafodelista"/>
              <w:numPr>
                <w:ilvl w:val="0"/>
                <w:numId w:val="8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Para puntaje adicional constancia del nivel de consolidación del cuerpo académico.</w:t>
            </w:r>
          </w:p>
        </w:tc>
      </w:tr>
      <w:tr w:rsidR="00394857" w:rsidRPr="00F17ADE" w:rsidTr="00772819">
        <w:tblPrEx>
          <w:jc w:val="left"/>
          <w:tblBorders>
            <w:left w:val="none" w:sz="0" w:space="0" w:color="auto"/>
            <w:right w:val="none" w:sz="0" w:space="0" w:color="auto"/>
            <w:insideH w:val="none" w:sz="0" w:space="0" w:color="auto"/>
            <w:insideV w:val="none" w:sz="0" w:space="0" w:color="auto"/>
          </w:tblBorders>
        </w:tblPrEx>
        <w:trPr>
          <w:trHeight w:val="348"/>
        </w:trPr>
        <w:tc>
          <w:tcPr>
            <w:tcW w:w="8838" w:type="dxa"/>
            <w:gridSpan w:val="2"/>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1.3.1 Investigación científica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1.3.1.2 Impartición de seminarios o talleres en encuentros académico-científicos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Planeación y conducción de cursos teóricos o prácticos que oscilan entre 10 y 15 horas de duración, dentro de la organización de un encuentro académico-científico, a través de las cuales se desarrolla una temática disciplinaria en la que el profesor destaca por su trayectoria académica y/o laboral.</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729"/>
          <w:jc w:val="center"/>
        </w:trPr>
        <w:tc>
          <w:tcPr>
            <w:tcW w:w="7938" w:type="dxa"/>
          </w:tcPr>
          <w:p w:rsidR="00394857" w:rsidRPr="00F17ADE" w:rsidRDefault="00394857" w:rsidP="00394857">
            <w:pPr>
              <w:pStyle w:val="Prrafodelista"/>
              <w:numPr>
                <w:ilvl w:val="0"/>
                <w:numId w:val="87"/>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de acuerdo con el alcance siguiente:</w:t>
            </w:r>
          </w:p>
          <w:p w:rsidR="00394857" w:rsidRPr="00F17ADE" w:rsidRDefault="00394857" w:rsidP="00394857">
            <w:pPr>
              <w:spacing w:before="60" w:after="60" w:line="240" w:lineRule="auto"/>
              <w:ind w:left="397"/>
              <w:rPr>
                <w:rFonts w:ascii="Avenir LT Std 35 Light" w:hAnsi="Avenir LT Std 35 Light" w:cs="Arial"/>
                <w:sz w:val="1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158"/>
            </w:tblGrid>
            <w:tr w:rsidR="00394857" w:rsidRPr="00F17ADE" w:rsidTr="00394857">
              <w:trPr>
                <w:jc w:val="center"/>
              </w:trPr>
              <w:tc>
                <w:tcPr>
                  <w:tcW w:w="1687"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Alcance</w:t>
                  </w:r>
                </w:p>
              </w:tc>
              <w:tc>
                <w:tcPr>
                  <w:tcW w:w="11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jc w:val="center"/>
              </w:trPr>
              <w:tc>
                <w:tcPr>
                  <w:tcW w:w="1687"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15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r>
            <w:tr w:rsidR="00394857" w:rsidRPr="00F17ADE" w:rsidTr="00394857">
              <w:trPr>
                <w:jc w:val="center"/>
              </w:trPr>
              <w:tc>
                <w:tcPr>
                  <w:tcW w:w="1687"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158"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bl>
          <w:p w:rsidR="00394857" w:rsidRPr="00F17ADE" w:rsidRDefault="00394857" w:rsidP="00394857">
            <w:pPr>
              <w:tabs>
                <w:tab w:val="left" w:pos="3030"/>
              </w:tabs>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8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participación expedida por la instancia organizadora o programa del encuentro, donde se señale el nombre del académico, la actividad impartida y la duración de la misma.</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2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1.3.1 Investigación científica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1.3.1.3 Publicación de ponencias en memorias de eventos académicos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Publicación impresa o virtual de ponencias (resumen o extenso) sobre los resultados parciales o finales de la generación y/o aplicación del conocimiento, presentados en eventos científicos y que corresponden al área de desempeño del personal académico.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3"/>
      </w:tblGrid>
      <w:tr w:rsidR="00394857" w:rsidRPr="00F17ADE" w:rsidTr="00394857">
        <w:trPr>
          <w:trHeight w:val="2830"/>
          <w:jc w:val="center"/>
        </w:trPr>
        <w:tc>
          <w:tcPr>
            <w:tcW w:w="8013" w:type="dxa"/>
          </w:tcPr>
          <w:p w:rsidR="00394857" w:rsidRPr="00F17ADE" w:rsidRDefault="00394857" w:rsidP="00394857">
            <w:pPr>
              <w:numPr>
                <w:ilvl w:val="0"/>
                <w:numId w:val="30"/>
              </w:numPr>
              <w:tabs>
                <w:tab w:val="clear" w:pos="794"/>
                <w:tab w:val="num" w:pos="898"/>
              </w:tabs>
              <w:spacing w:before="60" w:after="60" w:line="240" w:lineRule="auto"/>
              <w:ind w:left="756"/>
              <w:jc w:val="both"/>
              <w:rPr>
                <w:rFonts w:ascii="Avenir LT Std 35 Light" w:hAnsi="Avenir LT Std 35 Light" w:cs="Arial"/>
                <w:sz w:val="24"/>
                <w:szCs w:val="24"/>
              </w:rPr>
            </w:pPr>
            <w:r w:rsidRPr="00F17ADE">
              <w:rPr>
                <w:rFonts w:ascii="Avenir LT Std 35 Light" w:hAnsi="Avenir LT Std 35 Light" w:cs="Arial"/>
                <w:sz w:val="24"/>
                <w:szCs w:val="24"/>
              </w:rPr>
              <w:t>Se reconoce un máximo de tres ponencias y de tres autores por memoria publicada.</w:t>
            </w:r>
          </w:p>
          <w:p w:rsidR="00394857" w:rsidRPr="00F17ADE" w:rsidRDefault="00394857" w:rsidP="00394857">
            <w:pPr>
              <w:numPr>
                <w:ilvl w:val="0"/>
                <w:numId w:val="30"/>
              </w:numPr>
              <w:tabs>
                <w:tab w:val="clear" w:pos="794"/>
                <w:tab w:val="num" w:pos="898"/>
              </w:tabs>
              <w:spacing w:before="60" w:after="60" w:line="240" w:lineRule="auto"/>
              <w:ind w:left="756"/>
              <w:jc w:val="both"/>
              <w:rPr>
                <w:rFonts w:ascii="Avenir LT Std 35 Light" w:hAnsi="Avenir LT Std 35 Light" w:cs="Arial"/>
                <w:sz w:val="24"/>
                <w:szCs w:val="24"/>
              </w:rPr>
            </w:pPr>
            <w:r w:rsidRPr="00F17ADE">
              <w:rPr>
                <w:rFonts w:ascii="Avenir LT Std 35 Light" w:hAnsi="Avenir LT Std 35 Light" w:cs="Arial"/>
                <w:sz w:val="24"/>
                <w:szCs w:val="24"/>
              </w:rPr>
              <w:t>Los ponentes que participen en cuerpos académicos  consolidados y en consolidación  recibirán 5 puntos adicionales.</w:t>
            </w:r>
          </w:p>
          <w:p w:rsidR="00394857" w:rsidRPr="00F17ADE" w:rsidRDefault="00394857" w:rsidP="00394857">
            <w:pPr>
              <w:numPr>
                <w:ilvl w:val="0"/>
                <w:numId w:val="30"/>
              </w:numPr>
              <w:tabs>
                <w:tab w:val="clear" w:pos="794"/>
                <w:tab w:val="num" w:pos="898"/>
              </w:tabs>
              <w:spacing w:before="60" w:after="60" w:line="240" w:lineRule="auto"/>
              <w:ind w:left="756"/>
              <w:jc w:val="both"/>
              <w:rPr>
                <w:rFonts w:ascii="Avenir LT Std 35 Light" w:hAnsi="Avenir LT Std 35 Light" w:cs="Arial"/>
                <w:sz w:val="24"/>
                <w:szCs w:val="24"/>
              </w:rPr>
            </w:pPr>
            <w:r w:rsidRPr="00F17ADE">
              <w:rPr>
                <w:rFonts w:ascii="Avenir LT Std 35 Light" w:hAnsi="Avenir LT Std 35 Light" w:cs="Arial"/>
                <w:sz w:val="24"/>
                <w:szCs w:val="24"/>
              </w:rPr>
              <w:t>Sólo se reconocen las publicaciones con arbitraje de acuerdo con el ámbito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1942"/>
            </w:tblGrid>
            <w:tr w:rsidR="00394857" w:rsidRPr="00F17ADE" w:rsidTr="00394857">
              <w:trPr>
                <w:trHeight w:val="330"/>
                <w:jc w:val="center"/>
              </w:trPr>
              <w:tc>
                <w:tcPr>
                  <w:tcW w:w="202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Internacional</w:t>
                  </w:r>
                </w:p>
              </w:tc>
              <w:tc>
                <w:tcPr>
                  <w:tcW w:w="19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Nacional</w:t>
                  </w:r>
                </w:p>
              </w:tc>
            </w:tr>
            <w:tr w:rsidR="00394857" w:rsidRPr="00F17ADE" w:rsidTr="00394857">
              <w:trPr>
                <w:trHeight w:val="330"/>
                <w:jc w:val="center"/>
              </w:trPr>
              <w:tc>
                <w:tcPr>
                  <w:tcW w:w="2027"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942"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8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Portada con leyenda editorial, índice de la publicación y primera página de la ponencia.</w:t>
            </w:r>
          </w:p>
          <w:p w:rsidR="00394857" w:rsidRPr="00F17ADE" w:rsidRDefault="00394857" w:rsidP="00394857">
            <w:pPr>
              <w:pStyle w:val="Prrafodelista"/>
              <w:numPr>
                <w:ilvl w:val="0"/>
                <w:numId w:val="8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Impresión de la circular del congreso y copia de la página del índice donde aparece el artículo o del programa del evento, para memorias electrónicas.</w:t>
            </w:r>
          </w:p>
          <w:p w:rsidR="00394857" w:rsidRPr="00F17ADE" w:rsidRDefault="00394857" w:rsidP="00394857">
            <w:pPr>
              <w:pStyle w:val="Prrafodelista"/>
              <w:numPr>
                <w:ilvl w:val="0"/>
                <w:numId w:val="8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Incluir evidencia del arbitraje.</w:t>
            </w:r>
          </w:p>
          <w:p w:rsidR="00394857" w:rsidRPr="00F17ADE" w:rsidRDefault="00394857" w:rsidP="00394857">
            <w:pPr>
              <w:pStyle w:val="Prrafodelista"/>
              <w:numPr>
                <w:ilvl w:val="0"/>
                <w:numId w:val="8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Para puntaje adicional constancia del nivel de consolidación del cuerpo académico.</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8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1.3.1 Investigación científica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1.3.1.4 Publicación de libros o capítulos en libros especializados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Textonotapie"/>
              <w:spacing w:before="60" w:after="60"/>
              <w:jc w:val="both"/>
              <w:rPr>
                <w:rFonts w:ascii="Avenir LT Std 35 Light" w:hAnsi="Avenir LT Std 35 Light" w:cs="Arial"/>
                <w:sz w:val="24"/>
                <w:szCs w:val="24"/>
              </w:rPr>
            </w:pPr>
            <w:r w:rsidRPr="00F17ADE">
              <w:rPr>
                <w:rFonts w:ascii="Avenir LT Std 35 Light" w:hAnsi="Avenir LT Std 35 Light" w:cs="Arial"/>
                <w:sz w:val="24"/>
                <w:szCs w:val="24"/>
              </w:rPr>
              <w:t xml:space="preserve">Publicación, en medios impresos o electrónicos, de una obra completa, o parte de ella, que relaciona </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en forma exhaustiva y crítica</w:t>
            </w:r>
            <w:r w:rsidRPr="00F17ADE">
              <w:rPr>
                <w:rFonts w:ascii="Avenir LT Std 35 Light" w:hAnsi="Avenir LT Std 35 Light" w:cs="Arial"/>
                <w:sz w:val="24"/>
                <w:szCs w:val="24"/>
              </w:rPr>
              <w:sym w:font="Symbol" w:char="F0BE"/>
            </w:r>
            <w:r w:rsidRPr="00F17ADE">
              <w:rPr>
                <w:rFonts w:ascii="Avenir LT Std 35 Light" w:hAnsi="Avenir LT Std 35 Light" w:cs="Arial"/>
                <w:sz w:val="24"/>
                <w:szCs w:val="24"/>
              </w:rPr>
              <w:t xml:space="preserve"> el conocimiento sobre temas científicos, tecnológicos, culturales, artísticos o disciplinares, que realiza el académico para ofrecer información relevante sobre un área del conocimiento relacionada con su quehacer.</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La reedición deberá contener modificaciones y/o actualizaciones de la obra editada.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4245"/>
          <w:jc w:val="center"/>
        </w:trPr>
        <w:tc>
          <w:tcPr>
            <w:tcW w:w="7938" w:type="dxa"/>
          </w:tcPr>
          <w:p w:rsidR="00394857" w:rsidRPr="00F17ADE" w:rsidRDefault="00394857" w:rsidP="00394857">
            <w:pPr>
              <w:pStyle w:val="Prrafodelista"/>
              <w:numPr>
                <w:ilvl w:val="0"/>
                <w:numId w:val="8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Mismo puntaje para autor y coautor</w:t>
            </w:r>
          </w:p>
          <w:p w:rsidR="00394857" w:rsidRPr="00F17ADE" w:rsidRDefault="00394857" w:rsidP="00394857">
            <w:pPr>
              <w:pStyle w:val="Prrafodelista"/>
              <w:numPr>
                <w:ilvl w:val="0"/>
                <w:numId w:val="8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Mismo puntaje para libro impreso o electrónico.</w:t>
            </w:r>
          </w:p>
          <w:p w:rsidR="00394857" w:rsidRPr="00F17ADE" w:rsidRDefault="00394857" w:rsidP="00394857">
            <w:pPr>
              <w:pStyle w:val="Prrafodelista"/>
              <w:numPr>
                <w:ilvl w:val="0"/>
                <w:numId w:val="8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Los libros o capítulos en libros especializados se reconocerán en el Proed hasta por dos años consecutivos a partir de su publicación.</w:t>
            </w:r>
          </w:p>
          <w:p w:rsidR="00394857" w:rsidRPr="00F17ADE" w:rsidRDefault="00394857" w:rsidP="00394857">
            <w:pPr>
              <w:pStyle w:val="Prrafodelista"/>
              <w:numPr>
                <w:ilvl w:val="0"/>
                <w:numId w:val="8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la tabla siguiente:</w:t>
            </w:r>
          </w:p>
          <w:tbl>
            <w:tblPr>
              <w:tblW w:w="0" w:type="auto"/>
              <w:jc w:val="center"/>
              <w:tblLook w:val="01E0" w:firstRow="1" w:lastRow="1" w:firstColumn="1" w:lastColumn="1" w:noHBand="0" w:noVBand="0"/>
            </w:tblPr>
            <w:tblGrid>
              <w:gridCol w:w="1330"/>
              <w:gridCol w:w="1532"/>
              <w:gridCol w:w="917"/>
              <w:gridCol w:w="1150"/>
              <w:gridCol w:w="917"/>
              <w:gridCol w:w="1200"/>
            </w:tblGrid>
            <w:tr w:rsidR="00394857" w:rsidRPr="00F17ADE" w:rsidTr="00394857">
              <w:trPr>
                <w:jc w:val="center"/>
              </w:trPr>
              <w:tc>
                <w:tcPr>
                  <w:tcW w:w="1128" w:type="dxa"/>
                  <w:tcBorders>
                    <w:top w:val="nil"/>
                    <w:left w:val="nil"/>
                    <w:bottom w:val="nil"/>
                    <w:right w:val="nil"/>
                  </w:tcBorders>
                </w:tcPr>
                <w:p w:rsidR="00394857" w:rsidRPr="00F17ADE" w:rsidRDefault="00394857" w:rsidP="00394857">
                  <w:pPr>
                    <w:spacing w:before="20" w:after="20"/>
                    <w:jc w:val="center"/>
                    <w:rPr>
                      <w:rFonts w:ascii="Avenir LT Std 35 Light" w:hAnsi="Avenir LT Std 35 Light" w:cs="Arial"/>
                      <w:sz w:val="20"/>
                      <w:szCs w:val="24"/>
                    </w:rPr>
                  </w:pPr>
                </w:p>
              </w:tc>
              <w:tc>
                <w:tcPr>
                  <w:tcW w:w="1532" w:type="dxa"/>
                  <w:tcBorders>
                    <w:top w:val="nil"/>
                    <w:left w:val="nil"/>
                    <w:bottom w:val="nil"/>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p>
              </w:tc>
              <w:tc>
                <w:tcPr>
                  <w:tcW w:w="1920" w:type="dxa"/>
                  <w:gridSpan w:val="2"/>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Libro</w:t>
                  </w:r>
                </w:p>
              </w:tc>
              <w:tc>
                <w:tcPr>
                  <w:tcW w:w="2040" w:type="dxa"/>
                  <w:gridSpan w:val="2"/>
                  <w:tcBorders>
                    <w:top w:val="single" w:sz="4" w:space="0" w:color="auto"/>
                    <w:left w:val="single" w:sz="6" w:space="0" w:color="auto"/>
                    <w:bottom w:val="single" w:sz="6"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Capítulo para libro</w:t>
                  </w:r>
                </w:p>
              </w:tc>
            </w:tr>
            <w:tr w:rsidR="00394857" w:rsidRPr="00F17ADE" w:rsidTr="00394857">
              <w:trPr>
                <w:jc w:val="center"/>
              </w:trPr>
              <w:tc>
                <w:tcPr>
                  <w:tcW w:w="1128" w:type="dxa"/>
                  <w:tcBorders>
                    <w:top w:val="nil"/>
                    <w:left w:val="nil"/>
                    <w:bottom w:val="nil"/>
                    <w:right w:val="nil"/>
                  </w:tcBorders>
                </w:tcPr>
                <w:p w:rsidR="00394857" w:rsidRPr="00F17ADE" w:rsidRDefault="00394857" w:rsidP="00394857">
                  <w:pPr>
                    <w:spacing w:before="20" w:after="20"/>
                    <w:jc w:val="center"/>
                    <w:rPr>
                      <w:rFonts w:ascii="Avenir LT Std 35 Light" w:hAnsi="Avenir LT Std 35 Light" w:cs="Arial"/>
                      <w:sz w:val="20"/>
                      <w:szCs w:val="24"/>
                    </w:rPr>
                  </w:pPr>
                </w:p>
              </w:tc>
              <w:tc>
                <w:tcPr>
                  <w:tcW w:w="1532" w:type="dxa"/>
                  <w:tcBorders>
                    <w:top w:val="nil"/>
                    <w:left w:val="nil"/>
                    <w:bottom w:val="nil"/>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p>
              </w:tc>
              <w:tc>
                <w:tcPr>
                  <w:tcW w:w="84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Edición</w:t>
                  </w:r>
                </w:p>
              </w:tc>
              <w:tc>
                <w:tcPr>
                  <w:tcW w:w="1080"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Reedición</w:t>
                  </w:r>
                </w:p>
              </w:tc>
              <w:tc>
                <w:tcPr>
                  <w:tcW w:w="840"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Edición</w:t>
                  </w:r>
                </w:p>
              </w:tc>
              <w:tc>
                <w:tcPr>
                  <w:tcW w:w="1200" w:type="dxa"/>
                  <w:tcBorders>
                    <w:top w:val="single" w:sz="6" w:space="0" w:color="auto"/>
                    <w:left w:val="single" w:sz="6" w:space="0" w:color="auto"/>
                    <w:bottom w:val="single" w:sz="6"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Reedición</w:t>
                  </w:r>
                </w:p>
              </w:tc>
            </w:tr>
            <w:tr w:rsidR="00394857" w:rsidRPr="00F17ADE" w:rsidTr="00394857">
              <w:trPr>
                <w:jc w:val="center"/>
              </w:trPr>
              <w:tc>
                <w:tcPr>
                  <w:tcW w:w="1128" w:type="dxa"/>
                  <w:vMerge w:val="restart"/>
                  <w:tcBorders>
                    <w:top w:val="single" w:sz="4" w:space="0" w:color="auto"/>
                    <w:left w:val="single" w:sz="4" w:space="0" w:color="auto"/>
                    <w:bottom w:val="single" w:sz="6" w:space="0" w:color="auto"/>
                    <w:right w:val="single" w:sz="6" w:space="0" w:color="auto"/>
                  </w:tcBorders>
                  <w:vAlign w:val="center"/>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Autor</w:t>
                  </w:r>
                </w:p>
              </w:tc>
              <w:tc>
                <w:tcPr>
                  <w:tcW w:w="1532" w:type="dxa"/>
                  <w:tcBorders>
                    <w:top w:val="single" w:sz="4"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Internacional</w:t>
                  </w:r>
                </w:p>
              </w:tc>
              <w:tc>
                <w:tcPr>
                  <w:tcW w:w="840" w:type="dxa"/>
                  <w:tcBorders>
                    <w:top w:val="single" w:sz="6" w:space="0" w:color="auto"/>
                    <w:left w:val="single" w:sz="4"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70</w:t>
                  </w:r>
                </w:p>
              </w:tc>
              <w:tc>
                <w:tcPr>
                  <w:tcW w:w="1080"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40</w:t>
                  </w:r>
                </w:p>
              </w:tc>
              <w:tc>
                <w:tcPr>
                  <w:tcW w:w="840"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40</w:t>
                  </w:r>
                </w:p>
              </w:tc>
              <w:tc>
                <w:tcPr>
                  <w:tcW w:w="1200" w:type="dxa"/>
                  <w:tcBorders>
                    <w:top w:val="single" w:sz="6" w:space="0" w:color="auto"/>
                    <w:left w:val="single" w:sz="6"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25</w:t>
                  </w:r>
                </w:p>
              </w:tc>
            </w:tr>
            <w:tr w:rsidR="00394857" w:rsidRPr="00F17ADE" w:rsidTr="00394857">
              <w:trPr>
                <w:jc w:val="center"/>
              </w:trPr>
              <w:tc>
                <w:tcPr>
                  <w:tcW w:w="1128" w:type="dxa"/>
                  <w:vMerge/>
                  <w:tcBorders>
                    <w:top w:val="single" w:sz="6" w:space="0" w:color="auto"/>
                    <w:left w:val="single" w:sz="4" w:space="0" w:color="auto"/>
                    <w:bottom w:val="single" w:sz="6" w:space="0" w:color="auto"/>
                    <w:right w:val="single" w:sz="6" w:space="0" w:color="auto"/>
                  </w:tcBorders>
                  <w:vAlign w:val="center"/>
                </w:tcPr>
                <w:p w:rsidR="00394857" w:rsidRPr="00F17ADE" w:rsidRDefault="00394857" w:rsidP="00394857">
                  <w:pPr>
                    <w:spacing w:before="20" w:after="20"/>
                    <w:rPr>
                      <w:rFonts w:ascii="Avenir LT Std 35 Light" w:hAnsi="Avenir LT Std 35 Light" w:cs="Arial"/>
                      <w:b/>
                      <w:sz w:val="20"/>
                      <w:szCs w:val="24"/>
                    </w:rPr>
                  </w:pPr>
                </w:p>
              </w:tc>
              <w:tc>
                <w:tcPr>
                  <w:tcW w:w="1532"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Nacional</w:t>
                  </w:r>
                </w:p>
              </w:tc>
              <w:tc>
                <w:tcPr>
                  <w:tcW w:w="840" w:type="dxa"/>
                  <w:tcBorders>
                    <w:top w:val="single" w:sz="6" w:space="0" w:color="auto"/>
                    <w:left w:val="single" w:sz="4"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50</w:t>
                  </w:r>
                </w:p>
              </w:tc>
              <w:tc>
                <w:tcPr>
                  <w:tcW w:w="1080"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25</w:t>
                  </w:r>
                </w:p>
              </w:tc>
              <w:tc>
                <w:tcPr>
                  <w:tcW w:w="840"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1200" w:type="dxa"/>
                  <w:tcBorders>
                    <w:top w:val="single" w:sz="4" w:space="0" w:color="auto"/>
                    <w:left w:val="single" w:sz="6" w:space="0" w:color="auto"/>
                    <w:bottom w:val="single" w:sz="6"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12</w:t>
                  </w:r>
                </w:p>
              </w:tc>
            </w:tr>
            <w:tr w:rsidR="00394857" w:rsidRPr="00F17ADE" w:rsidTr="00394857">
              <w:trPr>
                <w:jc w:val="center"/>
              </w:trPr>
              <w:tc>
                <w:tcPr>
                  <w:tcW w:w="1128" w:type="dxa"/>
                  <w:vMerge/>
                  <w:tcBorders>
                    <w:top w:val="single" w:sz="6" w:space="0" w:color="auto"/>
                    <w:left w:val="single" w:sz="4" w:space="0" w:color="auto"/>
                    <w:bottom w:val="single" w:sz="6" w:space="0" w:color="auto"/>
                    <w:right w:val="single" w:sz="6" w:space="0" w:color="auto"/>
                  </w:tcBorders>
                  <w:vAlign w:val="center"/>
                </w:tcPr>
                <w:p w:rsidR="00394857" w:rsidRPr="00F17ADE" w:rsidRDefault="00394857" w:rsidP="00394857">
                  <w:pPr>
                    <w:spacing w:before="20" w:after="20"/>
                    <w:rPr>
                      <w:rFonts w:ascii="Avenir LT Std 35 Light" w:hAnsi="Avenir LT Std 35 Light" w:cs="Arial"/>
                      <w:b/>
                      <w:sz w:val="20"/>
                      <w:szCs w:val="24"/>
                    </w:rPr>
                  </w:pPr>
                </w:p>
              </w:tc>
              <w:tc>
                <w:tcPr>
                  <w:tcW w:w="1532"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Institucional</w:t>
                  </w:r>
                </w:p>
              </w:tc>
              <w:tc>
                <w:tcPr>
                  <w:tcW w:w="840" w:type="dxa"/>
                  <w:tcBorders>
                    <w:top w:val="single" w:sz="6" w:space="0" w:color="auto"/>
                    <w:left w:val="single" w:sz="4"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40</w:t>
                  </w:r>
                </w:p>
              </w:tc>
              <w:tc>
                <w:tcPr>
                  <w:tcW w:w="1080"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840" w:type="dxa"/>
                  <w:tcBorders>
                    <w:top w:val="single" w:sz="6" w:space="0" w:color="auto"/>
                    <w:left w:val="single" w:sz="6"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c>
                <w:tcPr>
                  <w:tcW w:w="1200"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jc w:val="center"/>
              </w:trPr>
              <w:tc>
                <w:tcPr>
                  <w:tcW w:w="1128" w:type="dxa"/>
                  <w:vMerge w:val="restart"/>
                  <w:tcBorders>
                    <w:top w:val="single" w:sz="6" w:space="0" w:color="auto"/>
                    <w:left w:val="single" w:sz="4" w:space="0" w:color="auto"/>
                    <w:bottom w:val="nil"/>
                    <w:right w:val="single" w:sz="6" w:space="0" w:color="auto"/>
                  </w:tcBorders>
                  <w:vAlign w:val="center"/>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Compilador</w:t>
                  </w:r>
                </w:p>
              </w:tc>
              <w:tc>
                <w:tcPr>
                  <w:tcW w:w="1532"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Internacional</w:t>
                  </w:r>
                </w:p>
              </w:tc>
              <w:tc>
                <w:tcPr>
                  <w:tcW w:w="840" w:type="dxa"/>
                  <w:tcBorders>
                    <w:top w:val="single" w:sz="6" w:space="0" w:color="auto"/>
                    <w:left w:val="single" w:sz="4" w:space="0" w:color="auto"/>
                    <w:bottom w:val="single" w:sz="6"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40</w:t>
                  </w:r>
                </w:p>
              </w:tc>
              <w:tc>
                <w:tcPr>
                  <w:tcW w:w="3120" w:type="dxa"/>
                  <w:gridSpan w:val="3"/>
                  <w:vMerge w:val="restart"/>
                  <w:tcBorders>
                    <w:top w:val="single" w:sz="6" w:space="0" w:color="auto"/>
                    <w:left w:val="single" w:sz="6" w:space="0" w:color="auto"/>
                    <w:bottom w:val="nil"/>
                    <w:right w:val="nil"/>
                  </w:tcBorders>
                </w:tcPr>
                <w:p w:rsidR="00394857" w:rsidRPr="00F17ADE" w:rsidRDefault="00394857" w:rsidP="00394857">
                  <w:pPr>
                    <w:spacing w:before="20" w:after="20"/>
                    <w:jc w:val="center"/>
                    <w:rPr>
                      <w:rFonts w:ascii="Avenir LT Std 35 Light" w:hAnsi="Avenir LT Std 35 Light" w:cs="Arial"/>
                      <w:sz w:val="20"/>
                      <w:szCs w:val="24"/>
                    </w:rPr>
                  </w:pPr>
                </w:p>
              </w:tc>
            </w:tr>
            <w:tr w:rsidR="00394857" w:rsidRPr="00F17ADE" w:rsidTr="00394857">
              <w:trPr>
                <w:jc w:val="center"/>
              </w:trPr>
              <w:tc>
                <w:tcPr>
                  <w:tcW w:w="1128" w:type="dxa"/>
                  <w:vMerge/>
                  <w:tcBorders>
                    <w:top w:val="nil"/>
                    <w:left w:val="single" w:sz="4" w:space="0" w:color="auto"/>
                    <w:bottom w:val="nil"/>
                    <w:right w:val="single" w:sz="6" w:space="0" w:color="auto"/>
                  </w:tcBorders>
                </w:tcPr>
                <w:p w:rsidR="00394857" w:rsidRPr="00F17ADE" w:rsidRDefault="00394857" w:rsidP="00394857">
                  <w:pPr>
                    <w:spacing w:before="20" w:after="20"/>
                    <w:rPr>
                      <w:rFonts w:ascii="Avenir LT Std 35 Light" w:hAnsi="Avenir LT Std 35 Light" w:cs="Arial"/>
                      <w:b/>
                      <w:sz w:val="20"/>
                      <w:szCs w:val="24"/>
                    </w:rPr>
                  </w:pPr>
                </w:p>
              </w:tc>
              <w:tc>
                <w:tcPr>
                  <w:tcW w:w="1532" w:type="dxa"/>
                  <w:tcBorders>
                    <w:top w:val="single" w:sz="6" w:space="0" w:color="auto"/>
                    <w:left w:val="single" w:sz="6"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Nacional</w:t>
                  </w:r>
                </w:p>
              </w:tc>
              <w:tc>
                <w:tcPr>
                  <w:tcW w:w="840" w:type="dxa"/>
                  <w:tcBorders>
                    <w:top w:val="single" w:sz="6" w:space="0" w:color="auto"/>
                    <w:left w:val="single" w:sz="4" w:space="0" w:color="auto"/>
                    <w:bottom w:val="single" w:sz="4"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3120" w:type="dxa"/>
                  <w:gridSpan w:val="3"/>
                  <w:vMerge/>
                  <w:tcBorders>
                    <w:top w:val="nil"/>
                    <w:left w:val="single" w:sz="6" w:space="0" w:color="auto"/>
                    <w:bottom w:val="nil"/>
                    <w:right w:val="nil"/>
                  </w:tcBorders>
                </w:tcPr>
                <w:p w:rsidR="00394857" w:rsidRPr="00F17ADE" w:rsidRDefault="00394857" w:rsidP="00394857">
                  <w:pPr>
                    <w:spacing w:before="20" w:after="20"/>
                    <w:jc w:val="center"/>
                    <w:rPr>
                      <w:rFonts w:ascii="Avenir LT Std 35 Light" w:hAnsi="Avenir LT Std 35 Light" w:cs="Arial"/>
                      <w:sz w:val="20"/>
                      <w:szCs w:val="24"/>
                    </w:rPr>
                  </w:pPr>
                </w:p>
              </w:tc>
            </w:tr>
            <w:tr w:rsidR="00394857" w:rsidRPr="00F17ADE" w:rsidTr="00394857">
              <w:trPr>
                <w:jc w:val="center"/>
              </w:trPr>
              <w:tc>
                <w:tcPr>
                  <w:tcW w:w="1128" w:type="dxa"/>
                  <w:vMerge/>
                  <w:tcBorders>
                    <w:top w:val="nil"/>
                    <w:left w:val="single" w:sz="4" w:space="0" w:color="auto"/>
                    <w:bottom w:val="single" w:sz="4" w:space="0" w:color="auto"/>
                    <w:right w:val="single" w:sz="6" w:space="0" w:color="auto"/>
                  </w:tcBorders>
                </w:tcPr>
                <w:p w:rsidR="00394857" w:rsidRPr="00F17ADE" w:rsidRDefault="00394857" w:rsidP="00394857">
                  <w:pPr>
                    <w:spacing w:before="20" w:after="20"/>
                    <w:rPr>
                      <w:rFonts w:ascii="Avenir LT Std 35 Light" w:hAnsi="Avenir LT Std 35 Light" w:cs="Arial"/>
                      <w:b/>
                      <w:sz w:val="20"/>
                      <w:szCs w:val="24"/>
                    </w:rPr>
                  </w:pPr>
                </w:p>
              </w:tc>
              <w:tc>
                <w:tcPr>
                  <w:tcW w:w="1532" w:type="dxa"/>
                  <w:tcBorders>
                    <w:top w:val="single" w:sz="6" w:space="0" w:color="auto"/>
                    <w:left w:val="single" w:sz="6"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Institucional</w:t>
                  </w:r>
                </w:p>
              </w:tc>
              <w:tc>
                <w:tcPr>
                  <w:tcW w:w="840" w:type="dxa"/>
                  <w:tcBorders>
                    <w:top w:val="single" w:sz="6" w:space="0" w:color="auto"/>
                    <w:left w:val="single" w:sz="4" w:space="0" w:color="auto"/>
                    <w:bottom w:val="single" w:sz="4" w:space="0" w:color="auto"/>
                    <w:right w:val="single" w:sz="6"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3120" w:type="dxa"/>
                  <w:gridSpan w:val="3"/>
                  <w:vMerge/>
                  <w:tcBorders>
                    <w:top w:val="nil"/>
                    <w:left w:val="single" w:sz="6" w:space="0" w:color="auto"/>
                    <w:bottom w:val="nil"/>
                    <w:right w:val="nil"/>
                  </w:tcBorders>
                </w:tcPr>
                <w:p w:rsidR="00394857" w:rsidRPr="00F17ADE" w:rsidRDefault="00394857" w:rsidP="00394857">
                  <w:pPr>
                    <w:spacing w:before="20" w:after="20"/>
                    <w:jc w:val="center"/>
                    <w:rPr>
                      <w:rFonts w:ascii="Avenir LT Std 35 Light" w:hAnsi="Avenir LT Std 35 Light" w:cs="Arial"/>
                      <w:sz w:val="20"/>
                      <w:szCs w:val="24"/>
                    </w:rPr>
                  </w:pP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Style w:val="Tablaconcuadrcula"/>
        <w:tblW w:w="0" w:type="auto"/>
        <w:tblInd w:w="534" w:type="dxa"/>
        <w:tblLook w:val="04A0" w:firstRow="1" w:lastRow="0" w:firstColumn="1" w:lastColumn="0" w:noHBand="0" w:noVBand="1"/>
      </w:tblPr>
      <w:tblGrid>
        <w:gridCol w:w="7938"/>
      </w:tblGrid>
      <w:tr w:rsidR="00394857" w:rsidRPr="00F17ADE" w:rsidTr="00394857">
        <w:tc>
          <w:tcPr>
            <w:tcW w:w="7938" w:type="dxa"/>
          </w:tcPr>
          <w:p w:rsidR="00394857" w:rsidRPr="00F17ADE" w:rsidRDefault="00394857" w:rsidP="00394857">
            <w:pPr>
              <w:pStyle w:val="Prrafodelista"/>
              <w:numPr>
                <w:ilvl w:val="0"/>
                <w:numId w:val="8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Portada, índice del libro, página legal y registro ISBN para edición o reedición de libro, sea en papel o electrónico.</w:t>
            </w:r>
          </w:p>
          <w:p w:rsidR="00394857" w:rsidRPr="00F17ADE" w:rsidRDefault="00394857" w:rsidP="00394857">
            <w:pPr>
              <w:pStyle w:val="Prrafodelista"/>
              <w:numPr>
                <w:ilvl w:val="0"/>
                <w:numId w:val="8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Adicionalmente, copia de la primera página del capítulo para capítulos de libros especializados.</w:t>
            </w:r>
          </w:p>
        </w:tc>
      </w:tr>
    </w:tbl>
    <w:tbl>
      <w:tblPr>
        <w:tblW w:w="0" w:type="auto"/>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027070">
        <w:trPr>
          <w:trHeight w:val="60"/>
        </w:trPr>
        <w:tc>
          <w:tcPr>
            <w:tcW w:w="8838" w:type="dxa"/>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br w:type="page"/>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1.3.1 Investigación científica</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1.3.1.5 Publicación de artículos científicos en revistas</w:t>
            </w: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Textonotapie"/>
              <w:autoSpaceDE w:val="0"/>
              <w:autoSpaceDN w:val="0"/>
              <w:adjustRightInd w:val="0"/>
              <w:spacing w:before="60" w:after="60"/>
              <w:jc w:val="both"/>
              <w:rPr>
                <w:rFonts w:ascii="Avenir LT Std 35 Light" w:hAnsi="Avenir LT Std 35 Light" w:cs="Arial"/>
                <w:sz w:val="22"/>
                <w:szCs w:val="24"/>
              </w:rPr>
            </w:pPr>
            <w:r w:rsidRPr="00F17ADE">
              <w:rPr>
                <w:rFonts w:ascii="Avenir LT Std 35 Light" w:hAnsi="Avenir LT Std 35 Light" w:cs="Arial"/>
                <w:b/>
                <w:sz w:val="22"/>
                <w:szCs w:val="24"/>
              </w:rPr>
              <w:t>Difusión científica</w:t>
            </w:r>
            <w:r w:rsidRPr="00F17ADE">
              <w:rPr>
                <w:rFonts w:ascii="Avenir LT Std 35 Light" w:hAnsi="Avenir LT Std 35 Light" w:cs="Arial"/>
                <w:sz w:val="22"/>
                <w:szCs w:val="24"/>
              </w:rPr>
              <w:t>. Publicación que reporta resultados originales derivados de la investigación científica, tecnológica o humanística, y cuya temática se corresponde con el área de desempeño docente.</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Divulgación científica</w:t>
            </w:r>
            <w:r w:rsidRPr="00F17ADE">
              <w:rPr>
                <w:rFonts w:ascii="Avenir LT Std 35 Light" w:hAnsi="Avenir LT Std 35 Light" w:cs="Arial"/>
                <w:szCs w:val="24"/>
              </w:rPr>
              <w:t>. Publicación original sobre teorías, técnicas o resultados de la investigación, cuyo tratamiento técnico contribuye a la comprensión por parte de personas ajenas a la academia o a la ciencia.</w:t>
            </w:r>
          </w:p>
        </w:tc>
      </w:tr>
    </w:tbl>
    <w:p w:rsidR="00394857" w:rsidRPr="00F17ADE" w:rsidRDefault="00394857" w:rsidP="00394857">
      <w:pPr>
        <w:spacing w:before="60" w:after="60"/>
        <w:rPr>
          <w:rFonts w:ascii="Avenir LT Std 35 Light" w:hAnsi="Avenir LT Std 35 Light" w:cs="Arial"/>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6302DF">
        <w:trPr>
          <w:trHeight w:val="3008"/>
          <w:jc w:val="center"/>
        </w:trPr>
        <w:tc>
          <w:tcPr>
            <w:tcW w:w="7938" w:type="dxa"/>
          </w:tcPr>
          <w:p w:rsidR="00394857" w:rsidRPr="00F17ADE" w:rsidRDefault="00394857" w:rsidP="00394857">
            <w:pPr>
              <w:pStyle w:val="Prrafodelista"/>
              <w:numPr>
                <w:ilvl w:val="0"/>
                <w:numId w:val="90"/>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El puntaje no diferencia publicaciones en medios electrónicos o impresos.</w:t>
            </w:r>
          </w:p>
          <w:p w:rsidR="00394857" w:rsidRPr="00F17ADE" w:rsidRDefault="00394857" w:rsidP="00394857">
            <w:pPr>
              <w:pStyle w:val="Prrafodelista"/>
              <w:numPr>
                <w:ilvl w:val="0"/>
                <w:numId w:val="90"/>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Los artículos en revista indexada o arbitrada se reconocerán en el Proed hasta por dos años consecutivos a partir de su publicación.</w:t>
            </w:r>
          </w:p>
          <w:p w:rsidR="00394857" w:rsidRPr="00F17ADE" w:rsidRDefault="00394857" w:rsidP="00394857">
            <w:pPr>
              <w:pStyle w:val="Prrafodelista"/>
              <w:numPr>
                <w:ilvl w:val="0"/>
                <w:numId w:val="90"/>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 xml:space="preserve">Se considerarán revistas indexadas aquellas </w:t>
            </w:r>
            <w:r w:rsidRPr="00F17ADE">
              <w:rPr>
                <w:rFonts w:ascii="Avenir LT Std 35 Light" w:hAnsi="Avenir LT Std 35 Light"/>
                <w:szCs w:val="24"/>
              </w:rPr>
              <w:t xml:space="preserve">reconocidas por Conacyt y organismos internacionales como </w:t>
            </w:r>
            <w:r w:rsidRPr="00F17ADE">
              <w:rPr>
                <w:rFonts w:ascii="Avenir LT Std 35 Light" w:hAnsi="Avenir LT Std 35 Light"/>
                <w:i/>
                <w:szCs w:val="24"/>
              </w:rPr>
              <w:t>ISI Thomson Reuters,</w:t>
            </w:r>
            <w:r w:rsidRPr="00F17ADE">
              <w:rPr>
                <w:rFonts w:ascii="Avenir LT Std 35 Light" w:hAnsi="Avenir LT Std 35 Light" w:cs="Arial"/>
                <w:i/>
                <w:szCs w:val="24"/>
              </w:rPr>
              <w:t xml:space="preserve"> Scielo; e-Revist@s</w:t>
            </w:r>
            <w:r w:rsidRPr="00F17ADE">
              <w:rPr>
                <w:rFonts w:ascii="Avenir LT Std 35 Light" w:hAnsi="Avenir LT Std 35 Light"/>
                <w:i/>
                <w:szCs w:val="24"/>
              </w:rPr>
              <w:t xml:space="preserve">,  Scopus, Science Citations Index-Expanded (SCIE) </w:t>
            </w:r>
            <w:r w:rsidRPr="00F17ADE">
              <w:rPr>
                <w:rFonts w:ascii="Avenir LT Std 35 Light" w:hAnsi="Avenir LT Std 35 Light"/>
                <w:szCs w:val="24"/>
              </w:rPr>
              <w:t>y en el</w:t>
            </w:r>
            <w:r w:rsidRPr="00F17ADE">
              <w:rPr>
                <w:rFonts w:ascii="Avenir LT Std 35 Light" w:hAnsi="Avenir LT Std 35 Light"/>
                <w:i/>
                <w:szCs w:val="24"/>
              </w:rPr>
              <w:t xml:space="preserve"> Social Science Citation Index (SSCI).</w:t>
            </w:r>
          </w:p>
          <w:p w:rsidR="00394857" w:rsidRPr="00F17ADE" w:rsidRDefault="00394857" w:rsidP="00394857">
            <w:pPr>
              <w:pStyle w:val="Prrafodelista"/>
              <w:numPr>
                <w:ilvl w:val="0"/>
                <w:numId w:val="90"/>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Puntaje de acuerdo con el alcance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991"/>
            </w:tblGrid>
            <w:tr w:rsidR="00394857" w:rsidRPr="00F17ADE" w:rsidTr="00394857">
              <w:trPr>
                <w:trHeight w:val="195"/>
                <w:jc w:val="center"/>
              </w:trPr>
              <w:tc>
                <w:tcPr>
                  <w:tcW w:w="389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Alcance</w:t>
                  </w:r>
                </w:p>
              </w:tc>
              <w:tc>
                <w:tcPr>
                  <w:tcW w:w="99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Puntaje</w:t>
                  </w:r>
                </w:p>
              </w:tc>
            </w:tr>
            <w:tr w:rsidR="00394857" w:rsidRPr="00F17ADE" w:rsidTr="00394857">
              <w:trPr>
                <w:trHeight w:val="195"/>
                <w:jc w:val="center"/>
              </w:trPr>
              <w:tc>
                <w:tcPr>
                  <w:tcW w:w="389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Revista indexada</w:t>
                  </w:r>
                </w:p>
              </w:tc>
              <w:tc>
                <w:tcPr>
                  <w:tcW w:w="99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70</w:t>
                  </w:r>
                </w:p>
              </w:tc>
            </w:tr>
            <w:tr w:rsidR="00394857" w:rsidRPr="00F17ADE" w:rsidTr="00394857">
              <w:trPr>
                <w:trHeight w:val="195"/>
                <w:jc w:val="center"/>
              </w:trPr>
              <w:tc>
                <w:tcPr>
                  <w:tcW w:w="389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Revista arbitrada pero no indexada</w:t>
                  </w:r>
                </w:p>
              </w:tc>
              <w:tc>
                <w:tcPr>
                  <w:tcW w:w="99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25</w:t>
                  </w:r>
                </w:p>
              </w:tc>
            </w:tr>
            <w:tr w:rsidR="00394857" w:rsidRPr="00F17ADE" w:rsidTr="00394857">
              <w:trPr>
                <w:trHeight w:val="195"/>
                <w:jc w:val="center"/>
              </w:trPr>
              <w:tc>
                <w:tcPr>
                  <w:tcW w:w="389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Revista no arbitrada</w:t>
                  </w:r>
                </w:p>
              </w:tc>
              <w:tc>
                <w:tcPr>
                  <w:tcW w:w="99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10</w:t>
                  </w:r>
                </w:p>
              </w:tc>
            </w:tr>
          </w:tbl>
          <w:p w:rsidR="00394857" w:rsidRPr="00F17ADE" w:rsidRDefault="00394857" w:rsidP="00394857">
            <w:pPr>
              <w:spacing w:before="60" w:after="60"/>
              <w:rPr>
                <w:rFonts w:ascii="Avenir LT Std 35 Light" w:hAnsi="Avenir LT Std 35 Light" w:cs="Arial"/>
                <w:szCs w:val="24"/>
              </w:rPr>
            </w:pP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91"/>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Página legal con registro ISSN de la revista.</w:t>
            </w:r>
          </w:p>
          <w:p w:rsidR="00394857" w:rsidRPr="00F17ADE" w:rsidRDefault="00394857" w:rsidP="00394857">
            <w:pPr>
              <w:pStyle w:val="Prrafodelista"/>
              <w:numPr>
                <w:ilvl w:val="0"/>
                <w:numId w:val="91"/>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La dirección electrónica de la página, para el caso de publicación en revistas virtuales y registro ISSN.</w:t>
            </w:r>
          </w:p>
          <w:p w:rsidR="00394857" w:rsidRPr="00F17ADE" w:rsidRDefault="00394857" w:rsidP="00394857">
            <w:pPr>
              <w:pStyle w:val="Prrafodelista"/>
              <w:numPr>
                <w:ilvl w:val="0"/>
                <w:numId w:val="91"/>
              </w:num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 xml:space="preserve">Para publicaciones indexadas, presentar el documento que avale la pertenencia a revistas </w:t>
            </w:r>
            <w:r w:rsidRPr="00F17ADE">
              <w:rPr>
                <w:rFonts w:ascii="Avenir LT Std 35 Light" w:hAnsi="Avenir LT Std 35 Light"/>
                <w:szCs w:val="24"/>
              </w:rPr>
              <w:t xml:space="preserve">reconocidas por Conacyt y organismos internacionales como </w:t>
            </w:r>
            <w:r w:rsidRPr="00F17ADE">
              <w:rPr>
                <w:rFonts w:ascii="Avenir LT Std 35 Light" w:hAnsi="Avenir LT Std 35 Light"/>
                <w:i/>
                <w:szCs w:val="24"/>
              </w:rPr>
              <w:t>ISI Thomson Reuters,</w:t>
            </w:r>
            <w:r w:rsidRPr="00F17ADE">
              <w:rPr>
                <w:rFonts w:ascii="Avenir LT Std 35 Light" w:hAnsi="Avenir LT Std 35 Light" w:cs="Arial"/>
                <w:i/>
                <w:szCs w:val="24"/>
              </w:rPr>
              <w:t xml:space="preserve"> Scielo; e-Revist@s</w:t>
            </w:r>
            <w:r w:rsidRPr="00F17ADE">
              <w:rPr>
                <w:rFonts w:ascii="Avenir LT Std 35 Light" w:hAnsi="Avenir LT Std 35 Light"/>
                <w:i/>
                <w:szCs w:val="24"/>
              </w:rPr>
              <w:t xml:space="preserve">, Scopus, Science Citations Index-Expanded (SCIE) </w:t>
            </w:r>
            <w:r w:rsidRPr="00F17ADE">
              <w:rPr>
                <w:rFonts w:ascii="Avenir LT Std 35 Light" w:hAnsi="Avenir LT Std 35 Light"/>
                <w:szCs w:val="24"/>
              </w:rPr>
              <w:t>y el</w:t>
            </w:r>
            <w:r w:rsidRPr="00F17ADE">
              <w:rPr>
                <w:rFonts w:ascii="Avenir LT Std 35 Light" w:hAnsi="Avenir LT Std 35 Light"/>
                <w:i/>
                <w:szCs w:val="24"/>
              </w:rPr>
              <w:t xml:space="preserve"> Social Science Citation Index (SSCI).</w:t>
            </w:r>
            <w:r w:rsidRPr="00F17ADE">
              <w:rPr>
                <w:rFonts w:ascii="Avenir LT Std 35 Light" w:hAnsi="Avenir LT Std 35 Light" w:cs="Arial"/>
                <w:szCs w:val="24"/>
              </w:rPr>
              <w:t xml:space="preserve"> En el caso de que la revista no se encuentre en alguno de estos índices, presentar los documentos que avalen su pertenencia a otro índice.</w:t>
            </w:r>
          </w:p>
        </w:tc>
      </w:tr>
    </w:tbl>
    <w:p w:rsidR="00027070" w:rsidRPr="00F17ADE" w:rsidRDefault="00027070" w:rsidP="00394857">
      <w:pPr>
        <w:rPr>
          <w:rFonts w:ascii="Avenir LT Std 35 Light" w:hAnsi="Avenir LT Std 35 Light"/>
          <w:sz w:val="4"/>
          <w:szCs w:val="4"/>
        </w:rPr>
      </w:pP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81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1.3.1 Investigación científica</w:t>
            </w:r>
          </w:p>
          <w:p w:rsidR="00394857" w:rsidRPr="00F17ADE" w:rsidRDefault="00394857" w:rsidP="00394857">
            <w:pPr>
              <w:spacing w:before="60" w:after="60" w:line="240" w:lineRule="auto"/>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1.3.1.6 Desarrollo de trabajos de investigación</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Resultados de investigación registrados ante la Secretaría de Investigación y Estudios Avanzados, con financiamiento institucional o externo.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4499"/>
          <w:jc w:val="center"/>
        </w:trPr>
        <w:tc>
          <w:tcPr>
            <w:tcW w:w="7938" w:type="dxa"/>
          </w:tcPr>
          <w:p w:rsidR="00394857" w:rsidRPr="00F17ADE" w:rsidRDefault="00394857" w:rsidP="00394857">
            <w:pPr>
              <w:pStyle w:val="Prrafodelista"/>
              <w:numPr>
                <w:ilvl w:val="0"/>
                <w:numId w:val="92"/>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Sólo se asignará puntaje a los proyectos concluidos o finiquitados.</w:t>
            </w:r>
          </w:p>
          <w:p w:rsidR="00394857" w:rsidRPr="00F17ADE" w:rsidRDefault="00394857" w:rsidP="00394857">
            <w:pPr>
              <w:pStyle w:val="Prrafodelista"/>
              <w:numPr>
                <w:ilvl w:val="0"/>
                <w:numId w:val="92"/>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El puntaje se otorgará de acuerdo con el nivel de participación y la fuente de financiación:</w:t>
            </w:r>
          </w:p>
          <w:p w:rsidR="00394857" w:rsidRPr="00F17ADE" w:rsidRDefault="00394857" w:rsidP="00394857">
            <w:pPr>
              <w:pStyle w:val="Prrafodelista"/>
              <w:spacing w:before="60" w:after="60" w:line="240" w:lineRule="auto"/>
              <w:jc w:val="both"/>
              <w:rPr>
                <w:rFonts w:ascii="Avenir LT Std 35 Light" w:hAnsi="Avenir LT Std 35 Light" w:cs="Arial"/>
                <w:color w:val="000000"/>
                <w:sz w:val="2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718"/>
              <w:gridCol w:w="960"/>
            </w:tblGrid>
            <w:tr w:rsidR="00394857" w:rsidRPr="00F17ADE" w:rsidTr="00394857">
              <w:trPr>
                <w:trHeight w:val="190"/>
                <w:jc w:val="center"/>
              </w:trPr>
              <w:tc>
                <w:tcPr>
                  <w:tcW w:w="178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Participación</w:t>
                  </w:r>
                </w:p>
              </w:tc>
              <w:tc>
                <w:tcPr>
                  <w:tcW w:w="171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Financiación</w:t>
                  </w:r>
                </w:p>
              </w:tc>
              <w:tc>
                <w:tcPr>
                  <w:tcW w:w="96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color w:val="000000"/>
                      <w:sz w:val="20"/>
                      <w:szCs w:val="24"/>
                    </w:rPr>
                  </w:pPr>
                  <w:r w:rsidRPr="00F17ADE">
                    <w:rPr>
                      <w:rFonts w:ascii="Avenir LT Std 35 Light" w:hAnsi="Avenir LT Std 35 Light" w:cs="Arial"/>
                      <w:b/>
                      <w:color w:val="000000"/>
                      <w:sz w:val="20"/>
                      <w:szCs w:val="24"/>
                    </w:rPr>
                    <w:t xml:space="preserve">Puntaje </w:t>
                  </w:r>
                </w:p>
              </w:tc>
            </w:tr>
            <w:tr w:rsidR="00394857" w:rsidRPr="00F17ADE" w:rsidTr="00394857">
              <w:trPr>
                <w:trHeight w:val="190"/>
                <w:jc w:val="center"/>
              </w:trPr>
              <w:tc>
                <w:tcPr>
                  <w:tcW w:w="1783" w:type="dxa"/>
                  <w:vMerge w:val="restart"/>
                  <w:tcBorders>
                    <w:top w:val="single" w:sz="4" w:space="0" w:color="auto"/>
                    <w:left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Responsable técnico</w:t>
                  </w:r>
                </w:p>
              </w:tc>
              <w:tc>
                <w:tcPr>
                  <w:tcW w:w="1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Internacional</w:t>
                  </w:r>
                </w:p>
              </w:tc>
              <w:tc>
                <w:tcPr>
                  <w:tcW w:w="9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50</w:t>
                  </w:r>
                </w:p>
              </w:tc>
            </w:tr>
            <w:tr w:rsidR="00394857" w:rsidRPr="00F17ADE" w:rsidTr="00394857">
              <w:trPr>
                <w:trHeight w:val="190"/>
                <w:jc w:val="center"/>
              </w:trPr>
              <w:tc>
                <w:tcPr>
                  <w:tcW w:w="1783" w:type="dxa"/>
                  <w:vMerge/>
                  <w:tcBorders>
                    <w:left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color w:val="000000"/>
                      <w:sz w:val="20"/>
                      <w:szCs w:val="24"/>
                    </w:rPr>
                  </w:pPr>
                </w:p>
              </w:tc>
              <w:tc>
                <w:tcPr>
                  <w:tcW w:w="1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Nacional</w:t>
                  </w:r>
                </w:p>
              </w:tc>
              <w:tc>
                <w:tcPr>
                  <w:tcW w:w="9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40</w:t>
                  </w:r>
                </w:p>
              </w:tc>
            </w:tr>
            <w:tr w:rsidR="00394857" w:rsidRPr="00F17ADE" w:rsidTr="00394857">
              <w:trPr>
                <w:trHeight w:val="190"/>
                <w:jc w:val="center"/>
              </w:trPr>
              <w:tc>
                <w:tcPr>
                  <w:tcW w:w="1783" w:type="dxa"/>
                  <w:vMerge/>
                  <w:tcBorders>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color w:val="000000"/>
                      <w:sz w:val="20"/>
                      <w:szCs w:val="24"/>
                    </w:rPr>
                  </w:pPr>
                </w:p>
              </w:tc>
              <w:tc>
                <w:tcPr>
                  <w:tcW w:w="1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Institucional</w:t>
                  </w:r>
                </w:p>
              </w:tc>
              <w:tc>
                <w:tcPr>
                  <w:tcW w:w="9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30</w:t>
                  </w:r>
                </w:p>
              </w:tc>
            </w:tr>
            <w:tr w:rsidR="00394857" w:rsidRPr="00F17ADE" w:rsidTr="00394857">
              <w:trPr>
                <w:trHeight w:val="190"/>
                <w:jc w:val="center"/>
              </w:trPr>
              <w:tc>
                <w:tcPr>
                  <w:tcW w:w="1783" w:type="dxa"/>
                  <w:vMerge w:val="restart"/>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Corresponsable</w:t>
                  </w:r>
                </w:p>
              </w:tc>
              <w:tc>
                <w:tcPr>
                  <w:tcW w:w="1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Internacional</w:t>
                  </w:r>
                </w:p>
              </w:tc>
              <w:tc>
                <w:tcPr>
                  <w:tcW w:w="9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25</w:t>
                  </w:r>
                </w:p>
              </w:tc>
            </w:tr>
            <w:tr w:rsidR="00394857" w:rsidRPr="00F17ADE" w:rsidTr="00394857">
              <w:trPr>
                <w:trHeight w:val="190"/>
                <w:jc w:val="center"/>
              </w:trPr>
              <w:tc>
                <w:tcPr>
                  <w:tcW w:w="1783" w:type="dxa"/>
                  <w:vMerge/>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color w:val="000000"/>
                      <w:sz w:val="20"/>
                      <w:szCs w:val="24"/>
                    </w:rPr>
                  </w:pPr>
                </w:p>
              </w:tc>
              <w:tc>
                <w:tcPr>
                  <w:tcW w:w="1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Nacional</w:t>
                  </w:r>
                </w:p>
              </w:tc>
              <w:tc>
                <w:tcPr>
                  <w:tcW w:w="9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20</w:t>
                  </w:r>
                </w:p>
              </w:tc>
            </w:tr>
            <w:tr w:rsidR="00394857" w:rsidRPr="00F17ADE" w:rsidTr="00394857">
              <w:trPr>
                <w:trHeight w:val="190"/>
                <w:jc w:val="center"/>
              </w:trPr>
              <w:tc>
                <w:tcPr>
                  <w:tcW w:w="1783" w:type="dxa"/>
                  <w:vMerge/>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color w:val="000000"/>
                      <w:sz w:val="20"/>
                      <w:szCs w:val="24"/>
                    </w:rPr>
                  </w:pPr>
                </w:p>
              </w:tc>
              <w:tc>
                <w:tcPr>
                  <w:tcW w:w="1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Institucional</w:t>
                  </w:r>
                </w:p>
              </w:tc>
              <w:tc>
                <w:tcPr>
                  <w:tcW w:w="9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16</w:t>
                  </w:r>
                </w:p>
              </w:tc>
            </w:tr>
            <w:tr w:rsidR="00394857" w:rsidRPr="00F17ADE" w:rsidTr="00394857">
              <w:trPr>
                <w:trHeight w:val="190"/>
                <w:jc w:val="center"/>
              </w:trPr>
              <w:tc>
                <w:tcPr>
                  <w:tcW w:w="1783" w:type="dxa"/>
                  <w:vMerge w:val="restart"/>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Participante</w:t>
                  </w:r>
                </w:p>
              </w:tc>
              <w:tc>
                <w:tcPr>
                  <w:tcW w:w="1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Internacional</w:t>
                  </w:r>
                </w:p>
              </w:tc>
              <w:tc>
                <w:tcPr>
                  <w:tcW w:w="9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12</w:t>
                  </w:r>
                </w:p>
              </w:tc>
            </w:tr>
            <w:tr w:rsidR="00394857" w:rsidRPr="00F17ADE" w:rsidTr="00394857">
              <w:trPr>
                <w:trHeight w:val="190"/>
                <w:jc w:val="center"/>
              </w:trPr>
              <w:tc>
                <w:tcPr>
                  <w:tcW w:w="1783" w:type="dxa"/>
                  <w:vMerge/>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color w:val="000000"/>
                      <w:sz w:val="20"/>
                      <w:szCs w:val="24"/>
                    </w:rPr>
                  </w:pPr>
                </w:p>
              </w:tc>
              <w:tc>
                <w:tcPr>
                  <w:tcW w:w="1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Nacional</w:t>
                  </w:r>
                </w:p>
              </w:tc>
              <w:tc>
                <w:tcPr>
                  <w:tcW w:w="9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10</w:t>
                  </w:r>
                </w:p>
              </w:tc>
            </w:tr>
            <w:tr w:rsidR="00394857" w:rsidRPr="00F17ADE" w:rsidTr="00394857">
              <w:trPr>
                <w:trHeight w:val="190"/>
                <w:jc w:val="center"/>
              </w:trPr>
              <w:tc>
                <w:tcPr>
                  <w:tcW w:w="1783" w:type="dxa"/>
                  <w:vMerge/>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color w:val="000000"/>
                      <w:sz w:val="20"/>
                      <w:szCs w:val="24"/>
                    </w:rPr>
                  </w:pPr>
                </w:p>
              </w:tc>
              <w:tc>
                <w:tcPr>
                  <w:tcW w:w="171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Institucional</w:t>
                  </w:r>
                </w:p>
              </w:tc>
              <w:tc>
                <w:tcPr>
                  <w:tcW w:w="96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8</w:t>
                  </w:r>
                </w:p>
              </w:tc>
            </w:tr>
          </w:tbl>
          <w:p w:rsidR="00394857" w:rsidRPr="00F17ADE" w:rsidRDefault="00394857" w:rsidP="00394857">
            <w:pPr>
              <w:spacing w:before="60" w:after="60"/>
              <w:rPr>
                <w:rFonts w:ascii="Avenir LT Std 35 Light" w:hAnsi="Avenir LT Std 35 Light" w:cs="Arial"/>
                <w:color w:val="000000"/>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93"/>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Constancia de finiquito (con la clave correspondiente), otorgada por la SIyEA o por la institución financiadora para proyectos de fuente externa.</w:t>
            </w:r>
          </w:p>
        </w:tc>
      </w:tr>
    </w:tbl>
    <w:p w:rsidR="00394857" w:rsidRPr="00F17ADE" w:rsidRDefault="00394857" w:rsidP="00394857">
      <w:pPr>
        <w:spacing w:before="60" w:after="60"/>
        <w:rPr>
          <w:rFonts w:ascii="Avenir LT Std 35 Light" w:hAnsi="Avenir LT Std 35 Light"/>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23"/>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1.3.1 Investigación científica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1.3.1.7 Evaluación y dictamen de trabajos académico-científicos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Participación en un consejo, comité o jurado, para juzgar y determinar sobre la calidad de un proyecto de investigación, un programa de posgrado o la publicación de artículos, capítulos para libro o libros.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262"/>
          <w:jc w:val="center"/>
        </w:trPr>
        <w:tc>
          <w:tcPr>
            <w:tcW w:w="7938" w:type="dxa"/>
          </w:tcPr>
          <w:p w:rsidR="00394857" w:rsidRPr="00F17ADE" w:rsidRDefault="00394857" w:rsidP="00394857">
            <w:pPr>
              <w:pStyle w:val="Prrafodelista"/>
              <w:numPr>
                <w:ilvl w:val="0"/>
                <w:numId w:val="93"/>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de acuerdo con el alcance siguiente:</w:t>
            </w:r>
          </w:p>
          <w:p w:rsidR="00394857" w:rsidRPr="00F17ADE" w:rsidRDefault="00394857" w:rsidP="00394857">
            <w:pPr>
              <w:spacing w:before="60" w:after="60"/>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1219"/>
            </w:tblGrid>
            <w:tr w:rsidR="00394857" w:rsidRPr="00F17ADE" w:rsidTr="00394857">
              <w:trPr>
                <w:trHeight w:val="195"/>
                <w:jc w:val="center"/>
              </w:trPr>
              <w:tc>
                <w:tcPr>
                  <w:tcW w:w="242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Participación</w:t>
                  </w:r>
                </w:p>
              </w:tc>
              <w:tc>
                <w:tcPr>
                  <w:tcW w:w="121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jc w:val="center"/>
              </w:trPr>
              <w:tc>
                <w:tcPr>
                  <w:tcW w:w="2427"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21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jc w:val="center"/>
              </w:trPr>
              <w:tc>
                <w:tcPr>
                  <w:tcW w:w="2427"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21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jc w:val="center"/>
              </w:trPr>
              <w:tc>
                <w:tcPr>
                  <w:tcW w:w="2427"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Institucional</w:t>
                  </w:r>
                </w:p>
              </w:tc>
              <w:tc>
                <w:tcPr>
                  <w:tcW w:w="121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93"/>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o notificación que acredite la participación emitida por la instancia solicitante, ya sea en papel membretado o en formato electrónico.</w:t>
            </w:r>
          </w:p>
        </w:tc>
      </w:tr>
    </w:tbl>
    <w:p w:rsidR="00394857" w:rsidRPr="00F17ADE" w:rsidRDefault="00394857" w:rsidP="00394857">
      <w:pPr>
        <w:rPr>
          <w:rFonts w:ascii="Avenir LT Std 35 Light" w:hAnsi="Avenir LT Std 35 Light"/>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23"/>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1.3.1 Investigación científica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 xml:space="preserve">1.3.1.8 </w:t>
            </w:r>
            <w:r w:rsidRPr="00F17ADE">
              <w:rPr>
                <w:rFonts w:ascii="Avenir LT Std 35 Light" w:hAnsi="Avenir LT Std 35 Light"/>
                <w:sz w:val="24"/>
                <w:szCs w:val="24"/>
              </w:rPr>
              <w:t>Incorporación de la producción científica y académica a las páginas institucionales vinculadas a la Secretaría de Investigación y Estudios Avanzados y al Repositorio de la UAEM</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sz w:val="24"/>
                <w:szCs w:val="24"/>
              </w:rPr>
              <w:t>Los profesores podrán incorporar sus datos y producción académica-científica en las páginas institucionales en línea, con la finalidad de hacer visible sus trabajos, aportaciones y/o productos científicos que permitan la interacción e intercambio de conocimiento con investigadores, agrupaciones y redes afines.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653"/>
          <w:jc w:val="center"/>
        </w:trPr>
        <w:tc>
          <w:tcPr>
            <w:tcW w:w="7938" w:type="dxa"/>
          </w:tcPr>
          <w:p w:rsidR="00394857" w:rsidRPr="00F17ADE" w:rsidRDefault="00394857" w:rsidP="00394857">
            <w:pPr>
              <w:jc w:val="both"/>
              <w:rPr>
                <w:rFonts w:ascii="Avenir LT Std 35 Light" w:hAnsi="Avenir LT Std 35 Light"/>
                <w:sz w:val="24"/>
                <w:szCs w:val="24"/>
              </w:rPr>
            </w:pPr>
            <w:r w:rsidRPr="00F17ADE">
              <w:rPr>
                <w:rFonts w:ascii="Avenir LT Std 35 Light" w:hAnsi="Avenir LT Std 35 Light"/>
                <w:sz w:val="24"/>
                <w:szCs w:val="24"/>
              </w:rPr>
              <w:t>Puntaje de 10 puntos cuando el profesor incorpore por lo menos tres de los siguientes campos en la plataforma y el material esté completo en el Curriculum Vitae Único de la Secretaría de Investigación y Estudios Avanzados y en el Repositorio Institucional:</w:t>
            </w:r>
          </w:p>
          <w:p w:rsidR="00394857" w:rsidRPr="00F17ADE" w:rsidRDefault="00394857" w:rsidP="00394857">
            <w:pPr>
              <w:pStyle w:val="Prrafodelista"/>
              <w:numPr>
                <w:ilvl w:val="0"/>
                <w:numId w:val="32"/>
              </w:numPr>
              <w:spacing w:after="0" w:line="240" w:lineRule="auto"/>
              <w:jc w:val="both"/>
              <w:rPr>
                <w:rFonts w:ascii="Avenir LT Std 35 Light" w:hAnsi="Avenir LT Std 35 Light"/>
                <w:sz w:val="24"/>
                <w:szCs w:val="24"/>
              </w:rPr>
            </w:pPr>
            <w:r w:rsidRPr="00F17ADE">
              <w:rPr>
                <w:rFonts w:ascii="Avenir LT Std 35 Light" w:hAnsi="Avenir LT Std 35 Light"/>
                <w:sz w:val="24"/>
                <w:szCs w:val="24"/>
              </w:rPr>
              <w:t>Libros y capítulos de libro publicados</w:t>
            </w:r>
          </w:p>
          <w:p w:rsidR="00394857" w:rsidRPr="00F17ADE" w:rsidRDefault="00394857" w:rsidP="00394857">
            <w:pPr>
              <w:pStyle w:val="Prrafodelista"/>
              <w:numPr>
                <w:ilvl w:val="0"/>
                <w:numId w:val="32"/>
              </w:numPr>
              <w:spacing w:after="0" w:line="240" w:lineRule="auto"/>
              <w:jc w:val="both"/>
              <w:rPr>
                <w:rFonts w:ascii="Avenir LT Std 35 Light" w:hAnsi="Avenir LT Std 35 Light"/>
                <w:sz w:val="24"/>
                <w:szCs w:val="24"/>
              </w:rPr>
            </w:pPr>
            <w:r w:rsidRPr="00F17ADE">
              <w:rPr>
                <w:rFonts w:ascii="Avenir LT Std 35 Light" w:hAnsi="Avenir LT Std 35 Light"/>
                <w:sz w:val="24"/>
                <w:szCs w:val="24"/>
              </w:rPr>
              <w:t>Publicaciones en revistas</w:t>
            </w:r>
          </w:p>
          <w:p w:rsidR="00394857" w:rsidRPr="00F17ADE" w:rsidRDefault="00394857" w:rsidP="00394857">
            <w:pPr>
              <w:pStyle w:val="Prrafodelista"/>
              <w:numPr>
                <w:ilvl w:val="0"/>
                <w:numId w:val="32"/>
              </w:numPr>
              <w:spacing w:after="0" w:line="240" w:lineRule="auto"/>
              <w:jc w:val="both"/>
              <w:rPr>
                <w:rFonts w:ascii="Avenir LT Std 35 Light" w:hAnsi="Avenir LT Std 35 Light"/>
                <w:sz w:val="24"/>
                <w:szCs w:val="24"/>
              </w:rPr>
            </w:pPr>
            <w:r w:rsidRPr="00F17ADE">
              <w:rPr>
                <w:rFonts w:ascii="Avenir LT Std 35 Light" w:hAnsi="Avenir LT Std 35 Light"/>
                <w:sz w:val="24"/>
                <w:szCs w:val="24"/>
              </w:rPr>
              <w:t>Proyectos realizados</w:t>
            </w:r>
          </w:p>
          <w:p w:rsidR="00394857" w:rsidRPr="00F17ADE" w:rsidRDefault="00394857" w:rsidP="00394857">
            <w:pPr>
              <w:pStyle w:val="Prrafodelista"/>
              <w:numPr>
                <w:ilvl w:val="0"/>
                <w:numId w:val="32"/>
              </w:numPr>
              <w:spacing w:after="0" w:line="240" w:lineRule="auto"/>
              <w:jc w:val="both"/>
              <w:rPr>
                <w:rFonts w:ascii="Avenir LT Std 35 Light" w:hAnsi="Avenir LT Std 35 Light"/>
                <w:sz w:val="24"/>
                <w:szCs w:val="24"/>
              </w:rPr>
            </w:pPr>
            <w:r w:rsidRPr="00F17ADE">
              <w:rPr>
                <w:rFonts w:ascii="Avenir LT Std 35 Light" w:hAnsi="Avenir LT Std 35 Light"/>
                <w:sz w:val="24"/>
                <w:szCs w:val="24"/>
              </w:rPr>
              <w:t>Material didáctico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720"/>
          <w:jc w:val="center"/>
        </w:trPr>
        <w:tc>
          <w:tcPr>
            <w:tcW w:w="7938" w:type="dxa"/>
          </w:tcPr>
          <w:p w:rsidR="00394857" w:rsidRPr="00F17ADE" w:rsidRDefault="00394857" w:rsidP="00394857">
            <w:pPr>
              <w:pStyle w:val="Prrafodelista"/>
              <w:numPr>
                <w:ilvl w:val="0"/>
                <w:numId w:val="102"/>
              </w:numPr>
              <w:spacing w:line="240" w:lineRule="auto"/>
              <w:jc w:val="both"/>
              <w:rPr>
                <w:rFonts w:ascii="Avenir LT Std 35 Light" w:hAnsi="Avenir LT Std 35 Light"/>
                <w:sz w:val="24"/>
                <w:szCs w:val="24"/>
              </w:rPr>
            </w:pPr>
            <w:r w:rsidRPr="00F17ADE">
              <w:rPr>
                <w:rFonts w:ascii="Avenir LT Std 35 Light" w:hAnsi="Avenir LT Std 35 Light"/>
                <w:sz w:val="24"/>
                <w:szCs w:val="24"/>
              </w:rPr>
              <w:t xml:space="preserve">Imagen y URL de la página web en donde se visualice el perfil académico del profesor en el Curriculum Vitae Único de la Secretaría de Investigación y Estudios Avanzados. </w:t>
            </w:r>
          </w:p>
          <w:p w:rsidR="00394857" w:rsidRPr="00F17ADE" w:rsidRDefault="00394857" w:rsidP="00394857">
            <w:pPr>
              <w:pStyle w:val="Prrafodelista"/>
              <w:numPr>
                <w:ilvl w:val="0"/>
                <w:numId w:val="102"/>
              </w:numPr>
              <w:spacing w:line="240" w:lineRule="auto"/>
              <w:jc w:val="both"/>
              <w:rPr>
                <w:rFonts w:ascii="Avenir LT Std 35 Light" w:hAnsi="Avenir LT Std 35 Light"/>
                <w:sz w:val="24"/>
                <w:szCs w:val="24"/>
              </w:rPr>
            </w:pPr>
            <w:r w:rsidRPr="00F17ADE">
              <w:rPr>
                <w:rFonts w:ascii="Avenir LT Std 35 Light" w:hAnsi="Avenir LT Std 35 Light"/>
                <w:sz w:val="24"/>
                <w:szCs w:val="24"/>
              </w:rPr>
              <w:t>Imagen de la página en donde se visualicen las actividades registradas en el periodo de evaluación y sus materiales estén depositados en el Repositorio Institucional.</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22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1.3.1 Investigación científica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1.3.1.9 Visibilidad del profesor en redes y bases de datos científicas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sz w:val="24"/>
                <w:szCs w:val="24"/>
              </w:rPr>
              <w:t>Participación del profesor en redes y bases de datos científicas, a través de la generación de sus páginas personales para que sean reconocidos y difundan sus publicaciones en sistemas de datos científicos, se hagan visibles sus trabajos y se pueda dar seguimiento a las citas, descargas, etc.</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807"/>
          <w:jc w:val="center"/>
        </w:trPr>
        <w:tc>
          <w:tcPr>
            <w:tcW w:w="7938" w:type="dxa"/>
          </w:tcPr>
          <w:p w:rsidR="00394857" w:rsidRPr="00F17ADE" w:rsidRDefault="00394857" w:rsidP="00394857">
            <w:pPr>
              <w:pStyle w:val="Prrafodelista"/>
              <w:numPr>
                <w:ilvl w:val="0"/>
                <w:numId w:val="94"/>
              </w:numPr>
              <w:spacing w:after="0" w:line="240" w:lineRule="auto"/>
              <w:rPr>
                <w:rFonts w:ascii="Avenir LT Std 35 Light" w:hAnsi="Avenir LT Std 35 Light"/>
                <w:sz w:val="24"/>
                <w:szCs w:val="24"/>
              </w:rPr>
            </w:pPr>
            <w:r w:rsidRPr="00F17ADE">
              <w:rPr>
                <w:rFonts w:ascii="Avenir LT Std 35 Light" w:hAnsi="Avenir LT Std 35 Light"/>
                <w:sz w:val="24"/>
                <w:szCs w:val="24"/>
              </w:rPr>
              <w:t>Puntaje de 10 cuando la producción académica del profesor se encuentre en páginas de redes científicas, sistemas de información y páginas agregadoras de producción académica como Google Scholar Citations, nacionales, regionales e internacionales: Research Gate, Mendeley, Academia, etc.</w:t>
            </w:r>
          </w:p>
          <w:p w:rsidR="00394857" w:rsidRPr="00F17ADE" w:rsidRDefault="00394857" w:rsidP="00394857">
            <w:pPr>
              <w:pStyle w:val="Prrafodelista"/>
              <w:numPr>
                <w:ilvl w:val="0"/>
                <w:numId w:val="94"/>
              </w:numPr>
              <w:spacing w:after="0" w:line="240" w:lineRule="auto"/>
              <w:jc w:val="both"/>
              <w:rPr>
                <w:rFonts w:ascii="Avenir LT Std 35 Light" w:hAnsi="Avenir LT Std 35 Light"/>
                <w:sz w:val="24"/>
                <w:szCs w:val="24"/>
              </w:rPr>
            </w:pPr>
            <w:r w:rsidRPr="00F17ADE">
              <w:rPr>
                <w:rFonts w:ascii="Avenir LT Std 35 Light" w:hAnsi="Avenir LT Std 35 Light"/>
                <w:sz w:val="24"/>
                <w:szCs w:val="24"/>
              </w:rPr>
              <w:t xml:space="preserve">Puntaje de 20 cuando además la producción académica del profesor se encuentre en sistemas en línea internacionales </w:t>
            </w:r>
            <w:r w:rsidRPr="00F17ADE">
              <w:rPr>
                <w:rFonts w:ascii="Avenir LT Std 35 Light" w:hAnsi="Avenir LT Std 35 Light"/>
                <w:i/>
                <w:sz w:val="24"/>
                <w:szCs w:val="24"/>
              </w:rPr>
              <w:t>Web of Science, Scopus y regionales como Scielo y Redalyc.</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891"/>
          <w:jc w:val="center"/>
        </w:trPr>
        <w:tc>
          <w:tcPr>
            <w:tcW w:w="7938" w:type="dxa"/>
          </w:tcPr>
          <w:p w:rsidR="00394857" w:rsidRPr="00F17ADE" w:rsidRDefault="00394857" w:rsidP="00394857">
            <w:pPr>
              <w:pStyle w:val="Prrafodelista"/>
              <w:numPr>
                <w:ilvl w:val="0"/>
                <w:numId w:val="95"/>
              </w:numPr>
              <w:spacing w:after="0" w:line="240" w:lineRule="auto"/>
              <w:jc w:val="both"/>
              <w:rPr>
                <w:rFonts w:ascii="Avenir LT Std 35 Light" w:hAnsi="Avenir LT Std 35 Light"/>
                <w:sz w:val="24"/>
                <w:szCs w:val="24"/>
              </w:rPr>
            </w:pPr>
            <w:r w:rsidRPr="00F17ADE">
              <w:rPr>
                <w:rFonts w:ascii="Avenir LT Std 35 Light" w:hAnsi="Avenir LT Std 35 Light"/>
                <w:sz w:val="24"/>
                <w:szCs w:val="24"/>
              </w:rPr>
              <w:t xml:space="preserve">Imagen y URL de la página web del sistema </w:t>
            </w:r>
            <w:r w:rsidRPr="00F17ADE">
              <w:rPr>
                <w:rFonts w:ascii="Avenir LT Std 35 Light" w:hAnsi="Avenir LT Std 35 Light"/>
                <w:i/>
                <w:sz w:val="24"/>
                <w:szCs w:val="24"/>
              </w:rPr>
              <w:t>Google</w:t>
            </w:r>
            <w:r w:rsidRPr="00F17ADE">
              <w:rPr>
                <w:rFonts w:ascii="Avenir LT Std 35 Light" w:hAnsi="Avenir LT Std 35 Light"/>
                <w:sz w:val="24"/>
                <w:szCs w:val="24"/>
              </w:rPr>
              <w:t xml:space="preserve"> </w:t>
            </w:r>
            <w:r w:rsidRPr="00F17ADE">
              <w:rPr>
                <w:rFonts w:ascii="Avenir LT Std 35 Light" w:hAnsi="Avenir LT Std 35 Light"/>
                <w:i/>
                <w:sz w:val="24"/>
                <w:szCs w:val="24"/>
              </w:rPr>
              <w:t>Scholar Citations,</w:t>
            </w:r>
            <w:r w:rsidRPr="00F17ADE">
              <w:rPr>
                <w:rFonts w:ascii="Avenir LT Std 35 Light" w:hAnsi="Avenir LT Std 35 Light"/>
                <w:sz w:val="24"/>
                <w:szCs w:val="24"/>
              </w:rPr>
              <w:t xml:space="preserve"> Mendeley, Research gate, etc., en donde se registren los trabajos y en su caso, las citas a los trabajos del profesor.</w:t>
            </w:r>
          </w:p>
          <w:p w:rsidR="00394857" w:rsidRPr="00F17ADE" w:rsidRDefault="00394857" w:rsidP="00394857">
            <w:pPr>
              <w:pStyle w:val="Prrafodelista"/>
              <w:numPr>
                <w:ilvl w:val="0"/>
                <w:numId w:val="95"/>
              </w:numPr>
              <w:spacing w:after="0" w:line="240" w:lineRule="auto"/>
              <w:jc w:val="both"/>
              <w:rPr>
                <w:rFonts w:ascii="Avenir LT Std 35 Light" w:hAnsi="Avenir LT Std 35 Light"/>
                <w:sz w:val="24"/>
                <w:szCs w:val="24"/>
              </w:rPr>
            </w:pPr>
            <w:r w:rsidRPr="00F17ADE">
              <w:rPr>
                <w:rFonts w:ascii="Avenir LT Std 35 Light" w:hAnsi="Avenir LT Std 35 Light"/>
                <w:sz w:val="24"/>
                <w:szCs w:val="24"/>
              </w:rPr>
              <w:t xml:space="preserve">Imagen de los trabajos del autor en </w:t>
            </w:r>
            <w:r w:rsidRPr="00F17ADE">
              <w:rPr>
                <w:rFonts w:ascii="Avenir LT Std 35 Light" w:hAnsi="Avenir LT Std 35 Light"/>
                <w:i/>
                <w:sz w:val="24"/>
                <w:szCs w:val="24"/>
              </w:rPr>
              <w:t>Web of Science (Science Citations Index-Expanded (SCIE), Social Science</w:t>
            </w:r>
            <w:r w:rsidR="004E6DAC" w:rsidRPr="00F17ADE">
              <w:rPr>
                <w:rFonts w:ascii="Avenir LT Std 35 Light" w:hAnsi="Avenir LT Std 35 Light"/>
                <w:i/>
                <w:sz w:val="24"/>
                <w:szCs w:val="24"/>
              </w:rPr>
              <w:t xml:space="preserve"> Citation Index (SSCI</w:t>
            </w:r>
            <w:r w:rsidR="00710DC7" w:rsidRPr="00F17ADE">
              <w:rPr>
                <w:rFonts w:ascii="Avenir LT Std 35 Light" w:hAnsi="Avenir LT Std 35 Light"/>
                <w:i/>
                <w:sz w:val="24"/>
                <w:szCs w:val="24"/>
              </w:rPr>
              <w:t>)</w:t>
            </w:r>
            <w:r w:rsidRPr="00F17ADE">
              <w:rPr>
                <w:rFonts w:ascii="Avenir LT Std 35 Light" w:hAnsi="Avenir LT Std 35 Light"/>
                <w:i/>
                <w:sz w:val="24"/>
                <w:szCs w:val="24"/>
              </w:rPr>
              <w:t>), Scopus y sistemas regionales como Scielo y Redalyc.</w:t>
            </w:r>
          </w:p>
        </w:tc>
      </w:tr>
    </w:tbl>
    <w:p w:rsidR="00394857" w:rsidRPr="00F17ADE" w:rsidRDefault="00394857" w:rsidP="00394857">
      <w:pPr>
        <w:rPr>
          <w:rFonts w:ascii="Avenir LT Std 35 Light" w:hAnsi="Avenir LT Std 35 Light"/>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43"/>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1.3.2 Investigación humanística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1.3.2.1 Presentación de proyectos u obras artísticas en espacios ex profeso</w:t>
            </w:r>
          </w:p>
        </w:tc>
      </w:tr>
    </w:tbl>
    <w:p w:rsidR="00394857" w:rsidRPr="00F17ADE" w:rsidRDefault="00394857" w:rsidP="00394857">
      <w:pPr>
        <w:spacing w:before="60" w:after="60"/>
        <w:rPr>
          <w:rFonts w:ascii="Avenir LT Std 35 Light" w:hAnsi="Avenir LT Std 35 Light" w:cs="Arial"/>
          <w:b/>
          <w:sz w:val="18"/>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Conclusión de un proceso de investigación, conceptuación y muestra de trabajo artístico, musical o cinematográfico, que se constituya en un recurso valioso para el proceso de enseñanza-aprendizaje.</w:t>
            </w:r>
          </w:p>
        </w:tc>
      </w:tr>
    </w:tbl>
    <w:p w:rsidR="00394857" w:rsidRPr="00F17ADE" w:rsidRDefault="00394857" w:rsidP="00394857">
      <w:pPr>
        <w:spacing w:before="60" w:after="60"/>
        <w:rPr>
          <w:rFonts w:ascii="Avenir LT Std 35 Light" w:hAnsi="Avenir LT Std 35 Light" w:cs="Arial"/>
          <w:sz w:val="18"/>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F039B5">
        <w:trPr>
          <w:trHeight w:val="2973"/>
          <w:jc w:val="center"/>
        </w:trPr>
        <w:tc>
          <w:tcPr>
            <w:tcW w:w="793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pStyle w:val="Prrafodelista"/>
              <w:numPr>
                <w:ilvl w:val="0"/>
                <w:numId w:val="101"/>
              </w:numPr>
              <w:spacing w:before="60" w:after="60" w:line="254" w:lineRule="auto"/>
              <w:rPr>
                <w:rFonts w:ascii="Avenir LT Std 35 Light" w:eastAsia="Times New Roman" w:hAnsi="Avenir LT Std 35 Light" w:cs="Arial"/>
                <w:lang w:eastAsia="es-ES"/>
              </w:rPr>
            </w:pPr>
            <w:r w:rsidRPr="00F17ADE">
              <w:rPr>
                <w:rFonts w:ascii="Avenir LT Std 35 Light" w:hAnsi="Avenir LT Std 35 Light" w:cs="Arial"/>
              </w:rPr>
              <w:t>Puntaje de acuerdo con la cobertura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2"/>
              <w:gridCol w:w="1221"/>
              <w:gridCol w:w="1179"/>
            </w:tblGrid>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94857" w:rsidRPr="00F17ADE" w:rsidRDefault="00394857" w:rsidP="00394857">
                  <w:pPr>
                    <w:spacing w:before="20" w:after="20" w:line="254" w:lineRule="auto"/>
                    <w:jc w:val="center"/>
                    <w:rPr>
                      <w:rFonts w:ascii="Avenir LT Std 35 Light" w:eastAsia="Times New Roman" w:hAnsi="Avenir LT Std 35 Light" w:cs="Arial"/>
                      <w:b/>
                      <w:lang w:eastAsia="es-ES"/>
                    </w:rPr>
                  </w:pPr>
                  <w:r w:rsidRPr="00F17ADE">
                    <w:rPr>
                      <w:rFonts w:ascii="Avenir LT Std 35 Light" w:hAnsi="Avenir LT Std 35 Light" w:cs="Arial"/>
                      <w:b/>
                    </w:rPr>
                    <w:t>Cobertura</w:t>
                  </w:r>
                </w:p>
              </w:tc>
              <w:tc>
                <w:tcPr>
                  <w:tcW w:w="1150"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94857" w:rsidRPr="00F17ADE" w:rsidRDefault="00394857" w:rsidP="00394857">
                  <w:pPr>
                    <w:spacing w:before="20" w:after="20" w:line="254" w:lineRule="auto"/>
                    <w:jc w:val="center"/>
                    <w:rPr>
                      <w:rFonts w:ascii="Avenir LT Std 35 Light" w:eastAsia="Times New Roman" w:hAnsi="Avenir LT Std 35 Light" w:cs="Arial"/>
                      <w:b/>
                      <w:lang w:eastAsia="es-ES"/>
                    </w:rPr>
                  </w:pPr>
                  <w:r w:rsidRPr="00F17ADE">
                    <w:rPr>
                      <w:rFonts w:ascii="Avenir LT Std 35 Light" w:hAnsi="Avenir LT Std 35 Light" w:cs="Arial"/>
                      <w:b/>
                    </w:rPr>
                    <w:t>Individual</w:t>
                  </w:r>
                </w:p>
              </w:tc>
              <w:tc>
                <w:tcPr>
                  <w:tcW w:w="110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94857" w:rsidRPr="00F17ADE" w:rsidRDefault="00394857" w:rsidP="00394857">
                  <w:pPr>
                    <w:spacing w:before="20" w:after="20" w:line="254" w:lineRule="auto"/>
                    <w:jc w:val="center"/>
                    <w:rPr>
                      <w:rFonts w:ascii="Avenir LT Std 35 Light" w:eastAsia="Times New Roman" w:hAnsi="Avenir LT Std 35 Light" w:cs="Arial"/>
                      <w:b/>
                      <w:lang w:eastAsia="es-ES"/>
                    </w:rPr>
                  </w:pPr>
                  <w:r w:rsidRPr="00F17ADE">
                    <w:rPr>
                      <w:rFonts w:ascii="Avenir LT Std 35 Light" w:hAnsi="Avenir LT Std 35 Light" w:cs="Arial"/>
                      <w:b/>
                    </w:rPr>
                    <w:t>Colectiva</w:t>
                  </w:r>
                </w:p>
              </w:tc>
            </w:tr>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lang w:eastAsia="es-ES"/>
                    </w:rPr>
                  </w:pPr>
                  <w:r w:rsidRPr="00F17ADE">
                    <w:rPr>
                      <w:rFonts w:ascii="Avenir LT Std 35 Light" w:hAnsi="Avenir LT Std 35 Light" w:cs="Arial"/>
                    </w:rPr>
                    <w:t>Galería institucional internacional</w:t>
                  </w:r>
                </w:p>
              </w:tc>
              <w:tc>
                <w:tcPr>
                  <w:tcW w:w="1150"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50</w:t>
                  </w:r>
                </w:p>
              </w:tc>
              <w:tc>
                <w:tcPr>
                  <w:tcW w:w="1106"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45</w:t>
                  </w:r>
                </w:p>
              </w:tc>
            </w:tr>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lang w:eastAsia="es-ES"/>
                    </w:rPr>
                  </w:pPr>
                  <w:r w:rsidRPr="00F17ADE">
                    <w:rPr>
                      <w:rFonts w:ascii="Avenir LT Std 35 Light" w:hAnsi="Avenir LT Std 35 Light" w:cs="Arial"/>
                    </w:rPr>
                    <w:t>Galería privada internacional</w:t>
                  </w:r>
                </w:p>
              </w:tc>
              <w:tc>
                <w:tcPr>
                  <w:tcW w:w="1150"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47</w:t>
                  </w:r>
                </w:p>
              </w:tc>
              <w:tc>
                <w:tcPr>
                  <w:tcW w:w="1106"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42</w:t>
                  </w:r>
                </w:p>
              </w:tc>
            </w:tr>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lang w:eastAsia="es-ES"/>
                    </w:rPr>
                  </w:pPr>
                  <w:r w:rsidRPr="00F17ADE">
                    <w:rPr>
                      <w:rFonts w:ascii="Avenir LT Std 35 Light" w:hAnsi="Avenir LT Std 35 Light" w:cs="Arial"/>
                    </w:rPr>
                    <w:t>Galería de museos nacionales</w:t>
                  </w:r>
                </w:p>
              </w:tc>
              <w:tc>
                <w:tcPr>
                  <w:tcW w:w="1150"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40</w:t>
                  </w:r>
                </w:p>
              </w:tc>
              <w:tc>
                <w:tcPr>
                  <w:tcW w:w="1106"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35</w:t>
                  </w:r>
                </w:p>
              </w:tc>
            </w:tr>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lang w:eastAsia="es-ES"/>
                    </w:rPr>
                  </w:pPr>
                  <w:r w:rsidRPr="00F17ADE">
                    <w:rPr>
                      <w:rFonts w:ascii="Avenir LT Std 35 Light" w:hAnsi="Avenir LT Std 35 Light" w:cs="Arial"/>
                    </w:rPr>
                    <w:t>Galería privada</w:t>
                  </w:r>
                </w:p>
              </w:tc>
              <w:tc>
                <w:tcPr>
                  <w:tcW w:w="1150"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35</w:t>
                  </w:r>
                </w:p>
              </w:tc>
              <w:tc>
                <w:tcPr>
                  <w:tcW w:w="1106"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30</w:t>
                  </w:r>
                </w:p>
              </w:tc>
            </w:tr>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lang w:eastAsia="es-ES"/>
                    </w:rPr>
                  </w:pPr>
                  <w:r w:rsidRPr="00F17ADE">
                    <w:rPr>
                      <w:rFonts w:ascii="Avenir LT Std 35 Light" w:hAnsi="Avenir LT Std 35 Light" w:cs="Arial"/>
                    </w:rPr>
                    <w:t>Galería institucional</w:t>
                  </w:r>
                </w:p>
              </w:tc>
              <w:tc>
                <w:tcPr>
                  <w:tcW w:w="1150"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35</w:t>
                  </w:r>
                </w:p>
              </w:tc>
              <w:tc>
                <w:tcPr>
                  <w:tcW w:w="1106"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30</w:t>
                  </w:r>
                </w:p>
              </w:tc>
            </w:tr>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lang w:eastAsia="es-ES"/>
                    </w:rPr>
                  </w:pPr>
                  <w:r w:rsidRPr="00F17ADE">
                    <w:rPr>
                      <w:rFonts w:ascii="Avenir LT Std 35 Light" w:hAnsi="Avenir LT Std 35 Light" w:cs="Arial"/>
                    </w:rPr>
                    <w:t xml:space="preserve">Creación inédita de una pieza musical </w:t>
                  </w:r>
                </w:p>
              </w:tc>
              <w:tc>
                <w:tcPr>
                  <w:tcW w:w="1150"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40</w:t>
                  </w:r>
                </w:p>
              </w:tc>
              <w:tc>
                <w:tcPr>
                  <w:tcW w:w="1106"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30</w:t>
                  </w:r>
                </w:p>
              </w:tc>
            </w:tr>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color w:val="000000" w:themeColor="text1"/>
                      <w:lang w:eastAsia="es-ES"/>
                    </w:rPr>
                  </w:pPr>
                  <w:r w:rsidRPr="00F17ADE">
                    <w:rPr>
                      <w:rFonts w:ascii="Avenir LT Std 35 Light" w:hAnsi="Avenir LT Std 35 Light" w:cs="Arial"/>
                      <w:color w:val="000000" w:themeColor="text1"/>
                    </w:rPr>
                    <w:t xml:space="preserve">Creación inédita de un corto </w:t>
                  </w:r>
                </w:p>
              </w:tc>
              <w:tc>
                <w:tcPr>
                  <w:tcW w:w="1150"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color w:val="000000" w:themeColor="text1"/>
                      <w:lang w:eastAsia="es-ES"/>
                    </w:rPr>
                  </w:pPr>
                  <w:r w:rsidRPr="00F17ADE">
                    <w:rPr>
                      <w:rFonts w:ascii="Avenir LT Std 35 Light" w:hAnsi="Avenir LT Std 35 Light" w:cs="Arial"/>
                      <w:color w:val="000000" w:themeColor="text1"/>
                    </w:rPr>
                    <w:t>40</w:t>
                  </w:r>
                </w:p>
              </w:tc>
              <w:tc>
                <w:tcPr>
                  <w:tcW w:w="1106"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color w:val="000000" w:themeColor="text1"/>
                      <w:lang w:eastAsia="es-ES"/>
                    </w:rPr>
                  </w:pPr>
                  <w:r w:rsidRPr="00F17ADE">
                    <w:rPr>
                      <w:rFonts w:ascii="Avenir LT Std 35 Light" w:hAnsi="Avenir LT Std 35 Light" w:cs="Arial"/>
                      <w:color w:val="000000" w:themeColor="text1"/>
                    </w:rPr>
                    <w:t>30</w:t>
                  </w:r>
                </w:p>
              </w:tc>
            </w:tr>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color w:val="000000" w:themeColor="text1"/>
                      <w:lang w:eastAsia="es-ES"/>
                    </w:rPr>
                  </w:pPr>
                  <w:r w:rsidRPr="00F17ADE">
                    <w:rPr>
                      <w:rFonts w:ascii="Avenir LT Std 35 Light" w:hAnsi="Avenir LT Std 35 Light" w:cs="Arial"/>
                      <w:color w:val="000000" w:themeColor="text1"/>
                    </w:rPr>
                    <w:t>Creación inédita de material musical para la sonorización de corto, documental o largometraje</w:t>
                  </w:r>
                </w:p>
              </w:tc>
              <w:tc>
                <w:tcPr>
                  <w:tcW w:w="1150"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color w:val="000000" w:themeColor="text1"/>
                      <w:lang w:eastAsia="es-ES"/>
                    </w:rPr>
                  </w:pPr>
                  <w:r w:rsidRPr="00F17ADE">
                    <w:rPr>
                      <w:rFonts w:ascii="Avenir LT Std 35 Light" w:hAnsi="Avenir LT Std 35 Light" w:cs="Arial"/>
                      <w:color w:val="000000" w:themeColor="text1"/>
                    </w:rPr>
                    <w:t>40</w:t>
                  </w:r>
                </w:p>
              </w:tc>
              <w:tc>
                <w:tcPr>
                  <w:tcW w:w="1106"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color w:val="000000" w:themeColor="text1"/>
                      <w:lang w:eastAsia="es-ES"/>
                    </w:rPr>
                  </w:pPr>
                  <w:r w:rsidRPr="00F17ADE">
                    <w:rPr>
                      <w:rFonts w:ascii="Avenir LT Std 35 Light" w:hAnsi="Avenir LT Std 35 Light" w:cs="Arial"/>
                      <w:color w:val="000000" w:themeColor="text1"/>
                    </w:rPr>
                    <w:t>30</w:t>
                  </w:r>
                </w:p>
              </w:tc>
            </w:tr>
            <w:tr w:rsidR="00394857" w:rsidRPr="00F17ADE" w:rsidTr="00394857">
              <w:trPr>
                <w:trHeight w:val="195"/>
                <w:jc w:val="center"/>
              </w:trPr>
              <w:tc>
                <w:tcPr>
                  <w:tcW w:w="3742"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color w:val="000000" w:themeColor="text1"/>
                      <w:lang w:eastAsia="es-ES"/>
                    </w:rPr>
                  </w:pPr>
                  <w:r w:rsidRPr="00F17ADE">
                    <w:rPr>
                      <w:rFonts w:ascii="Avenir LT Std 35 Light" w:hAnsi="Avenir LT Std 35 Light" w:cs="Arial"/>
                      <w:color w:val="000000" w:themeColor="text1"/>
                    </w:rPr>
                    <w:t>Participación como director, productor, guionista, fotógrafo, director de sonido, director de actores en producciones cinematográficas en los sectores público, privado o social</w:t>
                  </w:r>
                </w:p>
              </w:tc>
              <w:tc>
                <w:tcPr>
                  <w:tcW w:w="115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54" w:lineRule="auto"/>
                    <w:jc w:val="center"/>
                    <w:rPr>
                      <w:rFonts w:ascii="Avenir LT Std 35 Light" w:eastAsia="Times New Roman" w:hAnsi="Avenir LT Std 35 Light" w:cs="Arial"/>
                      <w:color w:val="000000" w:themeColor="text1"/>
                      <w:lang w:eastAsia="es-ES"/>
                    </w:rPr>
                  </w:pPr>
                  <w:r w:rsidRPr="00F17ADE">
                    <w:rPr>
                      <w:rFonts w:ascii="Avenir LT Std 35 Light" w:hAnsi="Avenir LT Std 35 Light" w:cs="Arial"/>
                      <w:color w:val="000000" w:themeColor="text1"/>
                    </w:rPr>
                    <w:t>40</w:t>
                  </w:r>
                </w:p>
              </w:tc>
              <w:tc>
                <w:tcPr>
                  <w:tcW w:w="110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54" w:lineRule="auto"/>
                    <w:jc w:val="center"/>
                    <w:rPr>
                      <w:rFonts w:ascii="Avenir LT Std 35 Light" w:eastAsia="Times New Roman" w:hAnsi="Avenir LT Std 35 Light" w:cs="Arial"/>
                      <w:color w:val="000000" w:themeColor="text1"/>
                      <w:lang w:eastAsia="es-ES"/>
                    </w:rPr>
                  </w:pPr>
                  <w:r w:rsidRPr="00F17ADE">
                    <w:rPr>
                      <w:rFonts w:ascii="Avenir LT Std 35 Light" w:hAnsi="Avenir LT Std 35 Light" w:cs="Arial"/>
                      <w:color w:val="000000" w:themeColor="text1"/>
                    </w:rPr>
                    <w:t>20</w:t>
                  </w:r>
                </w:p>
              </w:tc>
            </w:tr>
          </w:tbl>
          <w:p w:rsidR="00394857" w:rsidRPr="00F17ADE" w:rsidRDefault="00394857" w:rsidP="00394857">
            <w:pPr>
              <w:spacing w:before="60" w:after="60" w:line="254" w:lineRule="auto"/>
              <w:rPr>
                <w:rFonts w:ascii="Avenir LT Std 35 Light" w:hAnsi="Avenir LT Std 35 Light" w:cs="Arial"/>
              </w:rPr>
            </w:pPr>
          </w:p>
          <w:p w:rsidR="00394857" w:rsidRPr="00F17ADE" w:rsidRDefault="00394857" w:rsidP="00394857">
            <w:pPr>
              <w:pStyle w:val="Prrafodelista"/>
              <w:numPr>
                <w:ilvl w:val="0"/>
                <w:numId w:val="101"/>
              </w:numPr>
              <w:spacing w:before="60" w:after="60" w:line="254" w:lineRule="auto"/>
              <w:rPr>
                <w:rFonts w:ascii="Avenir LT Std 35 Light" w:hAnsi="Avenir LT Std 35 Light" w:cs="Arial"/>
              </w:rPr>
            </w:pPr>
            <w:r w:rsidRPr="00F17ADE">
              <w:rPr>
                <w:rFonts w:ascii="Avenir LT Std 35 Light" w:hAnsi="Avenir LT Std 35 Light" w:cs="Arial"/>
              </w:rPr>
              <w:t>Puntaje adicional al cubrir uno o más de los atributos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1220"/>
              <w:gridCol w:w="1557"/>
            </w:tblGrid>
            <w:tr w:rsidR="00394857" w:rsidRPr="00F17ADE" w:rsidTr="001F1897">
              <w:trPr>
                <w:jc w:val="center"/>
              </w:trPr>
              <w:tc>
                <w:tcPr>
                  <w:tcW w:w="5038" w:type="dxa"/>
                  <w:vMerge w:val="restart"/>
                  <w:shd w:val="clear" w:color="auto" w:fill="DBDBDB" w:themeFill="accent3" w:themeFillTint="66"/>
                  <w:vAlign w:val="center"/>
                </w:tcPr>
                <w:p w:rsidR="00394857" w:rsidRPr="00F17ADE" w:rsidRDefault="00394857" w:rsidP="00394857">
                  <w:pPr>
                    <w:spacing w:after="0" w:line="254" w:lineRule="auto"/>
                    <w:jc w:val="center"/>
                    <w:rPr>
                      <w:rFonts w:ascii="Avenir LT Std 35 Light" w:hAnsi="Avenir LT Std 35 Light" w:cs="Arial"/>
                      <w:b/>
                    </w:rPr>
                  </w:pPr>
                  <w:r w:rsidRPr="00F17ADE">
                    <w:rPr>
                      <w:rFonts w:ascii="Avenir LT Std 35 Light" w:hAnsi="Avenir LT Std 35 Light" w:cs="Arial"/>
                      <w:b/>
                    </w:rPr>
                    <w:t>Atributo</w:t>
                  </w:r>
                </w:p>
              </w:tc>
              <w:tc>
                <w:tcPr>
                  <w:tcW w:w="2460" w:type="dxa"/>
                  <w:gridSpan w:val="2"/>
                  <w:shd w:val="clear" w:color="auto" w:fill="DBDBDB" w:themeFill="accent3" w:themeFillTint="66"/>
                  <w:vAlign w:val="center"/>
                </w:tcPr>
                <w:p w:rsidR="00394857" w:rsidRPr="00F17ADE" w:rsidRDefault="00394857" w:rsidP="00394857">
                  <w:pPr>
                    <w:spacing w:after="0" w:line="254" w:lineRule="auto"/>
                    <w:jc w:val="center"/>
                    <w:rPr>
                      <w:rFonts w:ascii="Avenir LT Std 35 Light" w:hAnsi="Avenir LT Std 35 Light" w:cs="Arial"/>
                      <w:b/>
                    </w:rPr>
                  </w:pPr>
                  <w:r w:rsidRPr="00F17ADE">
                    <w:rPr>
                      <w:rFonts w:ascii="Avenir LT Std 35 Light" w:hAnsi="Avenir LT Std 35 Light" w:cs="Arial"/>
                      <w:b/>
                    </w:rPr>
                    <w:t>Puntaje adicional</w:t>
                  </w:r>
                </w:p>
              </w:tc>
            </w:tr>
            <w:tr w:rsidR="00394857" w:rsidRPr="00F17ADE" w:rsidTr="001F1897">
              <w:trPr>
                <w:jc w:val="center"/>
              </w:trPr>
              <w:tc>
                <w:tcPr>
                  <w:tcW w:w="5038" w:type="dxa"/>
                  <w:vMerge/>
                  <w:shd w:val="clear" w:color="auto" w:fill="DBDBDB" w:themeFill="accent3" w:themeFillTint="66"/>
                  <w:vAlign w:val="center"/>
                  <w:hideMark/>
                </w:tcPr>
                <w:p w:rsidR="00394857" w:rsidRPr="00F17ADE" w:rsidRDefault="00394857" w:rsidP="00394857">
                  <w:pPr>
                    <w:spacing w:after="0" w:line="254" w:lineRule="auto"/>
                    <w:jc w:val="center"/>
                    <w:rPr>
                      <w:rFonts w:ascii="Avenir LT Std 35 Light" w:eastAsia="Times New Roman" w:hAnsi="Avenir LT Std 35 Light" w:cs="Arial"/>
                      <w:b/>
                      <w:lang w:eastAsia="es-ES"/>
                    </w:rPr>
                  </w:pPr>
                </w:p>
              </w:tc>
              <w:tc>
                <w:tcPr>
                  <w:tcW w:w="1223" w:type="dxa"/>
                  <w:shd w:val="clear" w:color="auto" w:fill="DBDBDB" w:themeFill="accent3" w:themeFillTint="66"/>
                  <w:vAlign w:val="center"/>
                  <w:hideMark/>
                </w:tcPr>
                <w:p w:rsidR="00394857" w:rsidRPr="00F17ADE" w:rsidRDefault="00394857" w:rsidP="00394857">
                  <w:pPr>
                    <w:spacing w:after="0" w:line="254" w:lineRule="auto"/>
                    <w:jc w:val="center"/>
                    <w:rPr>
                      <w:rFonts w:ascii="Avenir LT Std 35 Light" w:eastAsia="Times New Roman" w:hAnsi="Avenir LT Std 35 Light" w:cs="Arial"/>
                      <w:b/>
                      <w:lang w:eastAsia="es-ES"/>
                    </w:rPr>
                  </w:pPr>
                  <w:r w:rsidRPr="00F17ADE">
                    <w:rPr>
                      <w:rFonts w:ascii="Avenir LT Std 35 Light" w:hAnsi="Avenir LT Std 35 Light" w:cs="Arial"/>
                      <w:b/>
                    </w:rPr>
                    <w:t>Nacional</w:t>
                  </w:r>
                </w:p>
              </w:tc>
              <w:tc>
                <w:tcPr>
                  <w:tcW w:w="1237" w:type="dxa"/>
                  <w:shd w:val="clear" w:color="auto" w:fill="DBDBDB" w:themeFill="accent3" w:themeFillTint="66"/>
                </w:tcPr>
                <w:p w:rsidR="00394857" w:rsidRPr="00F17ADE" w:rsidRDefault="00394857" w:rsidP="00394857">
                  <w:pPr>
                    <w:spacing w:after="0" w:line="254" w:lineRule="auto"/>
                    <w:jc w:val="center"/>
                    <w:rPr>
                      <w:rFonts w:ascii="Avenir LT Std 35 Light" w:hAnsi="Avenir LT Std 35 Light" w:cs="Arial"/>
                      <w:b/>
                    </w:rPr>
                  </w:pPr>
                  <w:r w:rsidRPr="00F17ADE">
                    <w:rPr>
                      <w:rFonts w:ascii="Avenir LT Std 35 Light" w:hAnsi="Avenir LT Std 35 Light" w:cs="Arial"/>
                      <w:b/>
                    </w:rPr>
                    <w:t>Internacional</w:t>
                  </w:r>
                </w:p>
              </w:tc>
            </w:tr>
            <w:tr w:rsidR="00394857" w:rsidRPr="00F17ADE" w:rsidTr="001F1897">
              <w:trPr>
                <w:jc w:val="center"/>
              </w:trPr>
              <w:tc>
                <w:tcPr>
                  <w:tcW w:w="5038" w:type="dxa"/>
                  <w:hideMark/>
                </w:tcPr>
                <w:p w:rsidR="00394857" w:rsidRPr="00F17ADE" w:rsidRDefault="00394857" w:rsidP="00394857">
                  <w:pPr>
                    <w:spacing w:after="0" w:line="254" w:lineRule="auto"/>
                    <w:rPr>
                      <w:rFonts w:ascii="Avenir LT Std 35 Light" w:eastAsia="Times New Roman" w:hAnsi="Avenir LT Std 35 Light" w:cs="Arial"/>
                      <w:lang w:eastAsia="es-ES"/>
                    </w:rPr>
                  </w:pPr>
                  <w:r w:rsidRPr="00F17ADE">
                    <w:rPr>
                      <w:rFonts w:ascii="Avenir LT Std 35 Light" w:hAnsi="Avenir LT Std 35 Light" w:cs="Arial"/>
                    </w:rPr>
                    <w:t>Por exposición itinerante</w:t>
                  </w:r>
                </w:p>
              </w:tc>
              <w:tc>
                <w:tcPr>
                  <w:tcW w:w="1223" w:type="dxa"/>
                  <w:shd w:val="clear" w:color="auto" w:fill="auto"/>
                  <w:vAlign w:val="center"/>
                  <w:hideMark/>
                </w:tcPr>
                <w:p w:rsidR="00394857" w:rsidRPr="00F17ADE" w:rsidRDefault="00394857" w:rsidP="00394857">
                  <w:pPr>
                    <w:spacing w:after="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5</w:t>
                  </w:r>
                </w:p>
              </w:tc>
              <w:tc>
                <w:tcPr>
                  <w:tcW w:w="1237" w:type="dxa"/>
                  <w:shd w:val="clear" w:color="auto" w:fill="auto"/>
                  <w:vAlign w:val="center"/>
                </w:tcPr>
                <w:p w:rsidR="00394857" w:rsidRPr="00F17ADE" w:rsidRDefault="00394857" w:rsidP="00394857">
                  <w:pPr>
                    <w:spacing w:after="0" w:line="254" w:lineRule="auto"/>
                    <w:jc w:val="center"/>
                    <w:rPr>
                      <w:rFonts w:ascii="Avenir LT Std 35 Light" w:hAnsi="Avenir LT Std 35 Light" w:cs="Arial"/>
                    </w:rPr>
                  </w:pPr>
                  <w:r w:rsidRPr="00F17ADE">
                    <w:rPr>
                      <w:rFonts w:ascii="Avenir LT Std 35 Light" w:hAnsi="Avenir LT Std 35 Light" w:cs="Arial"/>
                    </w:rPr>
                    <w:t>10</w:t>
                  </w:r>
                </w:p>
              </w:tc>
            </w:tr>
            <w:tr w:rsidR="00394857" w:rsidRPr="00F17ADE" w:rsidTr="001F1897">
              <w:trPr>
                <w:jc w:val="center"/>
              </w:trPr>
              <w:tc>
                <w:tcPr>
                  <w:tcW w:w="5038" w:type="dxa"/>
                  <w:hideMark/>
                </w:tcPr>
                <w:p w:rsidR="00394857" w:rsidRPr="00F17ADE" w:rsidRDefault="00394857" w:rsidP="00394857">
                  <w:pPr>
                    <w:spacing w:after="0" w:line="254" w:lineRule="auto"/>
                    <w:rPr>
                      <w:rFonts w:ascii="Avenir LT Std 35 Light" w:eastAsia="Times New Roman" w:hAnsi="Avenir LT Std 35 Light" w:cs="Arial"/>
                      <w:lang w:eastAsia="es-ES"/>
                    </w:rPr>
                  </w:pPr>
                  <w:r w:rsidRPr="00F17ADE">
                    <w:rPr>
                      <w:rFonts w:ascii="Avenir LT Std 35 Light" w:hAnsi="Avenir LT Std 35 Light" w:cs="Arial"/>
                    </w:rPr>
                    <w:t>Por premio, distinción o reconocimiento</w:t>
                  </w:r>
                </w:p>
              </w:tc>
              <w:tc>
                <w:tcPr>
                  <w:tcW w:w="1223" w:type="dxa"/>
                  <w:shd w:val="clear" w:color="auto" w:fill="auto"/>
                  <w:vAlign w:val="center"/>
                  <w:hideMark/>
                </w:tcPr>
                <w:p w:rsidR="00394857" w:rsidRPr="00F17ADE" w:rsidRDefault="00394857" w:rsidP="00394857">
                  <w:pPr>
                    <w:spacing w:after="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5</w:t>
                  </w:r>
                </w:p>
              </w:tc>
              <w:tc>
                <w:tcPr>
                  <w:tcW w:w="1237" w:type="dxa"/>
                  <w:shd w:val="clear" w:color="auto" w:fill="auto"/>
                  <w:vAlign w:val="center"/>
                </w:tcPr>
                <w:p w:rsidR="00394857" w:rsidRPr="00F17ADE" w:rsidRDefault="00394857" w:rsidP="00394857">
                  <w:pPr>
                    <w:spacing w:after="0" w:line="254" w:lineRule="auto"/>
                    <w:jc w:val="center"/>
                    <w:rPr>
                      <w:rFonts w:ascii="Avenir LT Std 35 Light" w:hAnsi="Avenir LT Std 35 Light" w:cs="Arial"/>
                    </w:rPr>
                  </w:pPr>
                  <w:r w:rsidRPr="00F17ADE">
                    <w:rPr>
                      <w:rFonts w:ascii="Avenir LT Std 35 Light" w:hAnsi="Avenir LT Std 35 Light" w:cs="Arial"/>
                    </w:rPr>
                    <w:t>10</w:t>
                  </w:r>
                </w:p>
              </w:tc>
            </w:tr>
            <w:tr w:rsidR="00394857" w:rsidRPr="00F17ADE" w:rsidTr="001F1897">
              <w:trPr>
                <w:jc w:val="center"/>
              </w:trPr>
              <w:tc>
                <w:tcPr>
                  <w:tcW w:w="5038" w:type="dxa"/>
                  <w:hideMark/>
                </w:tcPr>
                <w:p w:rsidR="00394857" w:rsidRPr="00F17ADE" w:rsidRDefault="00394857" w:rsidP="00394857">
                  <w:pPr>
                    <w:spacing w:after="0" w:line="254" w:lineRule="auto"/>
                    <w:rPr>
                      <w:rFonts w:ascii="Avenir LT Std 35 Light" w:eastAsia="Times New Roman" w:hAnsi="Avenir LT Std 35 Light" w:cs="Arial"/>
                      <w:lang w:eastAsia="es-ES"/>
                    </w:rPr>
                  </w:pPr>
                  <w:r w:rsidRPr="00F17ADE">
                    <w:rPr>
                      <w:rFonts w:ascii="Avenir LT Std 35 Light" w:hAnsi="Avenir LT Std 35 Light" w:cs="Arial"/>
                    </w:rPr>
                    <w:t>Por opinión favorable de la crítica especializada</w:t>
                  </w:r>
                </w:p>
              </w:tc>
              <w:tc>
                <w:tcPr>
                  <w:tcW w:w="1223" w:type="dxa"/>
                  <w:shd w:val="clear" w:color="auto" w:fill="auto"/>
                  <w:vAlign w:val="center"/>
                  <w:hideMark/>
                </w:tcPr>
                <w:p w:rsidR="00394857" w:rsidRPr="00F17ADE" w:rsidRDefault="00394857" w:rsidP="00394857">
                  <w:pPr>
                    <w:spacing w:after="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5</w:t>
                  </w:r>
                </w:p>
              </w:tc>
              <w:tc>
                <w:tcPr>
                  <w:tcW w:w="1237" w:type="dxa"/>
                  <w:shd w:val="clear" w:color="auto" w:fill="auto"/>
                  <w:vAlign w:val="center"/>
                </w:tcPr>
                <w:p w:rsidR="00394857" w:rsidRPr="00F17ADE" w:rsidRDefault="00394857" w:rsidP="00394857">
                  <w:pPr>
                    <w:spacing w:after="0" w:line="254" w:lineRule="auto"/>
                    <w:jc w:val="center"/>
                    <w:rPr>
                      <w:rFonts w:ascii="Avenir LT Std 35 Light" w:hAnsi="Avenir LT Std 35 Light" w:cs="Arial"/>
                    </w:rPr>
                  </w:pPr>
                  <w:r w:rsidRPr="00F17ADE">
                    <w:rPr>
                      <w:rFonts w:ascii="Avenir LT Std 35 Light" w:hAnsi="Avenir LT Std 35 Light" w:cs="Arial"/>
                    </w:rPr>
                    <w:t>10</w:t>
                  </w:r>
                </w:p>
              </w:tc>
            </w:tr>
            <w:tr w:rsidR="00394857" w:rsidRPr="00F17ADE" w:rsidTr="001F1897">
              <w:trPr>
                <w:jc w:val="center"/>
              </w:trPr>
              <w:tc>
                <w:tcPr>
                  <w:tcW w:w="5038" w:type="dxa"/>
                  <w:hideMark/>
                </w:tcPr>
                <w:p w:rsidR="00394857" w:rsidRPr="00F17ADE" w:rsidRDefault="00394857" w:rsidP="00394857">
                  <w:pPr>
                    <w:spacing w:after="0" w:line="254" w:lineRule="auto"/>
                    <w:rPr>
                      <w:rFonts w:ascii="Avenir LT Std 35 Light" w:eastAsia="Times New Roman" w:hAnsi="Avenir LT Std 35 Light" w:cs="Arial"/>
                      <w:lang w:eastAsia="es-ES"/>
                    </w:rPr>
                  </w:pPr>
                  <w:r w:rsidRPr="00F17ADE">
                    <w:rPr>
                      <w:rFonts w:ascii="Avenir LT Std 35 Light" w:hAnsi="Avenir LT Std 35 Light" w:cs="Arial"/>
                    </w:rPr>
                    <w:t>Por publicación editorial o mediática derivada de la presentación</w:t>
                  </w:r>
                </w:p>
              </w:tc>
              <w:tc>
                <w:tcPr>
                  <w:tcW w:w="1223" w:type="dxa"/>
                  <w:shd w:val="clear" w:color="auto" w:fill="auto"/>
                  <w:vAlign w:val="center"/>
                  <w:hideMark/>
                </w:tcPr>
                <w:p w:rsidR="00394857" w:rsidRPr="00F17ADE" w:rsidRDefault="00394857" w:rsidP="00394857">
                  <w:pPr>
                    <w:spacing w:after="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5</w:t>
                  </w:r>
                </w:p>
              </w:tc>
              <w:tc>
                <w:tcPr>
                  <w:tcW w:w="1237" w:type="dxa"/>
                  <w:shd w:val="clear" w:color="auto" w:fill="auto"/>
                  <w:vAlign w:val="center"/>
                </w:tcPr>
                <w:p w:rsidR="00394857" w:rsidRPr="00F17ADE" w:rsidRDefault="00394857" w:rsidP="00394857">
                  <w:pPr>
                    <w:spacing w:after="0" w:line="254" w:lineRule="auto"/>
                    <w:jc w:val="center"/>
                    <w:rPr>
                      <w:rFonts w:ascii="Avenir LT Std 35 Light" w:hAnsi="Avenir LT Std 35 Light" w:cs="Arial"/>
                    </w:rPr>
                  </w:pPr>
                  <w:r w:rsidRPr="00F17ADE">
                    <w:rPr>
                      <w:rFonts w:ascii="Avenir LT Std 35 Light" w:hAnsi="Avenir LT Std 35 Light" w:cs="Arial"/>
                    </w:rPr>
                    <w:t>10</w:t>
                  </w:r>
                </w:p>
              </w:tc>
            </w:tr>
            <w:tr w:rsidR="00394857" w:rsidRPr="00F17ADE" w:rsidTr="001F1897">
              <w:trPr>
                <w:jc w:val="center"/>
              </w:trPr>
              <w:tc>
                <w:tcPr>
                  <w:tcW w:w="5038" w:type="dxa"/>
                  <w:hideMark/>
                </w:tcPr>
                <w:p w:rsidR="00394857" w:rsidRPr="00F17ADE" w:rsidRDefault="00394857" w:rsidP="00394857">
                  <w:pPr>
                    <w:spacing w:after="0" w:line="254" w:lineRule="auto"/>
                    <w:rPr>
                      <w:rFonts w:ascii="Avenir LT Std 35 Light" w:eastAsia="Times New Roman" w:hAnsi="Avenir LT Std 35 Light" w:cs="Arial"/>
                      <w:lang w:eastAsia="es-ES"/>
                    </w:rPr>
                  </w:pPr>
                  <w:r w:rsidRPr="00F17ADE">
                    <w:rPr>
                      <w:rFonts w:ascii="Avenir LT Std 35 Light" w:hAnsi="Avenir LT Std 35 Light" w:cs="Arial"/>
                    </w:rPr>
                    <w:t>Si las obras forman parte de colecciones de museos</w:t>
                  </w:r>
                </w:p>
              </w:tc>
              <w:tc>
                <w:tcPr>
                  <w:tcW w:w="1223" w:type="dxa"/>
                  <w:shd w:val="clear" w:color="auto" w:fill="auto"/>
                  <w:vAlign w:val="center"/>
                  <w:hideMark/>
                </w:tcPr>
                <w:p w:rsidR="00394857" w:rsidRPr="00F17ADE" w:rsidRDefault="00394857" w:rsidP="00394857">
                  <w:pPr>
                    <w:spacing w:after="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5</w:t>
                  </w:r>
                </w:p>
              </w:tc>
              <w:tc>
                <w:tcPr>
                  <w:tcW w:w="1237" w:type="dxa"/>
                  <w:shd w:val="clear" w:color="auto" w:fill="auto"/>
                  <w:vAlign w:val="center"/>
                </w:tcPr>
                <w:p w:rsidR="00394857" w:rsidRPr="00F17ADE" w:rsidRDefault="00394857" w:rsidP="00394857">
                  <w:pPr>
                    <w:spacing w:after="0" w:line="254" w:lineRule="auto"/>
                    <w:jc w:val="center"/>
                    <w:rPr>
                      <w:rFonts w:ascii="Avenir LT Std 35 Light" w:hAnsi="Avenir LT Std 35 Light" w:cs="Arial"/>
                    </w:rPr>
                  </w:pPr>
                  <w:r w:rsidRPr="00F17ADE">
                    <w:rPr>
                      <w:rFonts w:ascii="Avenir LT Std 35 Light" w:hAnsi="Avenir LT Std 35 Light" w:cs="Arial"/>
                    </w:rPr>
                    <w:t>10</w:t>
                  </w:r>
                </w:p>
              </w:tc>
            </w:tr>
            <w:tr w:rsidR="00394857" w:rsidRPr="00F17ADE" w:rsidTr="001F1897">
              <w:trPr>
                <w:jc w:val="center"/>
              </w:trPr>
              <w:tc>
                <w:tcPr>
                  <w:tcW w:w="5038" w:type="dxa"/>
                  <w:hideMark/>
                </w:tcPr>
                <w:p w:rsidR="00394857" w:rsidRPr="00F17ADE" w:rsidRDefault="00394857" w:rsidP="00394857">
                  <w:pPr>
                    <w:spacing w:after="0" w:line="254" w:lineRule="auto"/>
                    <w:rPr>
                      <w:rFonts w:ascii="Avenir LT Std 35 Light" w:eastAsia="Times New Roman" w:hAnsi="Avenir LT Std 35 Light" w:cs="Arial"/>
                      <w:lang w:eastAsia="es-ES"/>
                    </w:rPr>
                  </w:pPr>
                  <w:r w:rsidRPr="00F17ADE">
                    <w:rPr>
                      <w:rFonts w:ascii="Avenir LT Std 35 Light" w:hAnsi="Avenir LT Std 35 Light" w:cs="Arial"/>
                    </w:rPr>
                    <w:t>Por la gestión y contribución del profesor para lograr un concierto de alumnos en los sectores público, privado o social</w:t>
                  </w:r>
                </w:p>
              </w:tc>
              <w:tc>
                <w:tcPr>
                  <w:tcW w:w="1223" w:type="dxa"/>
                  <w:shd w:val="clear" w:color="auto" w:fill="auto"/>
                  <w:vAlign w:val="center"/>
                  <w:hideMark/>
                </w:tcPr>
                <w:p w:rsidR="00394857" w:rsidRPr="00F17ADE" w:rsidRDefault="00394857" w:rsidP="00394857">
                  <w:pPr>
                    <w:spacing w:after="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5</w:t>
                  </w:r>
                </w:p>
              </w:tc>
              <w:tc>
                <w:tcPr>
                  <w:tcW w:w="1237" w:type="dxa"/>
                  <w:shd w:val="clear" w:color="auto" w:fill="auto"/>
                  <w:vAlign w:val="center"/>
                </w:tcPr>
                <w:p w:rsidR="00394857" w:rsidRPr="00F17ADE" w:rsidRDefault="00394857" w:rsidP="00394857">
                  <w:pPr>
                    <w:spacing w:after="0" w:line="254" w:lineRule="auto"/>
                    <w:jc w:val="center"/>
                    <w:rPr>
                      <w:rFonts w:ascii="Avenir LT Std 35 Light" w:hAnsi="Avenir LT Std 35 Light" w:cs="Arial"/>
                    </w:rPr>
                  </w:pPr>
                  <w:r w:rsidRPr="00F17ADE">
                    <w:rPr>
                      <w:rFonts w:ascii="Avenir LT Std 35 Light" w:hAnsi="Avenir LT Std 35 Light" w:cs="Arial"/>
                    </w:rPr>
                    <w:t>10</w:t>
                  </w:r>
                </w:p>
              </w:tc>
            </w:tr>
            <w:tr w:rsidR="00394857" w:rsidRPr="00F17ADE" w:rsidTr="001F1897">
              <w:trPr>
                <w:jc w:val="center"/>
              </w:trPr>
              <w:tc>
                <w:tcPr>
                  <w:tcW w:w="5038" w:type="dxa"/>
                  <w:hideMark/>
                </w:tcPr>
                <w:p w:rsidR="00394857" w:rsidRPr="00F17ADE" w:rsidRDefault="00394857" w:rsidP="00394857">
                  <w:pPr>
                    <w:spacing w:after="0" w:line="254" w:lineRule="auto"/>
                    <w:rPr>
                      <w:rFonts w:ascii="Avenir LT Std 35 Light" w:eastAsia="Times New Roman" w:hAnsi="Avenir LT Std 35 Light" w:cs="Arial"/>
                      <w:lang w:eastAsia="es-ES"/>
                    </w:rPr>
                  </w:pPr>
                  <w:r w:rsidRPr="00F17ADE">
                    <w:rPr>
                      <w:rFonts w:ascii="Avenir LT Std 35 Light" w:hAnsi="Avenir LT Std 35 Light" w:cs="Arial"/>
                    </w:rPr>
                    <w:t>Por la gestión y contribución del profesor para lograr un presentación de corto, documental o largometraje de alumnos en los sectores público, privado o social</w:t>
                  </w:r>
                </w:p>
              </w:tc>
              <w:tc>
                <w:tcPr>
                  <w:tcW w:w="1223" w:type="dxa"/>
                  <w:shd w:val="clear" w:color="auto" w:fill="auto"/>
                  <w:vAlign w:val="center"/>
                  <w:hideMark/>
                </w:tcPr>
                <w:p w:rsidR="00394857" w:rsidRPr="00F17ADE" w:rsidRDefault="00394857" w:rsidP="00394857">
                  <w:pPr>
                    <w:spacing w:after="0" w:line="254" w:lineRule="auto"/>
                    <w:jc w:val="center"/>
                    <w:rPr>
                      <w:rFonts w:ascii="Avenir LT Std 35 Light" w:eastAsia="Times New Roman" w:hAnsi="Avenir LT Std 35 Light" w:cs="Arial"/>
                      <w:lang w:eastAsia="es-ES"/>
                    </w:rPr>
                  </w:pPr>
                  <w:r w:rsidRPr="00F17ADE">
                    <w:rPr>
                      <w:rFonts w:ascii="Avenir LT Std 35 Light" w:hAnsi="Avenir LT Std 35 Light" w:cs="Arial"/>
                    </w:rPr>
                    <w:t>5</w:t>
                  </w:r>
                </w:p>
              </w:tc>
              <w:tc>
                <w:tcPr>
                  <w:tcW w:w="1237" w:type="dxa"/>
                  <w:shd w:val="clear" w:color="auto" w:fill="auto"/>
                  <w:vAlign w:val="center"/>
                </w:tcPr>
                <w:p w:rsidR="00394857" w:rsidRPr="00F17ADE" w:rsidRDefault="00394857" w:rsidP="00394857">
                  <w:pPr>
                    <w:spacing w:after="0" w:line="254" w:lineRule="auto"/>
                    <w:jc w:val="center"/>
                    <w:rPr>
                      <w:rFonts w:ascii="Avenir LT Std 35 Light" w:hAnsi="Avenir LT Std 35 Light" w:cs="Arial"/>
                    </w:rPr>
                  </w:pPr>
                  <w:r w:rsidRPr="00F17ADE">
                    <w:rPr>
                      <w:rFonts w:ascii="Avenir LT Std 35 Light" w:hAnsi="Avenir LT Std 35 Light" w:cs="Arial"/>
                    </w:rPr>
                    <w:t>10</w:t>
                  </w:r>
                </w:p>
              </w:tc>
            </w:tr>
          </w:tbl>
          <w:p w:rsidR="00394857" w:rsidRPr="00F17ADE" w:rsidRDefault="00394857" w:rsidP="00394857">
            <w:pPr>
              <w:spacing w:before="60" w:after="60" w:line="254" w:lineRule="auto"/>
              <w:rPr>
                <w:rFonts w:ascii="Avenir LT Std 35 Light" w:eastAsia="Times New Roman" w:hAnsi="Avenir LT Std 35 Light" w:cs="Arial"/>
                <w:lang w:eastAsia="es-ES"/>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pStyle w:val="Prrafodelista"/>
              <w:numPr>
                <w:ilvl w:val="0"/>
                <w:numId w:val="96"/>
              </w:numPr>
              <w:spacing w:before="60" w:after="60" w:line="240" w:lineRule="auto"/>
              <w:ind w:left="718"/>
              <w:jc w:val="both"/>
              <w:rPr>
                <w:rFonts w:ascii="Avenir LT Std 35 Light" w:eastAsia="Times New Roman" w:hAnsi="Avenir LT Std 35 Light" w:cs="Arial"/>
                <w:color w:val="000000"/>
                <w:sz w:val="24"/>
                <w:szCs w:val="24"/>
                <w:lang w:eastAsia="es-ES"/>
              </w:rPr>
            </w:pPr>
            <w:r w:rsidRPr="00F17ADE">
              <w:rPr>
                <w:rFonts w:ascii="Avenir LT Std 35 Light" w:hAnsi="Avenir LT Std 35 Light" w:cs="Arial"/>
                <w:color w:val="000000"/>
                <w:sz w:val="24"/>
                <w:szCs w:val="24"/>
              </w:rPr>
              <w:t>Constancia otorgada por la instancia donde se presentó la obra y aval de la presentación por los HH. Consejos de Gobierno y Académico.</w:t>
            </w:r>
          </w:p>
          <w:p w:rsidR="00394857" w:rsidRPr="00F17ADE" w:rsidRDefault="00394857" w:rsidP="00394857">
            <w:p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Para puntos adicionales presentar:</w:t>
            </w:r>
          </w:p>
          <w:p w:rsidR="00394857" w:rsidRPr="00F17ADE" w:rsidRDefault="00394857" w:rsidP="00394857">
            <w:pPr>
              <w:pStyle w:val="Prrafodelista"/>
              <w:numPr>
                <w:ilvl w:val="0"/>
                <w:numId w:val="96"/>
              </w:num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Programa de mano o bitácora de trabajo.</w:t>
            </w:r>
          </w:p>
          <w:p w:rsidR="00394857" w:rsidRPr="00F17ADE" w:rsidRDefault="00394857" w:rsidP="00394857">
            <w:pPr>
              <w:pStyle w:val="Prrafodelista"/>
              <w:numPr>
                <w:ilvl w:val="0"/>
                <w:numId w:val="96"/>
              </w:num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Constancia de premiación.</w:t>
            </w:r>
          </w:p>
          <w:p w:rsidR="00394857" w:rsidRPr="00F17ADE" w:rsidRDefault="00394857" w:rsidP="00394857">
            <w:pPr>
              <w:pStyle w:val="Prrafodelista"/>
              <w:numPr>
                <w:ilvl w:val="0"/>
                <w:numId w:val="96"/>
              </w:num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Artículo de la crítica especializada.</w:t>
            </w:r>
          </w:p>
          <w:p w:rsidR="00394857" w:rsidRPr="00F17ADE" w:rsidRDefault="00394857" w:rsidP="00394857">
            <w:pPr>
              <w:pStyle w:val="Prrafodelista"/>
              <w:numPr>
                <w:ilvl w:val="0"/>
                <w:numId w:val="96"/>
              </w:numPr>
              <w:spacing w:before="60" w:after="60" w:line="240" w:lineRule="auto"/>
              <w:ind w:left="718"/>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Documento que acredite la publicación editorial o mediática.</w:t>
            </w:r>
          </w:p>
          <w:p w:rsidR="00394857" w:rsidRPr="00F17ADE" w:rsidRDefault="00394857" w:rsidP="00394857">
            <w:pPr>
              <w:pStyle w:val="Prrafodelista"/>
              <w:numPr>
                <w:ilvl w:val="0"/>
                <w:numId w:val="96"/>
              </w:numPr>
              <w:spacing w:before="60" w:after="60" w:line="240" w:lineRule="auto"/>
              <w:ind w:left="718"/>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Páginas del catálogo del museo donde aparece la obra.</w:t>
            </w:r>
          </w:p>
          <w:p w:rsidR="00394857" w:rsidRPr="00F17ADE" w:rsidRDefault="00394857" w:rsidP="00394857">
            <w:pPr>
              <w:pStyle w:val="Prrafodelista"/>
              <w:numPr>
                <w:ilvl w:val="0"/>
                <w:numId w:val="96"/>
              </w:numPr>
              <w:spacing w:before="60" w:after="60" w:line="240" w:lineRule="auto"/>
              <w:ind w:left="718"/>
              <w:jc w:val="both"/>
              <w:rPr>
                <w:rFonts w:ascii="Avenir LT Std 35 Light" w:hAnsi="Avenir LT Std 35 Light" w:cs="Arial"/>
                <w:b/>
                <w:sz w:val="24"/>
                <w:szCs w:val="24"/>
              </w:rPr>
            </w:pPr>
            <w:r w:rsidRPr="00F17ADE">
              <w:rPr>
                <w:rFonts w:ascii="Avenir LT Std 35 Light" w:hAnsi="Avenir LT Std 35 Light" w:cs="Arial"/>
                <w:sz w:val="24"/>
                <w:szCs w:val="24"/>
              </w:rPr>
              <w:t>Invitación por los sectores público, privado o social</w:t>
            </w:r>
          </w:p>
          <w:p w:rsidR="00394857" w:rsidRPr="00F17ADE" w:rsidRDefault="00394857" w:rsidP="00394857">
            <w:pPr>
              <w:pStyle w:val="Prrafodelista"/>
              <w:numPr>
                <w:ilvl w:val="0"/>
                <w:numId w:val="96"/>
              </w:numPr>
              <w:spacing w:before="60" w:after="60" w:line="240" w:lineRule="auto"/>
              <w:ind w:left="718"/>
              <w:jc w:val="both"/>
              <w:rPr>
                <w:rFonts w:ascii="Avenir LT Std 35 Light" w:hAnsi="Avenir LT Std 35 Light" w:cs="Arial"/>
                <w:b/>
                <w:sz w:val="24"/>
                <w:szCs w:val="24"/>
              </w:rPr>
            </w:pPr>
            <w:r w:rsidRPr="00F17ADE">
              <w:rPr>
                <w:rFonts w:ascii="Avenir LT Std 35 Light" w:hAnsi="Avenir LT Std 35 Light" w:cs="Arial"/>
                <w:sz w:val="24"/>
                <w:szCs w:val="24"/>
              </w:rPr>
              <w:t>Documento que acredite la gestión del o de los proyectos</w:t>
            </w:r>
          </w:p>
        </w:tc>
      </w:tr>
    </w:tbl>
    <w:p w:rsidR="00394857" w:rsidRPr="00F17ADE" w:rsidRDefault="00394857" w:rsidP="00394857">
      <w:pPr>
        <w:rPr>
          <w:rFonts w:ascii="Avenir LT Std 35 Light" w:hAnsi="Avenir LT Std 35 Light"/>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1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1.3.2 Investigación humanística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1.3.2.2 Producción de dramaturgias en una totalidad</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Presentación viva del hecho dramático: escénico, videográfico, cinematográfico o radiofónico, derivado de la conclusión de un proceso de investigación, conceptuación y articulación sígnica en cada uno de los componentes de la dramaturgia escénica; siempre colectiva.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4E1996">
        <w:trPr>
          <w:trHeight w:val="2548"/>
          <w:jc w:val="center"/>
        </w:trPr>
        <w:tc>
          <w:tcPr>
            <w:tcW w:w="7938"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pStyle w:val="Prrafodelista"/>
              <w:numPr>
                <w:ilvl w:val="0"/>
                <w:numId w:val="100"/>
              </w:numPr>
              <w:spacing w:before="60" w:after="6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Puntaje por obra, de acuerdo con la siguiente participación en la producción de dramaturgias o artes escénicas: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679"/>
              <w:gridCol w:w="1279"/>
              <w:gridCol w:w="1151"/>
            </w:tblGrid>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94857" w:rsidRPr="00F17ADE" w:rsidRDefault="00394857" w:rsidP="00394857">
                  <w:pPr>
                    <w:spacing w:before="20" w:after="20" w:line="254" w:lineRule="auto"/>
                    <w:jc w:val="center"/>
                    <w:rPr>
                      <w:rFonts w:ascii="Avenir LT Std 35 Light" w:eastAsia="Times New Roman" w:hAnsi="Avenir LT Std 35 Light" w:cs="Arial"/>
                      <w:b/>
                      <w:sz w:val="24"/>
                      <w:szCs w:val="24"/>
                      <w:lang w:eastAsia="es-ES"/>
                    </w:rPr>
                  </w:pPr>
                  <w:r w:rsidRPr="00F17ADE">
                    <w:rPr>
                      <w:rFonts w:ascii="Avenir LT Std 35 Light" w:hAnsi="Avenir LT Std 35 Light" w:cs="Arial"/>
                      <w:b/>
                      <w:sz w:val="24"/>
                      <w:szCs w:val="24"/>
                    </w:rPr>
                    <w:t>Tipo</w:t>
                  </w:r>
                </w:p>
              </w:tc>
              <w:tc>
                <w:tcPr>
                  <w:tcW w:w="165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b/>
                      <w:sz w:val="24"/>
                      <w:szCs w:val="24"/>
                      <w:lang w:eastAsia="es-ES"/>
                    </w:rPr>
                  </w:pPr>
                  <w:r w:rsidRPr="00F17ADE">
                    <w:rPr>
                      <w:rFonts w:ascii="Avenir LT Std 35 Light" w:hAnsi="Avenir LT Std 35 Light" w:cs="Arial"/>
                      <w:b/>
                      <w:sz w:val="24"/>
                      <w:szCs w:val="24"/>
                    </w:rPr>
                    <w:t>Internacional</w:t>
                  </w:r>
                </w:p>
              </w:tc>
              <w:tc>
                <w:tcPr>
                  <w:tcW w:w="1279"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b/>
                      <w:sz w:val="24"/>
                      <w:szCs w:val="24"/>
                      <w:lang w:eastAsia="es-ES"/>
                    </w:rPr>
                  </w:pPr>
                  <w:r w:rsidRPr="00F17ADE">
                    <w:rPr>
                      <w:rFonts w:ascii="Avenir LT Std 35 Light" w:hAnsi="Avenir LT Std 35 Light" w:cs="Arial"/>
                      <w:b/>
                      <w:sz w:val="24"/>
                      <w:szCs w:val="24"/>
                    </w:rPr>
                    <w:t>Nacional</w:t>
                  </w:r>
                </w:p>
              </w:tc>
              <w:tc>
                <w:tcPr>
                  <w:tcW w:w="115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b/>
                      <w:sz w:val="24"/>
                      <w:szCs w:val="24"/>
                      <w:lang w:eastAsia="es-ES"/>
                    </w:rPr>
                  </w:pPr>
                  <w:r w:rsidRPr="00F17ADE">
                    <w:rPr>
                      <w:rFonts w:ascii="Avenir LT Std 35 Light" w:hAnsi="Avenir LT Std 35 Light" w:cs="Arial"/>
                      <w:b/>
                      <w:sz w:val="24"/>
                      <w:szCs w:val="24"/>
                    </w:rPr>
                    <w:t>Estatal</w:t>
                  </w:r>
                </w:p>
              </w:tc>
            </w:tr>
            <w:tr w:rsidR="00394857" w:rsidRPr="00F17ADE" w:rsidTr="00394857">
              <w:trPr>
                <w:trHeight w:val="195"/>
                <w:jc w:val="center"/>
              </w:trPr>
              <w:tc>
                <w:tcPr>
                  <w:tcW w:w="5620" w:type="dxa"/>
                  <w:gridSpan w:val="4"/>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DIRECTOR</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 xml:space="preserve">Escénica </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40</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30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De Orquesta</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40</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30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De Cine</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40</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30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r>
            <w:tr w:rsidR="00394857" w:rsidRPr="00F17ADE" w:rsidTr="00394857">
              <w:trPr>
                <w:trHeight w:val="195"/>
                <w:jc w:val="center"/>
              </w:trPr>
              <w:tc>
                <w:tcPr>
                  <w:tcW w:w="5620" w:type="dxa"/>
                  <w:gridSpan w:val="4"/>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COLABORADOR</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Literaria</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15</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Plástica</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15</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Actoral</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15</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Musical</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15</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Coreográfica</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15</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De Orquesta</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15</w:t>
                  </w:r>
                </w:p>
              </w:tc>
            </w:tr>
            <w:tr w:rsidR="00394857" w:rsidRPr="00F17ADE" w:rsidTr="00394857">
              <w:trPr>
                <w:trHeight w:val="195"/>
                <w:jc w:val="center"/>
              </w:trPr>
              <w:tc>
                <w:tcPr>
                  <w:tcW w:w="154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De Cine</w:t>
                  </w:r>
                </w:p>
              </w:tc>
              <w:tc>
                <w:tcPr>
                  <w:tcW w:w="165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25</w:t>
                  </w:r>
                </w:p>
              </w:tc>
              <w:tc>
                <w:tcPr>
                  <w:tcW w:w="1279"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20</w:t>
                  </w:r>
                </w:p>
              </w:tc>
              <w:tc>
                <w:tcPr>
                  <w:tcW w:w="1151"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15</w:t>
                  </w:r>
                </w:p>
              </w:tc>
            </w:tr>
          </w:tbl>
          <w:p w:rsidR="00394857" w:rsidRPr="00F17ADE" w:rsidRDefault="00394857" w:rsidP="00394857">
            <w:pPr>
              <w:pStyle w:val="Prrafodelista"/>
              <w:numPr>
                <w:ilvl w:val="0"/>
                <w:numId w:val="100"/>
              </w:numPr>
              <w:spacing w:before="60" w:after="6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Puntaje adicional a la dramaturgia, al reunir los atributos siguientes:</w:t>
            </w:r>
          </w:p>
          <w:tbl>
            <w:tblPr>
              <w:tblW w:w="6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3"/>
              <w:gridCol w:w="1211"/>
              <w:gridCol w:w="1679"/>
            </w:tblGrid>
            <w:tr w:rsidR="00394857" w:rsidRPr="00F17ADE" w:rsidTr="001F1897">
              <w:trPr>
                <w:jc w:val="center"/>
              </w:trPr>
              <w:tc>
                <w:tcPr>
                  <w:tcW w:w="4481" w:type="dxa"/>
                  <w:vMerge w:val="restart"/>
                  <w:shd w:val="clear" w:color="auto" w:fill="DBDBDB" w:themeFill="accent3" w:themeFillTint="66"/>
                  <w:vAlign w:val="center"/>
                </w:tcPr>
                <w:p w:rsidR="00394857" w:rsidRPr="00F17ADE" w:rsidRDefault="00394857" w:rsidP="00394857">
                  <w:pPr>
                    <w:spacing w:before="20" w:after="20" w:line="254"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Atributo</w:t>
                  </w:r>
                </w:p>
              </w:tc>
              <w:tc>
                <w:tcPr>
                  <w:tcW w:w="2312" w:type="dxa"/>
                  <w:gridSpan w:val="2"/>
                  <w:shd w:val="clear" w:color="auto" w:fill="DBDBDB" w:themeFill="accent3" w:themeFillTint="66"/>
                  <w:vAlign w:val="center"/>
                </w:tcPr>
                <w:p w:rsidR="00394857" w:rsidRPr="00F17ADE" w:rsidRDefault="00394857" w:rsidP="00394857">
                  <w:pPr>
                    <w:spacing w:before="20" w:after="20" w:line="254"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Puntaje adicional</w:t>
                  </w:r>
                </w:p>
              </w:tc>
            </w:tr>
            <w:tr w:rsidR="00394857" w:rsidRPr="00F17ADE" w:rsidTr="001F1897">
              <w:trPr>
                <w:jc w:val="center"/>
              </w:trPr>
              <w:tc>
                <w:tcPr>
                  <w:tcW w:w="4481" w:type="dxa"/>
                  <w:vMerge/>
                  <w:shd w:val="clear" w:color="auto" w:fill="DBDBDB" w:themeFill="accent3" w:themeFillTint="66"/>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b/>
                      <w:sz w:val="24"/>
                      <w:szCs w:val="24"/>
                      <w:lang w:eastAsia="es-ES"/>
                    </w:rPr>
                  </w:pPr>
                </w:p>
              </w:tc>
              <w:tc>
                <w:tcPr>
                  <w:tcW w:w="1075" w:type="dxa"/>
                  <w:shd w:val="clear" w:color="auto" w:fill="DBDBDB" w:themeFill="accent3" w:themeFillTint="66"/>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b/>
                      <w:sz w:val="24"/>
                      <w:szCs w:val="24"/>
                      <w:lang w:eastAsia="es-ES"/>
                    </w:rPr>
                  </w:pPr>
                  <w:r w:rsidRPr="00F17ADE">
                    <w:rPr>
                      <w:rFonts w:ascii="Avenir LT Std 35 Light" w:eastAsia="Times New Roman" w:hAnsi="Avenir LT Std 35 Light" w:cs="Arial"/>
                      <w:b/>
                      <w:sz w:val="24"/>
                      <w:szCs w:val="24"/>
                      <w:lang w:eastAsia="es-ES"/>
                    </w:rPr>
                    <w:t>Nacional</w:t>
                  </w:r>
                </w:p>
              </w:tc>
              <w:tc>
                <w:tcPr>
                  <w:tcW w:w="1237" w:type="dxa"/>
                  <w:shd w:val="clear" w:color="auto" w:fill="DBDBDB" w:themeFill="accent3" w:themeFillTint="66"/>
                </w:tcPr>
                <w:p w:rsidR="00394857" w:rsidRPr="00F17ADE" w:rsidRDefault="00394857" w:rsidP="00394857">
                  <w:pPr>
                    <w:spacing w:before="20" w:after="20" w:line="254" w:lineRule="auto"/>
                    <w:jc w:val="center"/>
                    <w:rPr>
                      <w:rFonts w:ascii="Avenir LT Std 35 Light" w:hAnsi="Avenir LT Std 35 Light" w:cs="Arial"/>
                      <w:b/>
                      <w:sz w:val="24"/>
                      <w:szCs w:val="24"/>
                    </w:rPr>
                  </w:pPr>
                  <w:r w:rsidRPr="00F17ADE">
                    <w:rPr>
                      <w:rFonts w:ascii="Avenir LT Std 35 Light" w:hAnsi="Avenir LT Std 35 Light" w:cs="Arial"/>
                      <w:b/>
                      <w:sz w:val="24"/>
                      <w:szCs w:val="24"/>
                    </w:rPr>
                    <w:t>Internacional</w:t>
                  </w:r>
                </w:p>
              </w:tc>
            </w:tr>
            <w:tr w:rsidR="00394857" w:rsidRPr="00F17ADE" w:rsidTr="001F1897">
              <w:trPr>
                <w:jc w:val="center"/>
              </w:trPr>
              <w:tc>
                <w:tcPr>
                  <w:tcW w:w="4481" w:type="dxa"/>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Por premio, distinción o reconocimiento</w:t>
                  </w:r>
                </w:p>
              </w:tc>
              <w:tc>
                <w:tcPr>
                  <w:tcW w:w="1075" w:type="dxa"/>
                  <w:shd w:val="clear" w:color="auto" w:fill="auto"/>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3</w:t>
                  </w:r>
                </w:p>
              </w:tc>
              <w:tc>
                <w:tcPr>
                  <w:tcW w:w="1237" w:type="dxa"/>
                  <w:shd w:val="clear" w:color="auto" w:fill="auto"/>
                  <w:vAlign w:val="center"/>
                </w:tcPr>
                <w:p w:rsidR="00394857" w:rsidRPr="00F17ADE" w:rsidRDefault="00394857" w:rsidP="00394857">
                  <w:pPr>
                    <w:spacing w:before="20" w:after="20" w:line="254" w:lineRule="auto"/>
                    <w:jc w:val="center"/>
                    <w:rPr>
                      <w:rFonts w:ascii="Avenir LT Std 35 Light" w:hAnsi="Avenir LT Std 35 Light" w:cs="Arial"/>
                      <w:sz w:val="24"/>
                      <w:szCs w:val="24"/>
                    </w:rPr>
                  </w:pPr>
                  <w:r w:rsidRPr="00F17ADE">
                    <w:rPr>
                      <w:rFonts w:ascii="Avenir LT Std 35 Light" w:hAnsi="Avenir LT Std 35 Light" w:cs="Arial"/>
                      <w:sz w:val="24"/>
                      <w:szCs w:val="24"/>
                    </w:rPr>
                    <w:t>6</w:t>
                  </w:r>
                </w:p>
              </w:tc>
            </w:tr>
            <w:tr w:rsidR="00394857" w:rsidRPr="00F17ADE" w:rsidTr="001F1897">
              <w:trPr>
                <w:jc w:val="center"/>
              </w:trPr>
              <w:tc>
                <w:tcPr>
                  <w:tcW w:w="4481" w:type="dxa"/>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Por opinión favorable de la crítica especializada</w:t>
                  </w:r>
                </w:p>
              </w:tc>
              <w:tc>
                <w:tcPr>
                  <w:tcW w:w="1075" w:type="dxa"/>
                  <w:shd w:val="clear" w:color="auto" w:fill="auto"/>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3</w:t>
                  </w:r>
                </w:p>
              </w:tc>
              <w:tc>
                <w:tcPr>
                  <w:tcW w:w="1237" w:type="dxa"/>
                  <w:shd w:val="clear" w:color="auto" w:fill="auto"/>
                  <w:vAlign w:val="center"/>
                </w:tcPr>
                <w:p w:rsidR="00394857" w:rsidRPr="00F17ADE" w:rsidRDefault="00394857" w:rsidP="00394857">
                  <w:pPr>
                    <w:spacing w:before="20" w:after="20" w:line="254" w:lineRule="auto"/>
                    <w:jc w:val="center"/>
                    <w:rPr>
                      <w:rFonts w:ascii="Avenir LT Std 35 Light" w:hAnsi="Avenir LT Std 35 Light" w:cs="Arial"/>
                      <w:sz w:val="24"/>
                      <w:szCs w:val="24"/>
                    </w:rPr>
                  </w:pPr>
                  <w:r w:rsidRPr="00F17ADE">
                    <w:rPr>
                      <w:rFonts w:ascii="Avenir LT Std 35 Light" w:hAnsi="Avenir LT Std 35 Light" w:cs="Arial"/>
                      <w:sz w:val="24"/>
                      <w:szCs w:val="24"/>
                    </w:rPr>
                    <w:t>6</w:t>
                  </w:r>
                </w:p>
              </w:tc>
            </w:tr>
            <w:tr w:rsidR="00394857" w:rsidRPr="00F17ADE" w:rsidTr="001F1897">
              <w:trPr>
                <w:jc w:val="center"/>
              </w:trPr>
              <w:tc>
                <w:tcPr>
                  <w:tcW w:w="4481" w:type="dxa"/>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Por publicación derivada de las muestras o presentaciones</w:t>
                  </w:r>
                </w:p>
              </w:tc>
              <w:tc>
                <w:tcPr>
                  <w:tcW w:w="1075" w:type="dxa"/>
                  <w:shd w:val="clear" w:color="auto" w:fill="auto"/>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3</w:t>
                  </w:r>
                </w:p>
              </w:tc>
              <w:tc>
                <w:tcPr>
                  <w:tcW w:w="1237" w:type="dxa"/>
                  <w:shd w:val="clear" w:color="auto" w:fill="auto"/>
                  <w:vAlign w:val="center"/>
                </w:tcPr>
                <w:p w:rsidR="00394857" w:rsidRPr="00F17ADE" w:rsidRDefault="00394857" w:rsidP="00394857">
                  <w:pPr>
                    <w:spacing w:before="20" w:after="20" w:line="254" w:lineRule="auto"/>
                    <w:jc w:val="center"/>
                    <w:rPr>
                      <w:rFonts w:ascii="Avenir LT Std 35 Light" w:hAnsi="Avenir LT Std 35 Light" w:cs="Arial"/>
                      <w:sz w:val="24"/>
                      <w:szCs w:val="24"/>
                    </w:rPr>
                  </w:pPr>
                  <w:r w:rsidRPr="00F17ADE">
                    <w:rPr>
                      <w:rFonts w:ascii="Avenir LT Std 35 Light" w:hAnsi="Avenir LT Std 35 Light" w:cs="Arial"/>
                      <w:sz w:val="24"/>
                      <w:szCs w:val="24"/>
                    </w:rPr>
                    <w:t>6</w:t>
                  </w:r>
                </w:p>
              </w:tc>
            </w:tr>
            <w:tr w:rsidR="00394857" w:rsidRPr="00F17ADE" w:rsidTr="001F1897">
              <w:trPr>
                <w:jc w:val="center"/>
              </w:trPr>
              <w:tc>
                <w:tcPr>
                  <w:tcW w:w="4481" w:type="dxa"/>
                  <w:hideMark/>
                </w:tcPr>
                <w:p w:rsidR="00394857" w:rsidRPr="00F17ADE" w:rsidRDefault="00394857" w:rsidP="00394857">
                  <w:pPr>
                    <w:spacing w:before="20" w:after="20" w:line="254" w:lineRule="auto"/>
                    <w:rPr>
                      <w:rFonts w:ascii="Avenir LT Std 35 Light" w:eastAsia="Times New Roman" w:hAnsi="Avenir LT Std 35 Light" w:cs="Arial"/>
                      <w:sz w:val="24"/>
                      <w:szCs w:val="24"/>
                      <w:lang w:eastAsia="es-ES"/>
                    </w:rPr>
                  </w:pPr>
                  <w:r w:rsidRPr="00F17ADE">
                    <w:rPr>
                      <w:rFonts w:ascii="Avenir LT Std 35 Light" w:hAnsi="Avenir LT Std 35 Light" w:cs="Arial"/>
                      <w:color w:val="000000"/>
                      <w:sz w:val="24"/>
                      <w:szCs w:val="24"/>
                    </w:rPr>
                    <w:t>Por participación</w:t>
                  </w:r>
                  <w:r w:rsidRPr="00F17ADE">
                    <w:rPr>
                      <w:rFonts w:ascii="Avenir LT Std 35 Light" w:hAnsi="Avenir LT Std 35 Light" w:cs="Arial"/>
                      <w:sz w:val="24"/>
                      <w:szCs w:val="24"/>
                    </w:rPr>
                    <w:t xml:space="preserve"> de alumnos de licenciatura</w:t>
                  </w:r>
                </w:p>
              </w:tc>
              <w:tc>
                <w:tcPr>
                  <w:tcW w:w="1075" w:type="dxa"/>
                  <w:shd w:val="clear" w:color="auto" w:fill="auto"/>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3</w:t>
                  </w:r>
                </w:p>
              </w:tc>
              <w:tc>
                <w:tcPr>
                  <w:tcW w:w="1237" w:type="dxa"/>
                  <w:shd w:val="clear" w:color="auto" w:fill="auto"/>
                  <w:vAlign w:val="center"/>
                </w:tcPr>
                <w:p w:rsidR="00394857" w:rsidRPr="00F17ADE" w:rsidRDefault="00394857" w:rsidP="00394857">
                  <w:pPr>
                    <w:spacing w:before="20" w:after="20" w:line="254" w:lineRule="auto"/>
                    <w:jc w:val="center"/>
                    <w:rPr>
                      <w:rFonts w:ascii="Avenir LT Std 35 Light" w:hAnsi="Avenir LT Std 35 Light" w:cs="Arial"/>
                      <w:sz w:val="24"/>
                      <w:szCs w:val="24"/>
                    </w:rPr>
                  </w:pPr>
                  <w:r w:rsidRPr="00F17ADE">
                    <w:rPr>
                      <w:rFonts w:ascii="Avenir LT Std 35 Light" w:hAnsi="Avenir LT Std 35 Light" w:cs="Arial"/>
                      <w:sz w:val="24"/>
                      <w:szCs w:val="24"/>
                    </w:rPr>
                    <w:t>6</w:t>
                  </w:r>
                </w:p>
              </w:tc>
            </w:tr>
            <w:tr w:rsidR="00394857" w:rsidRPr="00F17ADE" w:rsidTr="001F1897">
              <w:trPr>
                <w:jc w:val="center"/>
              </w:trPr>
              <w:tc>
                <w:tcPr>
                  <w:tcW w:w="4481" w:type="dxa"/>
                  <w:hideMark/>
                </w:tcPr>
                <w:p w:rsidR="00394857" w:rsidRPr="00F17ADE" w:rsidRDefault="00394857" w:rsidP="00394857">
                  <w:pPr>
                    <w:spacing w:before="20" w:after="20" w:line="254" w:lineRule="auto"/>
                    <w:rPr>
                      <w:rFonts w:ascii="Avenir LT Std 35 Light" w:eastAsia="Times New Roman" w:hAnsi="Avenir LT Std 35 Light" w:cs="Arial"/>
                      <w:color w:val="000000"/>
                      <w:sz w:val="24"/>
                      <w:szCs w:val="24"/>
                      <w:lang w:eastAsia="es-ES"/>
                    </w:rPr>
                  </w:pPr>
                  <w:r w:rsidRPr="00F17ADE">
                    <w:rPr>
                      <w:rFonts w:ascii="Avenir LT Std 35 Light" w:hAnsi="Avenir LT Std 35 Light" w:cs="Arial"/>
                      <w:color w:val="000000"/>
                      <w:sz w:val="24"/>
                      <w:szCs w:val="24"/>
                    </w:rPr>
                    <w:t>Por publicación en formatos digitales e impresos</w:t>
                  </w:r>
                </w:p>
              </w:tc>
              <w:tc>
                <w:tcPr>
                  <w:tcW w:w="1075" w:type="dxa"/>
                  <w:shd w:val="clear" w:color="auto" w:fill="auto"/>
                  <w:vAlign w:val="center"/>
                  <w:hideMark/>
                </w:tcPr>
                <w:p w:rsidR="00394857" w:rsidRPr="00F17ADE" w:rsidRDefault="00394857" w:rsidP="00394857">
                  <w:pPr>
                    <w:spacing w:before="20" w:after="20" w:line="254" w:lineRule="auto"/>
                    <w:jc w:val="center"/>
                    <w:rPr>
                      <w:rFonts w:ascii="Avenir LT Std 35 Light" w:eastAsia="Times New Roman" w:hAnsi="Avenir LT Std 35 Light" w:cs="Arial"/>
                      <w:sz w:val="24"/>
                      <w:szCs w:val="24"/>
                      <w:lang w:eastAsia="es-ES"/>
                    </w:rPr>
                  </w:pPr>
                  <w:r w:rsidRPr="00F17ADE">
                    <w:rPr>
                      <w:rFonts w:ascii="Avenir LT Std 35 Light" w:hAnsi="Avenir LT Std 35 Light" w:cs="Arial"/>
                      <w:sz w:val="24"/>
                      <w:szCs w:val="24"/>
                    </w:rPr>
                    <w:t>3</w:t>
                  </w:r>
                </w:p>
              </w:tc>
              <w:tc>
                <w:tcPr>
                  <w:tcW w:w="1237" w:type="dxa"/>
                  <w:shd w:val="clear" w:color="auto" w:fill="auto"/>
                  <w:vAlign w:val="center"/>
                </w:tcPr>
                <w:p w:rsidR="00394857" w:rsidRPr="00F17ADE" w:rsidRDefault="00394857" w:rsidP="00394857">
                  <w:pPr>
                    <w:spacing w:before="20" w:after="20" w:line="254" w:lineRule="auto"/>
                    <w:jc w:val="center"/>
                    <w:rPr>
                      <w:rFonts w:ascii="Avenir LT Std 35 Light" w:hAnsi="Avenir LT Std 35 Light" w:cs="Arial"/>
                      <w:sz w:val="24"/>
                      <w:szCs w:val="24"/>
                    </w:rPr>
                  </w:pPr>
                  <w:r w:rsidRPr="00F17ADE">
                    <w:rPr>
                      <w:rFonts w:ascii="Avenir LT Std 35 Light" w:hAnsi="Avenir LT Std 35 Light" w:cs="Arial"/>
                      <w:sz w:val="24"/>
                      <w:szCs w:val="24"/>
                    </w:rPr>
                    <w:t>6</w:t>
                  </w:r>
                </w:p>
              </w:tc>
            </w:tr>
          </w:tbl>
          <w:p w:rsidR="00394857" w:rsidRPr="00F17ADE" w:rsidRDefault="00394857" w:rsidP="00394857">
            <w:pPr>
              <w:spacing w:after="0"/>
              <w:jc w:val="center"/>
              <w:rPr>
                <w:rFonts w:ascii="Avenir LT Std 35 Light" w:hAnsi="Avenir LT Std 35 Light" w:cs="Times New Roman"/>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pStyle w:val="Prrafodelista"/>
              <w:numPr>
                <w:ilvl w:val="0"/>
                <w:numId w:val="97"/>
              </w:numPr>
              <w:spacing w:before="60" w:after="60" w:line="240" w:lineRule="auto"/>
              <w:jc w:val="both"/>
              <w:rPr>
                <w:rFonts w:ascii="Avenir LT Std 35 Light" w:eastAsia="Times New Roman" w:hAnsi="Avenir LT Std 35 Light" w:cs="Arial"/>
                <w:color w:val="000000"/>
                <w:sz w:val="24"/>
                <w:szCs w:val="24"/>
                <w:lang w:eastAsia="es-ES"/>
              </w:rPr>
            </w:pPr>
            <w:r w:rsidRPr="00F17ADE">
              <w:rPr>
                <w:rFonts w:ascii="Avenir LT Std 35 Light" w:hAnsi="Avenir LT Std 35 Light" w:cs="Arial"/>
                <w:color w:val="000000"/>
                <w:sz w:val="24"/>
                <w:szCs w:val="24"/>
              </w:rPr>
              <w:t>Constancia de presentación de la dramaturgia por la instancia correspondiente, y aval de la presentación por los HH. Consejos de Gobierno y Académico.</w:t>
            </w:r>
          </w:p>
          <w:p w:rsidR="00394857" w:rsidRPr="00F17ADE" w:rsidRDefault="00394857" w:rsidP="00394857">
            <w:pPr>
              <w:pStyle w:val="Prrafodelista"/>
              <w:numPr>
                <w:ilvl w:val="0"/>
                <w:numId w:val="97"/>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Programa de mano o bitácora de trabajo (opcional).</w:t>
            </w:r>
          </w:p>
          <w:p w:rsidR="00394857" w:rsidRPr="00F17ADE" w:rsidRDefault="00394857" w:rsidP="00394857">
            <w:p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Para puntos adicionales presentar:</w:t>
            </w:r>
          </w:p>
          <w:p w:rsidR="00394857" w:rsidRPr="00F17ADE" w:rsidRDefault="00394857" w:rsidP="00394857">
            <w:pPr>
              <w:pStyle w:val="Prrafodelista"/>
              <w:numPr>
                <w:ilvl w:val="0"/>
                <w:numId w:val="97"/>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Constancia de premiación.</w:t>
            </w:r>
          </w:p>
          <w:p w:rsidR="00394857" w:rsidRPr="00F17ADE" w:rsidRDefault="00394857" w:rsidP="00394857">
            <w:pPr>
              <w:pStyle w:val="Prrafodelista"/>
              <w:numPr>
                <w:ilvl w:val="0"/>
                <w:numId w:val="97"/>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Artículo de la crítica especializada.</w:t>
            </w:r>
          </w:p>
          <w:p w:rsidR="00394857" w:rsidRPr="00F17ADE" w:rsidRDefault="00394857" w:rsidP="00394857">
            <w:pPr>
              <w:pStyle w:val="Prrafodelista"/>
              <w:numPr>
                <w:ilvl w:val="0"/>
                <w:numId w:val="97"/>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Documento que acredite la publicación.</w:t>
            </w:r>
          </w:p>
          <w:p w:rsidR="00394857" w:rsidRPr="00F17ADE" w:rsidRDefault="00394857" w:rsidP="00394857">
            <w:pPr>
              <w:pStyle w:val="Prrafodelista"/>
              <w:numPr>
                <w:ilvl w:val="0"/>
                <w:numId w:val="97"/>
              </w:numPr>
              <w:spacing w:before="60" w:after="60" w:line="240" w:lineRule="auto"/>
              <w:jc w:val="both"/>
              <w:rPr>
                <w:rFonts w:ascii="Avenir LT Std 35 Light" w:eastAsia="Times New Roman" w:hAnsi="Avenir LT Std 35 Light" w:cs="Arial"/>
                <w:b/>
                <w:color w:val="000000"/>
                <w:sz w:val="24"/>
                <w:szCs w:val="24"/>
                <w:lang w:eastAsia="es-ES"/>
              </w:rPr>
            </w:pPr>
            <w:r w:rsidRPr="00F17ADE">
              <w:rPr>
                <w:rFonts w:ascii="Avenir LT Std 35 Light" w:hAnsi="Avenir LT Std 35 Light" w:cs="Arial"/>
                <w:color w:val="000000"/>
                <w:sz w:val="24"/>
                <w:szCs w:val="24"/>
              </w:rPr>
              <w:t>Lista de alumnos participantes en la obra, avalada por los HH. Consejos de Gobierno y Académico.</w:t>
            </w:r>
          </w:p>
        </w:tc>
      </w:tr>
    </w:tbl>
    <w:p w:rsidR="00394857" w:rsidRPr="00F17ADE" w:rsidRDefault="00394857" w:rsidP="00394857">
      <w:pPr>
        <w:spacing w:before="60" w:after="60"/>
        <w:rPr>
          <w:rFonts w:ascii="Avenir LT Std 35 Light" w:hAnsi="Avenir LT Std 35 Light" w:cs="Arial"/>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88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b/>
                <w:szCs w:val="24"/>
              </w:rPr>
              <w:t>1.3.2 Investigación humanística</w:t>
            </w:r>
          </w:p>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 xml:space="preserve">1.3.2.3 Presentación de piezas, colecciones, acciones, objetos, videos, </w:t>
            </w:r>
            <w:r w:rsidRPr="00F17ADE">
              <w:rPr>
                <w:rFonts w:ascii="Avenir LT Std 35 Light" w:hAnsi="Avenir LT Std 35 Light" w:cs="Arial"/>
                <w:i/>
                <w:szCs w:val="24"/>
              </w:rPr>
              <w:t>performances</w:t>
            </w:r>
            <w:r w:rsidRPr="00F17ADE">
              <w:rPr>
                <w:rFonts w:ascii="Avenir LT Std 35 Light" w:hAnsi="Avenir LT Std 35 Light" w:cs="Arial"/>
                <w:szCs w:val="24"/>
              </w:rPr>
              <w:t xml:space="preserve"> o ambientaciones</w:t>
            </w: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Cs w:val="24"/>
              </w:rPr>
            </w:pPr>
            <w:r w:rsidRPr="00F17ADE">
              <w:rPr>
                <w:rFonts w:ascii="Avenir LT Std 35 Light" w:hAnsi="Avenir LT Std 35 Light" w:cs="Arial"/>
                <w:szCs w:val="24"/>
              </w:rPr>
              <w:t>Exhibición o presentación de expresiones de arte en sitios alternativos —muestras, festivales, bienales, entre otros—, que se constituyan en recursos valiosos para el proceso enseñanza-aprendizaje.</w:t>
            </w:r>
          </w:p>
        </w:tc>
      </w:tr>
    </w:tbl>
    <w:p w:rsidR="00394857" w:rsidRPr="00F17ADE" w:rsidRDefault="00394857" w:rsidP="00394857">
      <w:pPr>
        <w:spacing w:before="60" w:after="60"/>
        <w:rPr>
          <w:rFonts w:ascii="Avenir LT Std 35 Light" w:hAnsi="Avenir LT Std 35 Light" w:cs="Arial"/>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4082"/>
          <w:jc w:val="center"/>
        </w:trPr>
        <w:tc>
          <w:tcPr>
            <w:tcW w:w="7938" w:type="dxa"/>
          </w:tcPr>
          <w:p w:rsidR="00394857" w:rsidRPr="00F17ADE" w:rsidRDefault="00394857" w:rsidP="00394857">
            <w:pPr>
              <w:pStyle w:val="Prrafodelista"/>
              <w:numPr>
                <w:ilvl w:val="0"/>
                <w:numId w:val="99"/>
              </w:numPr>
              <w:spacing w:before="60" w:after="60" w:line="240" w:lineRule="auto"/>
              <w:rPr>
                <w:rFonts w:ascii="Avenir LT Std 35 Light" w:hAnsi="Avenir LT Std 35 Light" w:cs="Arial"/>
                <w:szCs w:val="24"/>
              </w:rPr>
            </w:pPr>
            <w:r w:rsidRPr="00F17ADE">
              <w:rPr>
                <w:rFonts w:ascii="Avenir LT Std 35 Light" w:hAnsi="Avenir LT Std 35 Light" w:cs="Arial"/>
                <w:szCs w:val="24"/>
              </w:rPr>
              <w:t>Puntaje de acuerdo con la cobertura siguiente:</w:t>
            </w:r>
          </w:p>
          <w:tbl>
            <w:tblPr>
              <w:tblW w:w="3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1140"/>
              <w:gridCol w:w="1004"/>
            </w:tblGrid>
            <w:tr w:rsidR="00394857" w:rsidRPr="00F17ADE" w:rsidTr="00394857">
              <w:trPr>
                <w:trHeight w:val="195"/>
                <w:jc w:val="center"/>
              </w:trPr>
              <w:tc>
                <w:tcPr>
                  <w:tcW w:w="158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Cobertura</w:t>
                  </w:r>
                </w:p>
              </w:tc>
              <w:tc>
                <w:tcPr>
                  <w:tcW w:w="11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Individual</w:t>
                  </w:r>
                </w:p>
              </w:tc>
              <w:tc>
                <w:tcPr>
                  <w:tcW w:w="96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Colectiva</w:t>
                  </w:r>
                </w:p>
              </w:tc>
            </w:tr>
            <w:tr w:rsidR="00394857" w:rsidRPr="00F17ADE" w:rsidTr="00394857">
              <w:trPr>
                <w:trHeight w:val="195"/>
                <w:jc w:val="center"/>
              </w:trPr>
              <w:tc>
                <w:tcPr>
                  <w:tcW w:w="158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Internacional</w:t>
                  </w:r>
                </w:p>
              </w:tc>
              <w:tc>
                <w:tcPr>
                  <w:tcW w:w="114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57</w:t>
                  </w:r>
                </w:p>
              </w:tc>
              <w:tc>
                <w:tcPr>
                  <w:tcW w:w="96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52</w:t>
                  </w:r>
                </w:p>
              </w:tc>
            </w:tr>
            <w:tr w:rsidR="00394857" w:rsidRPr="00F17ADE" w:rsidTr="00394857">
              <w:trPr>
                <w:trHeight w:val="195"/>
                <w:jc w:val="center"/>
              </w:trPr>
              <w:tc>
                <w:tcPr>
                  <w:tcW w:w="158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Nacional</w:t>
                  </w:r>
                </w:p>
              </w:tc>
              <w:tc>
                <w:tcPr>
                  <w:tcW w:w="114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42</w:t>
                  </w:r>
                </w:p>
              </w:tc>
              <w:tc>
                <w:tcPr>
                  <w:tcW w:w="96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37</w:t>
                  </w:r>
                </w:p>
              </w:tc>
            </w:tr>
            <w:tr w:rsidR="00394857" w:rsidRPr="00F17ADE" w:rsidTr="00394857">
              <w:trPr>
                <w:trHeight w:val="195"/>
                <w:jc w:val="center"/>
              </w:trPr>
              <w:tc>
                <w:tcPr>
                  <w:tcW w:w="158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Estatal</w:t>
                  </w:r>
                </w:p>
              </w:tc>
              <w:tc>
                <w:tcPr>
                  <w:tcW w:w="114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40</w:t>
                  </w:r>
                </w:p>
              </w:tc>
              <w:tc>
                <w:tcPr>
                  <w:tcW w:w="96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35</w:t>
                  </w:r>
                </w:p>
              </w:tc>
            </w:tr>
            <w:tr w:rsidR="00394857" w:rsidRPr="00F17ADE" w:rsidTr="00394857">
              <w:trPr>
                <w:trHeight w:val="195"/>
                <w:jc w:val="center"/>
              </w:trPr>
              <w:tc>
                <w:tcPr>
                  <w:tcW w:w="158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Institucional</w:t>
                  </w:r>
                </w:p>
              </w:tc>
              <w:tc>
                <w:tcPr>
                  <w:tcW w:w="114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35</w:t>
                  </w:r>
                </w:p>
              </w:tc>
              <w:tc>
                <w:tcPr>
                  <w:tcW w:w="96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30</w:t>
                  </w:r>
                </w:p>
              </w:tc>
            </w:tr>
          </w:tbl>
          <w:p w:rsidR="00394857" w:rsidRPr="00F17ADE" w:rsidRDefault="00394857" w:rsidP="00394857">
            <w:pPr>
              <w:pStyle w:val="Prrafodelista"/>
              <w:numPr>
                <w:ilvl w:val="0"/>
                <w:numId w:val="98"/>
              </w:numPr>
              <w:spacing w:before="60" w:after="60" w:line="240" w:lineRule="auto"/>
              <w:rPr>
                <w:rFonts w:ascii="Avenir LT Std 35 Light" w:hAnsi="Avenir LT Std 35 Light" w:cs="Arial"/>
                <w:szCs w:val="24"/>
              </w:rPr>
            </w:pPr>
            <w:r w:rsidRPr="00F17ADE">
              <w:rPr>
                <w:rFonts w:ascii="Avenir LT Std 35 Light" w:hAnsi="Avenir LT Std 35 Light" w:cs="Arial"/>
                <w:szCs w:val="24"/>
              </w:rPr>
              <w:t>Puntaje adicional por presentación, al reunir los atributos siguientes: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1075"/>
              <w:gridCol w:w="1313"/>
            </w:tblGrid>
            <w:tr w:rsidR="00394857" w:rsidRPr="00F17ADE" w:rsidTr="001F1897">
              <w:trPr>
                <w:jc w:val="center"/>
              </w:trPr>
              <w:tc>
                <w:tcPr>
                  <w:tcW w:w="4967" w:type="dxa"/>
                  <w:vMerge w:val="restart"/>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Atributo</w:t>
                  </w:r>
                </w:p>
              </w:tc>
              <w:tc>
                <w:tcPr>
                  <w:tcW w:w="2166" w:type="dxa"/>
                  <w:gridSpan w:val="2"/>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Puntaje adicional</w:t>
                  </w:r>
                </w:p>
              </w:tc>
            </w:tr>
            <w:tr w:rsidR="00394857" w:rsidRPr="00F17ADE" w:rsidTr="001F1897">
              <w:trPr>
                <w:jc w:val="center"/>
              </w:trPr>
              <w:tc>
                <w:tcPr>
                  <w:tcW w:w="4967" w:type="dxa"/>
                  <w:vMerge/>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18"/>
                      <w:szCs w:val="24"/>
                    </w:rPr>
                  </w:pPr>
                </w:p>
              </w:tc>
              <w:tc>
                <w:tcPr>
                  <w:tcW w:w="1083" w:type="dxa"/>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Nacional</w:t>
                  </w:r>
                </w:p>
              </w:tc>
              <w:tc>
                <w:tcPr>
                  <w:tcW w:w="1083" w:type="dxa"/>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18"/>
                      <w:szCs w:val="24"/>
                    </w:rPr>
                  </w:pPr>
                  <w:r w:rsidRPr="00F17ADE">
                    <w:rPr>
                      <w:rFonts w:ascii="Avenir LT Std 35 Light" w:hAnsi="Avenir LT Std 35 Light" w:cs="Arial"/>
                      <w:b/>
                      <w:sz w:val="18"/>
                      <w:szCs w:val="24"/>
                    </w:rPr>
                    <w:t>Internacional</w:t>
                  </w:r>
                </w:p>
              </w:tc>
            </w:tr>
            <w:tr w:rsidR="00394857" w:rsidRPr="00F17ADE" w:rsidTr="001F1897">
              <w:trPr>
                <w:jc w:val="center"/>
              </w:trPr>
              <w:tc>
                <w:tcPr>
                  <w:tcW w:w="4967" w:type="dxa"/>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Por premio, distinción o reconocimiento</w:t>
                  </w:r>
                </w:p>
              </w:tc>
              <w:tc>
                <w:tcPr>
                  <w:tcW w:w="1083" w:type="dxa"/>
                  <w:shd w:val="clear" w:color="auto" w:fill="auto"/>
                  <w:vAlign w:val="center"/>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5</w:t>
                  </w:r>
                </w:p>
              </w:tc>
              <w:tc>
                <w:tcPr>
                  <w:tcW w:w="1083" w:type="dxa"/>
                  <w:shd w:val="clear" w:color="auto" w:fill="auto"/>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10</w:t>
                  </w:r>
                </w:p>
              </w:tc>
            </w:tr>
            <w:tr w:rsidR="00394857" w:rsidRPr="00F17ADE" w:rsidTr="001F1897">
              <w:trPr>
                <w:jc w:val="center"/>
              </w:trPr>
              <w:tc>
                <w:tcPr>
                  <w:tcW w:w="4967" w:type="dxa"/>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sz w:val="18"/>
                      <w:szCs w:val="24"/>
                    </w:rPr>
                    <w:t>Por publicación derivada de las muestras o presentaciones</w:t>
                  </w:r>
                </w:p>
              </w:tc>
              <w:tc>
                <w:tcPr>
                  <w:tcW w:w="1083" w:type="dxa"/>
                  <w:shd w:val="clear" w:color="auto" w:fill="auto"/>
                  <w:vAlign w:val="center"/>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5</w:t>
                  </w:r>
                </w:p>
              </w:tc>
              <w:tc>
                <w:tcPr>
                  <w:tcW w:w="1083" w:type="dxa"/>
                  <w:shd w:val="clear" w:color="auto" w:fill="auto"/>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10</w:t>
                  </w:r>
                </w:p>
              </w:tc>
            </w:tr>
            <w:tr w:rsidR="00394857" w:rsidRPr="00F17ADE" w:rsidTr="001F1897">
              <w:trPr>
                <w:jc w:val="center"/>
              </w:trPr>
              <w:tc>
                <w:tcPr>
                  <w:tcW w:w="4967" w:type="dxa"/>
                </w:tcPr>
                <w:p w:rsidR="00394857" w:rsidRPr="00F17ADE" w:rsidRDefault="00394857" w:rsidP="00394857">
                  <w:pPr>
                    <w:spacing w:before="20" w:after="20"/>
                    <w:rPr>
                      <w:rFonts w:ascii="Avenir LT Std 35 Light" w:hAnsi="Avenir LT Std 35 Light" w:cs="Arial"/>
                      <w:sz w:val="18"/>
                      <w:szCs w:val="24"/>
                    </w:rPr>
                  </w:pPr>
                  <w:r w:rsidRPr="00F17ADE">
                    <w:rPr>
                      <w:rFonts w:ascii="Avenir LT Std 35 Light" w:hAnsi="Avenir LT Std 35 Light" w:cs="Arial"/>
                      <w:color w:val="000000"/>
                      <w:sz w:val="18"/>
                      <w:szCs w:val="24"/>
                    </w:rPr>
                    <w:t>Por p</w:t>
                  </w:r>
                  <w:r w:rsidRPr="00F17ADE">
                    <w:rPr>
                      <w:rFonts w:ascii="Avenir LT Std 35 Light" w:hAnsi="Avenir LT Std 35 Light" w:cs="Arial"/>
                      <w:sz w:val="18"/>
                      <w:szCs w:val="24"/>
                    </w:rPr>
                    <w:t>articipación de alumnos de licenciatura</w:t>
                  </w:r>
                </w:p>
              </w:tc>
              <w:tc>
                <w:tcPr>
                  <w:tcW w:w="1083" w:type="dxa"/>
                  <w:shd w:val="clear" w:color="auto" w:fill="auto"/>
                  <w:vAlign w:val="center"/>
                </w:tcPr>
                <w:p w:rsidR="00394857" w:rsidRPr="00F17ADE" w:rsidRDefault="00394857" w:rsidP="00394857">
                  <w:pPr>
                    <w:spacing w:before="20" w:after="20"/>
                    <w:jc w:val="center"/>
                    <w:rPr>
                      <w:rFonts w:ascii="Avenir LT Std 35 Light" w:hAnsi="Avenir LT Std 35 Light" w:cs="Arial"/>
                      <w:sz w:val="18"/>
                      <w:szCs w:val="24"/>
                      <w:highlight w:val="yellow"/>
                    </w:rPr>
                  </w:pPr>
                  <w:r w:rsidRPr="00F17ADE">
                    <w:rPr>
                      <w:rFonts w:ascii="Avenir LT Std 35 Light" w:hAnsi="Avenir LT Std 35 Light" w:cs="Arial"/>
                      <w:sz w:val="18"/>
                      <w:szCs w:val="24"/>
                    </w:rPr>
                    <w:t>5</w:t>
                  </w:r>
                </w:p>
              </w:tc>
              <w:tc>
                <w:tcPr>
                  <w:tcW w:w="1083" w:type="dxa"/>
                  <w:shd w:val="clear" w:color="auto" w:fill="auto"/>
                </w:tcPr>
                <w:p w:rsidR="00394857" w:rsidRPr="00F17ADE" w:rsidRDefault="00394857" w:rsidP="00394857">
                  <w:pPr>
                    <w:spacing w:before="20" w:after="20"/>
                    <w:jc w:val="center"/>
                    <w:rPr>
                      <w:rFonts w:ascii="Avenir LT Std 35 Light" w:hAnsi="Avenir LT Std 35 Light" w:cs="Arial"/>
                      <w:sz w:val="18"/>
                      <w:szCs w:val="24"/>
                    </w:rPr>
                  </w:pPr>
                  <w:r w:rsidRPr="00F17ADE">
                    <w:rPr>
                      <w:rFonts w:ascii="Avenir LT Std 35 Light" w:hAnsi="Avenir LT Std 35 Light" w:cs="Arial"/>
                      <w:sz w:val="18"/>
                      <w:szCs w:val="24"/>
                    </w:rPr>
                    <w:t>10</w:t>
                  </w:r>
                </w:p>
              </w:tc>
            </w:tr>
          </w:tbl>
          <w:p w:rsidR="00394857" w:rsidRPr="00F17ADE" w:rsidRDefault="00394857" w:rsidP="00394857">
            <w:pPr>
              <w:spacing w:before="60" w:after="60"/>
              <w:rPr>
                <w:rFonts w:ascii="Avenir LT Std 35 Light" w:hAnsi="Avenir LT Std 35 Light" w:cs="Arial"/>
                <w:szCs w:val="24"/>
              </w:rPr>
            </w:pPr>
          </w:p>
        </w:tc>
      </w:tr>
    </w:tbl>
    <w:p w:rsidR="00394857" w:rsidRPr="00F17ADE" w:rsidRDefault="00394857" w:rsidP="00394857">
      <w:pPr>
        <w:spacing w:before="60" w:after="60"/>
        <w:rPr>
          <w:rFonts w:ascii="Avenir LT Std 35 Light" w:hAnsi="Avenir LT Std 35 Light" w:cs="Arial"/>
          <w:b/>
          <w:szCs w:val="24"/>
        </w:rPr>
      </w:pPr>
    </w:p>
    <w:p w:rsidR="00394857" w:rsidRPr="00F17ADE" w:rsidRDefault="00394857" w:rsidP="00394857">
      <w:pPr>
        <w:spacing w:before="60" w:after="60"/>
        <w:rPr>
          <w:rFonts w:ascii="Avenir LT Std 35 Light" w:hAnsi="Avenir LT Std 35 Light" w:cs="Arial"/>
          <w:b/>
          <w:szCs w:val="24"/>
        </w:rPr>
      </w:pPr>
      <w:r w:rsidRPr="00F17ADE">
        <w:rPr>
          <w:rFonts w:ascii="Avenir LT Std 35 Light" w:hAnsi="Avenir LT Std 35 Light" w:cs="Arial"/>
          <w:b/>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98"/>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Constancia de presentación por la instancia correspondiente, y aval por los HH. Consejos de Gobierno y Académico.</w:t>
            </w:r>
          </w:p>
          <w:p w:rsidR="00394857" w:rsidRPr="00F17ADE" w:rsidRDefault="00394857" w:rsidP="00394857">
            <w:p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Para puntos adicionales presentar:</w:t>
            </w:r>
          </w:p>
          <w:p w:rsidR="00394857" w:rsidRPr="00F17ADE" w:rsidRDefault="00394857" w:rsidP="00394857">
            <w:pPr>
              <w:pStyle w:val="Prrafodelista"/>
              <w:numPr>
                <w:ilvl w:val="0"/>
                <w:numId w:val="98"/>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Constancia de premiación.</w:t>
            </w:r>
          </w:p>
          <w:p w:rsidR="00394857" w:rsidRPr="00F17ADE" w:rsidRDefault="00394857" w:rsidP="00394857">
            <w:pPr>
              <w:pStyle w:val="Prrafodelista"/>
              <w:numPr>
                <w:ilvl w:val="0"/>
                <w:numId w:val="98"/>
              </w:numPr>
              <w:spacing w:before="60" w:after="60" w:line="240" w:lineRule="auto"/>
              <w:jc w:val="both"/>
              <w:rPr>
                <w:rFonts w:ascii="Avenir LT Std 35 Light" w:hAnsi="Avenir LT Std 35 Light" w:cs="Arial"/>
                <w:color w:val="000000"/>
                <w:szCs w:val="24"/>
              </w:rPr>
            </w:pPr>
            <w:r w:rsidRPr="00F17ADE">
              <w:rPr>
                <w:rFonts w:ascii="Avenir LT Std 35 Light" w:hAnsi="Avenir LT Std 35 Light" w:cs="Arial"/>
                <w:color w:val="000000"/>
                <w:szCs w:val="24"/>
              </w:rPr>
              <w:t>Documento que acredite la publicación.</w:t>
            </w:r>
          </w:p>
          <w:p w:rsidR="00394857" w:rsidRPr="00F17ADE" w:rsidRDefault="00394857" w:rsidP="00394857">
            <w:pPr>
              <w:pStyle w:val="Prrafodelista"/>
              <w:numPr>
                <w:ilvl w:val="0"/>
                <w:numId w:val="98"/>
              </w:numPr>
              <w:spacing w:before="60" w:after="60" w:line="240" w:lineRule="auto"/>
              <w:jc w:val="both"/>
              <w:rPr>
                <w:rFonts w:ascii="Avenir LT Std 35 Light" w:hAnsi="Avenir LT Std 35 Light" w:cs="Arial"/>
                <w:b/>
                <w:color w:val="000000"/>
                <w:szCs w:val="24"/>
              </w:rPr>
            </w:pPr>
            <w:r w:rsidRPr="00F17ADE">
              <w:rPr>
                <w:rFonts w:ascii="Avenir LT Std 35 Light" w:hAnsi="Avenir LT Std 35 Light" w:cs="Arial"/>
                <w:color w:val="000000"/>
                <w:szCs w:val="24"/>
              </w:rPr>
              <w:t>Lista de alumnos participantes en la presentación, avalada por los HH. Consejos de Gobierno y Académico.</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8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1.3.2 Investigación humanística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1.3.2.4 Ilustración de publicaciones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Trabajos de litografía, grabado, dibujo, viñetas, tintas, carteles, entre otros, publicados en medios impresos o electrónicos que acompañan la publicación de un artículo, capítulo o libro.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871"/>
          <w:jc w:val="center"/>
        </w:trPr>
        <w:tc>
          <w:tcPr>
            <w:tcW w:w="7938" w:type="dxa"/>
          </w:tcPr>
          <w:p w:rsidR="00394857" w:rsidRPr="00F17ADE" w:rsidRDefault="00394857" w:rsidP="00394857">
            <w:pPr>
              <w:pStyle w:val="Prrafodelista"/>
              <w:numPr>
                <w:ilvl w:val="0"/>
                <w:numId w:val="10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por trabajo publicado, de acuerdo con la cobertura siguiente:</w:t>
            </w:r>
          </w:p>
          <w:p w:rsidR="00394857" w:rsidRPr="00F17ADE" w:rsidRDefault="00394857" w:rsidP="00394857">
            <w:pPr>
              <w:spacing w:before="60" w:after="60"/>
              <w:rPr>
                <w:rFonts w:ascii="Avenir LT Std 35 Light" w:hAnsi="Avenir LT Std 35 Light" w:cs="Arial"/>
                <w:sz w:val="24"/>
                <w:szCs w:val="24"/>
              </w:rPr>
            </w:pPr>
          </w:p>
          <w:tbl>
            <w:tblPr>
              <w:tblW w:w="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690"/>
              <w:gridCol w:w="1691"/>
            </w:tblGrid>
            <w:tr w:rsidR="00394857" w:rsidRPr="00F17ADE" w:rsidTr="00394857">
              <w:trPr>
                <w:trHeight w:val="184"/>
                <w:jc w:val="center"/>
              </w:trPr>
              <w:tc>
                <w:tcPr>
                  <w:tcW w:w="2490" w:type="dxa"/>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Cobertura</w:t>
                  </w:r>
                </w:p>
              </w:tc>
              <w:tc>
                <w:tcPr>
                  <w:tcW w:w="3381"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Número de ilustraciones por paquete</w:t>
                  </w:r>
                </w:p>
              </w:tc>
            </w:tr>
            <w:tr w:rsidR="00394857" w:rsidRPr="00F17ADE" w:rsidTr="00394857">
              <w:trPr>
                <w:trHeight w:val="184"/>
                <w:jc w:val="center"/>
              </w:trPr>
              <w:tc>
                <w:tcPr>
                  <w:tcW w:w="2490" w:type="dxa"/>
                  <w:vMerge/>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1 – 10</w:t>
                  </w:r>
                </w:p>
              </w:tc>
              <w:tc>
                <w:tcPr>
                  <w:tcW w:w="16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11 – 15</w:t>
                  </w:r>
                </w:p>
              </w:tc>
            </w:tr>
            <w:tr w:rsidR="00394857" w:rsidRPr="00F17ADE" w:rsidTr="00394857">
              <w:trPr>
                <w:trHeight w:val="184"/>
                <w:jc w:val="center"/>
              </w:trPr>
              <w:tc>
                <w:tcPr>
                  <w:tcW w:w="24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6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16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22</w:t>
                  </w:r>
                </w:p>
              </w:tc>
            </w:tr>
            <w:tr w:rsidR="00394857" w:rsidRPr="00F17ADE" w:rsidTr="00394857">
              <w:trPr>
                <w:trHeight w:val="184"/>
                <w:jc w:val="center"/>
              </w:trPr>
              <w:tc>
                <w:tcPr>
                  <w:tcW w:w="24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6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w:t>
                  </w:r>
                </w:p>
              </w:tc>
              <w:tc>
                <w:tcPr>
                  <w:tcW w:w="16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184"/>
                <w:jc w:val="center"/>
              </w:trPr>
              <w:tc>
                <w:tcPr>
                  <w:tcW w:w="24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Estatal</w:t>
                  </w:r>
                </w:p>
              </w:tc>
              <w:tc>
                <w:tcPr>
                  <w:tcW w:w="16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c>
                <w:tcPr>
                  <w:tcW w:w="16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7</w:t>
                  </w:r>
                </w:p>
              </w:tc>
            </w:tr>
            <w:tr w:rsidR="00394857" w:rsidRPr="00F17ADE" w:rsidTr="00394857">
              <w:trPr>
                <w:trHeight w:val="184"/>
                <w:jc w:val="center"/>
              </w:trPr>
              <w:tc>
                <w:tcPr>
                  <w:tcW w:w="24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Institucional</w:t>
                  </w:r>
                </w:p>
              </w:tc>
              <w:tc>
                <w:tcPr>
                  <w:tcW w:w="16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3</w:t>
                  </w:r>
                </w:p>
              </w:tc>
              <w:tc>
                <w:tcPr>
                  <w:tcW w:w="169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03"/>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Portada y página legal con registro ISBN o ISSN.</w:t>
            </w:r>
          </w:p>
          <w:p w:rsidR="00394857" w:rsidRPr="00F17ADE" w:rsidRDefault="00394857" w:rsidP="00394857">
            <w:pPr>
              <w:pStyle w:val="Prrafodelista"/>
              <w:numPr>
                <w:ilvl w:val="0"/>
                <w:numId w:val="103"/>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Documento que haga constar la autoría de las ilustraciones y especifique el número de las mismas.</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25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1.3.3 Investigación y desarrollo de tecnología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1.3.3.1 Desarrollo de prototipos experimentales e industriales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Diseño y construcción original de un dispositivo, con fines didácticos para la experimentación o demostración en laboratorio, o bien, para su aplicación en la industria. La escala de presentación permite evaluar su funcionalidad, competitividad, rentabilidad y/o sustentabilidad.</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0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por el desarrollo completo.</w:t>
            </w:r>
          </w:p>
          <w:p w:rsidR="00394857" w:rsidRPr="00F17ADE" w:rsidRDefault="00394857" w:rsidP="00394857">
            <w:pPr>
              <w:pStyle w:val="Prrafodelista"/>
              <w:numPr>
                <w:ilvl w:val="0"/>
                <w:numId w:val="10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60 para el responsable y 20 para el participante.</w:t>
            </w:r>
          </w:p>
          <w:p w:rsidR="00394857" w:rsidRPr="00F17ADE" w:rsidRDefault="00394857" w:rsidP="00394857">
            <w:pPr>
              <w:pStyle w:val="Prrafodelista"/>
              <w:numPr>
                <w:ilvl w:val="0"/>
                <w:numId w:val="10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80 para el responsable y 30 para el participante del prototipo de aplicación en la industria.</w:t>
            </w:r>
          </w:p>
          <w:p w:rsidR="00394857" w:rsidRPr="00F17ADE" w:rsidRDefault="00394857" w:rsidP="00394857">
            <w:pPr>
              <w:pStyle w:val="Prrafodelista"/>
              <w:numPr>
                <w:ilvl w:val="0"/>
                <w:numId w:val="10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Puntaje: 70 para profesores que asesoren en el establecimiento de empresas a partir de prototipos. </w:t>
            </w:r>
          </w:p>
          <w:p w:rsidR="00394857" w:rsidRPr="00F17ADE" w:rsidRDefault="00394857" w:rsidP="00394857">
            <w:pPr>
              <w:pStyle w:val="Prrafodelista"/>
              <w:numPr>
                <w:ilvl w:val="0"/>
                <w:numId w:val="10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Si el prototipo obtiene uno de los tres primeros lugares en un concurso internacional, se otorgarán 10, 7 y 3 puntos adicionales respectivamente.</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0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Informe de investigación, avalado por los HH. Consejos Académico y de Gobierno y/o la SIyEA.</w:t>
            </w:r>
          </w:p>
          <w:p w:rsidR="00394857" w:rsidRPr="00F17ADE" w:rsidRDefault="00394857" w:rsidP="00394857">
            <w:pPr>
              <w:pStyle w:val="Prrafodelista"/>
              <w:numPr>
                <w:ilvl w:val="0"/>
                <w:numId w:val="10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En su caso, carta intención y/o del servicio solicitado, así como copia del acta constitutiva de la empresa.</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38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1.3.3 Investigación y desarrollo de tecnología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1.3.3.2 Desarrollo original de sistemas de información o programas de cómputo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Sistema de información</w:t>
            </w:r>
            <w:r w:rsidRPr="00F17ADE">
              <w:rPr>
                <w:rFonts w:ascii="Avenir LT Std 35 Light" w:hAnsi="Avenir LT Std 35 Light" w:cs="Arial"/>
                <w:sz w:val="24"/>
                <w:szCs w:val="24"/>
              </w:rPr>
              <w:t>. Conjunto de medios que permiten recolectar, clasificar, integrar, procesar, almacenar y difundir información interna y externa de una organización, necesaria para la toma de decisiones de manera eficiente y eficaz.</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Programa de cómputo</w:t>
            </w:r>
            <w:r w:rsidRPr="00F17ADE">
              <w:rPr>
                <w:rFonts w:ascii="Avenir LT Std 35 Light" w:hAnsi="Avenir LT Std 35 Light" w:cs="Arial"/>
                <w:sz w:val="24"/>
                <w:szCs w:val="24"/>
              </w:rPr>
              <w:t>. Conjunto de instrucciones expresadas en códigos, capaz de manipular información y realizar una tarea de forma automatizada para obtener un resultado.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4"/>
      </w:tblGrid>
      <w:tr w:rsidR="00394857" w:rsidRPr="00F17ADE" w:rsidTr="00394857">
        <w:trPr>
          <w:trHeight w:val="3267"/>
          <w:jc w:val="center"/>
        </w:trPr>
        <w:tc>
          <w:tcPr>
            <w:tcW w:w="8104" w:type="dxa"/>
          </w:tcPr>
          <w:p w:rsidR="00394857" w:rsidRPr="00F17ADE" w:rsidRDefault="00394857" w:rsidP="00394857">
            <w:pPr>
              <w:pStyle w:val="Prrafodelista"/>
              <w:numPr>
                <w:ilvl w:val="0"/>
                <w:numId w:val="105"/>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máximo: 50</w:t>
            </w:r>
          </w:p>
          <w:p w:rsidR="00394857" w:rsidRPr="00F17ADE" w:rsidRDefault="00394857" w:rsidP="00394857">
            <w:p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El puntaje se otorgará conforme a la siguiente tabla:</w:t>
            </w:r>
          </w:p>
          <w:p w:rsidR="00394857" w:rsidRPr="00F17ADE" w:rsidRDefault="00394857" w:rsidP="00394857">
            <w:pPr>
              <w:spacing w:before="60" w:after="60"/>
              <w:rPr>
                <w:rFonts w:ascii="Avenir LT Std 35 Light" w:hAnsi="Avenir LT Std 35 Light" w:cs="Arial"/>
                <w:sz w:val="24"/>
                <w:szCs w:val="24"/>
              </w:rPr>
            </w:pPr>
          </w:p>
          <w:tbl>
            <w:tblPr>
              <w:tblStyle w:val="Tablaconcuadrcula"/>
              <w:tblW w:w="0" w:type="auto"/>
              <w:tblInd w:w="1453" w:type="dxa"/>
              <w:tblLook w:val="04A0" w:firstRow="1" w:lastRow="0" w:firstColumn="1" w:lastColumn="0" w:noHBand="0" w:noVBand="1"/>
            </w:tblPr>
            <w:tblGrid>
              <w:gridCol w:w="2482"/>
              <w:gridCol w:w="1424"/>
            </w:tblGrid>
            <w:tr w:rsidR="00394857" w:rsidRPr="00F17ADE" w:rsidTr="00394857">
              <w:trPr>
                <w:trHeight w:val="389"/>
              </w:trPr>
              <w:tc>
                <w:tcPr>
                  <w:tcW w:w="2482" w:type="dxa"/>
                  <w:shd w:val="clear" w:color="auto" w:fill="DBDBDB" w:themeFill="accent3" w:themeFillTint="66"/>
                </w:tcPr>
                <w:p w:rsidR="00394857" w:rsidRPr="00F17ADE" w:rsidRDefault="00394857" w:rsidP="00394857">
                  <w:pPr>
                    <w:spacing w:before="60" w:after="60"/>
                    <w:jc w:val="center"/>
                    <w:rPr>
                      <w:rFonts w:ascii="Avenir LT Std 35 Light" w:hAnsi="Avenir LT Std 35 Light" w:cs="Arial"/>
                      <w:b/>
                      <w:sz w:val="20"/>
                      <w:szCs w:val="24"/>
                    </w:rPr>
                  </w:pPr>
                  <w:r w:rsidRPr="00F17ADE">
                    <w:rPr>
                      <w:rFonts w:ascii="Avenir LT Std 35 Light" w:hAnsi="Avenir LT Std 35 Light" w:cs="Arial"/>
                      <w:b/>
                      <w:sz w:val="20"/>
                      <w:szCs w:val="24"/>
                    </w:rPr>
                    <w:t>Actividad</w:t>
                  </w:r>
                </w:p>
              </w:tc>
              <w:tc>
                <w:tcPr>
                  <w:tcW w:w="1424" w:type="dxa"/>
                  <w:shd w:val="clear" w:color="auto" w:fill="DBDBDB" w:themeFill="accent3" w:themeFillTint="66"/>
                </w:tcPr>
                <w:p w:rsidR="00394857" w:rsidRPr="00F17ADE" w:rsidRDefault="00394857" w:rsidP="00394857">
                  <w:pPr>
                    <w:spacing w:before="60" w:after="6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trHeight w:val="389"/>
              </w:trPr>
              <w:tc>
                <w:tcPr>
                  <w:tcW w:w="2482" w:type="dxa"/>
                </w:tcPr>
                <w:p w:rsidR="00394857" w:rsidRPr="00F17ADE" w:rsidRDefault="00394857" w:rsidP="00394857">
                  <w:pPr>
                    <w:spacing w:before="60" w:after="60"/>
                    <w:jc w:val="center"/>
                    <w:rPr>
                      <w:rFonts w:ascii="Avenir LT Std 35 Light" w:hAnsi="Avenir LT Std 35 Light" w:cs="Arial"/>
                      <w:sz w:val="20"/>
                      <w:szCs w:val="24"/>
                    </w:rPr>
                  </w:pPr>
                  <w:r w:rsidRPr="00F17ADE">
                    <w:rPr>
                      <w:rFonts w:ascii="Avenir LT Std 35 Light" w:hAnsi="Avenir LT Std 35 Light" w:cs="Arial"/>
                      <w:sz w:val="20"/>
                      <w:szCs w:val="24"/>
                    </w:rPr>
                    <w:t>Análisis</w:t>
                  </w:r>
                </w:p>
              </w:tc>
              <w:tc>
                <w:tcPr>
                  <w:tcW w:w="1424" w:type="dxa"/>
                </w:tcPr>
                <w:p w:rsidR="00394857" w:rsidRPr="00F17ADE" w:rsidRDefault="00394857" w:rsidP="00394857">
                  <w:pPr>
                    <w:spacing w:before="60" w:after="6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389"/>
              </w:trPr>
              <w:tc>
                <w:tcPr>
                  <w:tcW w:w="2482" w:type="dxa"/>
                </w:tcPr>
                <w:p w:rsidR="00394857" w:rsidRPr="00F17ADE" w:rsidRDefault="00394857" w:rsidP="00394857">
                  <w:pPr>
                    <w:spacing w:before="60" w:after="60"/>
                    <w:jc w:val="center"/>
                    <w:rPr>
                      <w:rFonts w:ascii="Avenir LT Std 35 Light" w:hAnsi="Avenir LT Std 35 Light" w:cs="Arial"/>
                      <w:sz w:val="20"/>
                      <w:szCs w:val="24"/>
                    </w:rPr>
                  </w:pPr>
                  <w:r w:rsidRPr="00F17ADE">
                    <w:rPr>
                      <w:rFonts w:ascii="Avenir LT Std 35 Light" w:hAnsi="Avenir LT Std 35 Light" w:cs="Arial"/>
                      <w:sz w:val="20"/>
                      <w:szCs w:val="24"/>
                    </w:rPr>
                    <w:t>Diseño</w:t>
                  </w:r>
                </w:p>
              </w:tc>
              <w:tc>
                <w:tcPr>
                  <w:tcW w:w="1424" w:type="dxa"/>
                </w:tcPr>
                <w:p w:rsidR="00394857" w:rsidRPr="00F17ADE" w:rsidRDefault="00394857" w:rsidP="00394857">
                  <w:pPr>
                    <w:spacing w:before="60" w:after="6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389"/>
              </w:trPr>
              <w:tc>
                <w:tcPr>
                  <w:tcW w:w="2482" w:type="dxa"/>
                </w:tcPr>
                <w:p w:rsidR="00394857" w:rsidRPr="00F17ADE" w:rsidRDefault="00394857" w:rsidP="00394857">
                  <w:pPr>
                    <w:spacing w:before="60" w:after="60"/>
                    <w:jc w:val="center"/>
                    <w:rPr>
                      <w:rFonts w:ascii="Avenir LT Std 35 Light" w:hAnsi="Avenir LT Std 35 Light" w:cs="Arial"/>
                      <w:sz w:val="20"/>
                      <w:szCs w:val="24"/>
                    </w:rPr>
                  </w:pPr>
                  <w:r w:rsidRPr="00F17ADE">
                    <w:rPr>
                      <w:rFonts w:ascii="Avenir LT Std 35 Light" w:hAnsi="Avenir LT Std 35 Light" w:cs="Arial"/>
                      <w:sz w:val="20"/>
                      <w:szCs w:val="24"/>
                    </w:rPr>
                    <w:t>Desarrollo</w:t>
                  </w:r>
                </w:p>
              </w:tc>
              <w:tc>
                <w:tcPr>
                  <w:tcW w:w="1424" w:type="dxa"/>
                </w:tcPr>
                <w:p w:rsidR="00394857" w:rsidRPr="00F17ADE" w:rsidRDefault="00394857" w:rsidP="00394857">
                  <w:pPr>
                    <w:spacing w:before="60" w:after="6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218"/>
              </w:trPr>
              <w:tc>
                <w:tcPr>
                  <w:tcW w:w="2482" w:type="dxa"/>
                </w:tcPr>
                <w:p w:rsidR="00394857" w:rsidRPr="00F17ADE" w:rsidRDefault="00394857" w:rsidP="00394857">
                  <w:pPr>
                    <w:spacing w:before="60" w:after="60"/>
                    <w:jc w:val="center"/>
                    <w:rPr>
                      <w:rFonts w:ascii="Avenir LT Std 35 Light" w:hAnsi="Avenir LT Std 35 Light" w:cs="Arial"/>
                      <w:sz w:val="20"/>
                      <w:szCs w:val="24"/>
                    </w:rPr>
                  </w:pPr>
                  <w:r w:rsidRPr="00F17ADE">
                    <w:rPr>
                      <w:rFonts w:ascii="Avenir LT Std 35 Light" w:hAnsi="Avenir LT Std 35 Light" w:cs="Arial"/>
                      <w:sz w:val="20"/>
                      <w:szCs w:val="24"/>
                    </w:rPr>
                    <w:t>Instrumentación</w:t>
                  </w:r>
                </w:p>
              </w:tc>
              <w:tc>
                <w:tcPr>
                  <w:tcW w:w="1424" w:type="dxa"/>
                </w:tcPr>
                <w:p w:rsidR="00394857" w:rsidRPr="00F17ADE" w:rsidRDefault="00394857" w:rsidP="00394857">
                  <w:pPr>
                    <w:spacing w:before="60" w:after="6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0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Portada de los manuales, técnico y de usuario.</w:t>
            </w:r>
          </w:p>
          <w:p w:rsidR="00394857" w:rsidRPr="00F17ADE" w:rsidRDefault="00394857" w:rsidP="00394857">
            <w:pPr>
              <w:pStyle w:val="Prrafodelista"/>
              <w:numPr>
                <w:ilvl w:val="0"/>
                <w:numId w:val="10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de la autoridad o de los HH. Consejos Académico y de Gobierno, que avale la creación o instrumentación del sistema o programa, así como el nivel de participación.</w:t>
            </w:r>
          </w:p>
          <w:p w:rsidR="00394857" w:rsidRPr="00F17ADE" w:rsidRDefault="00394857" w:rsidP="00394857">
            <w:pPr>
              <w:pStyle w:val="Prrafodelista"/>
              <w:numPr>
                <w:ilvl w:val="0"/>
                <w:numId w:val="10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Listado de los programas o módulos que integran el sistema de información.</w:t>
            </w:r>
          </w:p>
        </w:tc>
      </w:tr>
    </w:tbl>
    <w:p w:rsidR="00394857" w:rsidRPr="00F17ADE" w:rsidRDefault="00394857" w:rsidP="00394857">
      <w:pPr>
        <w:rPr>
          <w:rFonts w:ascii="Avenir LT Std 35 Light" w:hAnsi="Avenir LT Std 35 Light"/>
          <w:sz w:val="4"/>
          <w:szCs w:val="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9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1.3.3 Investigación y desarrollo de tecnología</w:t>
            </w: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1.3.3.3 Registro de patentes y derechos de autor</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Documento que otorga el Estado a una o varias personas físicas o morales, y que da el derecho o privilegio para el registro, la producción y utilización, en forma exclusiva y durante un plazo fijo, de un producto o proceso.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3013"/>
          <w:jc w:val="center"/>
        </w:trPr>
        <w:tc>
          <w:tcPr>
            <w:tcW w:w="7938" w:type="dxa"/>
          </w:tcPr>
          <w:p w:rsidR="00394857" w:rsidRPr="00F17ADE" w:rsidRDefault="00394857" w:rsidP="00394857">
            <w:pPr>
              <w:pStyle w:val="Prrafodelista"/>
              <w:numPr>
                <w:ilvl w:val="0"/>
                <w:numId w:val="106"/>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de acuerdo con la etapa y cobertura siguiente:</w:t>
            </w:r>
          </w:p>
          <w:p w:rsidR="00394857" w:rsidRPr="00F17ADE" w:rsidRDefault="00394857" w:rsidP="00394857">
            <w:pPr>
              <w:spacing w:before="60" w:after="60" w:line="240" w:lineRule="auto"/>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2027"/>
              <w:gridCol w:w="1335"/>
            </w:tblGrid>
            <w:tr w:rsidR="00394857" w:rsidRPr="00F17ADE" w:rsidTr="00394857">
              <w:trPr>
                <w:trHeight w:val="204"/>
                <w:jc w:val="center"/>
              </w:trPr>
              <w:tc>
                <w:tcPr>
                  <w:tcW w:w="32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Etapas</w:t>
                  </w:r>
                </w:p>
              </w:tc>
              <w:tc>
                <w:tcPr>
                  <w:tcW w:w="202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Internacional</w:t>
                  </w: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Nacional</w:t>
                  </w:r>
                </w:p>
              </w:tc>
            </w:tr>
            <w:tr w:rsidR="00394857" w:rsidRPr="00F17ADE" w:rsidTr="00394857">
              <w:trPr>
                <w:trHeight w:val="21"/>
                <w:jc w:val="center"/>
              </w:trPr>
              <w:tc>
                <w:tcPr>
                  <w:tcW w:w="325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En proceso de explotación</w:t>
                  </w:r>
                </w:p>
              </w:tc>
              <w:tc>
                <w:tcPr>
                  <w:tcW w:w="2027"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120</w:t>
                  </w:r>
                </w:p>
              </w:tc>
              <w:tc>
                <w:tcPr>
                  <w:tcW w:w="133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80</w:t>
                  </w:r>
                </w:p>
              </w:tc>
            </w:tr>
            <w:tr w:rsidR="00394857" w:rsidRPr="00F17ADE" w:rsidTr="00394857">
              <w:trPr>
                <w:trHeight w:val="21"/>
                <w:jc w:val="center"/>
              </w:trPr>
              <w:tc>
                <w:tcPr>
                  <w:tcW w:w="325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Registrada</w:t>
                  </w:r>
                </w:p>
              </w:tc>
              <w:tc>
                <w:tcPr>
                  <w:tcW w:w="2027"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100</w:t>
                  </w:r>
                </w:p>
              </w:tc>
              <w:tc>
                <w:tcPr>
                  <w:tcW w:w="133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60</w:t>
                  </w:r>
                </w:p>
              </w:tc>
            </w:tr>
            <w:tr w:rsidR="00394857" w:rsidRPr="00F17ADE" w:rsidTr="00394857">
              <w:trPr>
                <w:trHeight w:val="21"/>
                <w:jc w:val="center"/>
              </w:trPr>
              <w:tc>
                <w:tcPr>
                  <w:tcW w:w="325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Presentación ante el Instituto Mexicano de la Propiedad Industrial (IMPI)</w:t>
                  </w:r>
                </w:p>
              </w:tc>
              <w:tc>
                <w:tcPr>
                  <w:tcW w:w="2027"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60</w:t>
                  </w:r>
                </w:p>
              </w:tc>
              <w:tc>
                <w:tcPr>
                  <w:tcW w:w="133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30</w:t>
                  </w:r>
                </w:p>
              </w:tc>
            </w:tr>
            <w:tr w:rsidR="00394857" w:rsidRPr="00F17ADE" w:rsidTr="00394857">
              <w:trPr>
                <w:trHeight w:val="21"/>
                <w:jc w:val="center"/>
              </w:trPr>
              <w:tc>
                <w:tcPr>
                  <w:tcW w:w="325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Registro de Derechos de Autor</w:t>
                  </w:r>
                </w:p>
              </w:tc>
              <w:tc>
                <w:tcPr>
                  <w:tcW w:w="2027"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40</w:t>
                  </w:r>
                </w:p>
              </w:tc>
              <w:tc>
                <w:tcPr>
                  <w:tcW w:w="133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bl>
          <w:p w:rsidR="00394857" w:rsidRPr="00F17ADE" w:rsidRDefault="00394857" w:rsidP="00394857">
            <w:pPr>
              <w:pStyle w:val="Prrafodelista"/>
              <w:numPr>
                <w:ilvl w:val="0"/>
                <w:numId w:val="106"/>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La vigencia será válida por el periodo que indique el documento.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0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Registro de propiedad industrial, derechos de autor o documento que avale su proceso de explotación o constancia de presentación ante el Instituto Mexicano de la Propiedad Industrial (IMPI).</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53"/>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1.3.3 Investigación y desarrollo de tecnología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1.3.3.4 Elaboración de manuales y folletos técnicos vinculados a los sectores productivos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jc w:val="both"/>
              <w:rPr>
                <w:rFonts w:ascii="Avenir LT Std 35 Light" w:hAnsi="Avenir LT Std 35 Light" w:cs="Arial"/>
                <w:b/>
                <w:sz w:val="24"/>
                <w:szCs w:val="24"/>
              </w:rPr>
            </w:pPr>
            <w:r w:rsidRPr="00F17ADE">
              <w:rPr>
                <w:rFonts w:ascii="Avenir LT Std 35 Light" w:hAnsi="Avenir LT Std 35 Light" w:cs="Arial"/>
                <w:sz w:val="24"/>
                <w:szCs w:val="24"/>
              </w:rPr>
              <w:t>Publicación técnica y de corta extensión, de distribución nacional o internacional, que guía al personal especializado en el manejo de instrumental, equipo o maquinaria, o el desarrollo de actividades productivas o de servicios.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3184"/>
          <w:jc w:val="center"/>
        </w:trPr>
        <w:tc>
          <w:tcPr>
            <w:tcW w:w="7938" w:type="dxa"/>
          </w:tcPr>
          <w:p w:rsidR="00394857" w:rsidRPr="00F17ADE" w:rsidRDefault="00394857" w:rsidP="00394857">
            <w:pPr>
              <w:pStyle w:val="Prrafodelista"/>
              <w:numPr>
                <w:ilvl w:val="0"/>
                <w:numId w:val="106"/>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Puntaje: 20.</w:t>
            </w:r>
          </w:p>
          <w:p w:rsidR="00394857" w:rsidRPr="00F17ADE" w:rsidRDefault="00394857" w:rsidP="00394857">
            <w:pPr>
              <w:pStyle w:val="Prrafodelista"/>
              <w:numPr>
                <w:ilvl w:val="0"/>
                <w:numId w:val="106"/>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Puntaje adicional de acuerdo con los atributos siguientes:</w:t>
            </w:r>
          </w:p>
          <w:p w:rsidR="00394857" w:rsidRPr="00F17ADE" w:rsidRDefault="00394857" w:rsidP="00394857">
            <w:pPr>
              <w:spacing w:before="60" w:after="60"/>
              <w:rPr>
                <w:rFonts w:ascii="Avenir LT Std 35 Light" w:hAnsi="Avenir LT Std 35 Light" w:cs="Arial"/>
                <w:sz w:val="24"/>
                <w:szCs w:val="24"/>
              </w:rPr>
            </w:pPr>
          </w:p>
          <w:tbl>
            <w:tblPr>
              <w:tblW w:w="6745" w:type="dxa"/>
              <w:jc w:val="center"/>
              <w:tblLook w:val="01E0" w:firstRow="1" w:lastRow="1" w:firstColumn="1" w:lastColumn="1" w:noHBand="0" w:noVBand="0"/>
            </w:tblPr>
            <w:tblGrid>
              <w:gridCol w:w="5662"/>
              <w:gridCol w:w="1083"/>
            </w:tblGrid>
            <w:tr w:rsidR="00394857" w:rsidRPr="00F17ADE" w:rsidTr="00394857">
              <w:trPr>
                <w:trHeight w:val="406"/>
                <w:jc w:val="center"/>
              </w:trPr>
              <w:tc>
                <w:tcPr>
                  <w:tcW w:w="5662" w:type="dxa"/>
                  <w:tcBorders>
                    <w:top w:val="single" w:sz="4" w:space="0" w:color="auto"/>
                    <w:left w:val="single" w:sz="6" w:space="0" w:color="auto"/>
                    <w:bottom w:val="single" w:sz="6"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Atributo</w:t>
                  </w:r>
                </w:p>
              </w:tc>
              <w:tc>
                <w:tcPr>
                  <w:tcW w:w="1083"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 adicional</w:t>
                  </w:r>
                </w:p>
              </w:tc>
            </w:tr>
            <w:tr w:rsidR="00394857" w:rsidRPr="00F17ADE" w:rsidTr="00394857">
              <w:trPr>
                <w:trHeight w:val="20"/>
                <w:jc w:val="center"/>
              </w:trPr>
              <w:tc>
                <w:tcPr>
                  <w:tcW w:w="5662"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Vinculados con el sector productivo y de servicios (industria)</w:t>
                  </w:r>
                </w:p>
              </w:tc>
              <w:tc>
                <w:tcPr>
                  <w:tcW w:w="1083" w:type="dxa"/>
                  <w:tcBorders>
                    <w:top w:val="single" w:sz="6" w:space="0" w:color="auto"/>
                    <w:left w:val="single" w:sz="4" w:space="0" w:color="auto"/>
                    <w:bottom w:val="single" w:sz="6" w:space="0" w:color="auto"/>
                    <w:right w:val="single" w:sz="6"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20"/>
                <w:jc w:val="center"/>
              </w:trPr>
              <w:tc>
                <w:tcPr>
                  <w:tcW w:w="5662"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En colaboración con alumnos</w:t>
                  </w:r>
                </w:p>
              </w:tc>
              <w:tc>
                <w:tcPr>
                  <w:tcW w:w="1083" w:type="dxa"/>
                  <w:tcBorders>
                    <w:top w:val="single" w:sz="6" w:space="0" w:color="auto"/>
                    <w:left w:val="single" w:sz="4" w:space="0" w:color="auto"/>
                    <w:bottom w:val="single" w:sz="6" w:space="0" w:color="auto"/>
                    <w:right w:val="single" w:sz="6"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20"/>
                <w:jc w:val="center"/>
              </w:trPr>
              <w:tc>
                <w:tcPr>
                  <w:tcW w:w="5662"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En colaboración con los sectores público y social</w:t>
                  </w:r>
                </w:p>
              </w:tc>
              <w:tc>
                <w:tcPr>
                  <w:tcW w:w="1083" w:type="dxa"/>
                  <w:tcBorders>
                    <w:top w:val="single" w:sz="6" w:space="0" w:color="auto"/>
                    <w:left w:val="single" w:sz="4" w:space="0" w:color="auto"/>
                    <w:bottom w:val="single" w:sz="6" w:space="0" w:color="auto"/>
                    <w:right w:val="single" w:sz="6"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r w:rsidR="00394857" w:rsidRPr="00F17ADE" w:rsidTr="00394857">
              <w:trPr>
                <w:trHeight w:val="20"/>
                <w:jc w:val="center"/>
              </w:trPr>
              <w:tc>
                <w:tcPr>
                  <w:tcW w:w="5662" w:type="dxa"/>
                  <w:tcBorders>
                    <w:top w:val="single" w:sz="6" w:space="0" w:color="auto"/>
                    <w:left w:val="single" w:sz="6" w:space="0" w:color="auto"/>
                    <w:bottom w:val="single" w:sz="6"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Resultado del trabajo en un CA</w:t>
                  </w:r>
                </w:p>
              </w:tc>
              <w:tc>
                <w:tcPr>
                  <w:tcW w:w="1083" w:type="dxa"/>
                  <w:tcBorders>
                    <w:top w:val="single" w:sz="6" w:space="0" w:color="auto"/>
                    <w:left w:val="single" w:sz="4" w:space="0" w:color="auto"/>
                    <w:bottom w:val="single" w:sz="6" w:space="0" w:color="auto"/>
                    <w:right w:val="single" w:sz="6"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07"/>
              </w:num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Portada del manual o folleto.</w:t>
            </w:r>
          </w:p>
          <w:p w:rsidR="00394857" w:rsidRPr="00F17ADE" w:rsidRDefault="00394857" w:rsidP="00394857">
            <w:pPr>
              <w:pStyle w:val="Prrafodelista"/>
              <w:numPr>
                <w:ilvl w:val="0"/>
                <w:numId w:val="107"/>
              </w:num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Dictamen favorable del comité editorial o Consejo General Editorial.</w:t>
            </w:r>
          </w:p>
          <w:p w:rsidR="00394857" w:rsidRPr="00F17ADE" w:rsidRDefault="00394857" w:rsidP="00394857">
            <w:pPr>
              <w:pStyle w:val="Prrafodelista"/>
              <w:numPr>
                <w:ilvl w:val="0"/>
                <w:numId w:val="107"/>
              </w:num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Constancia expedida por el director o autoridad del Espacio Académico.</w:t>
            </w:r>
          </w:p>
          <w:p w:rsidR="00394857" w:rsidRPr="00F17ADE" w:rsidRDefault="00394857" w:rsidP="00394857">
            <w:p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Para puntos adicionales presentar:</w:t>
            </w:r>
          </w:p>
          <w:p w:rsidR="00394857" w:rsidRPr="00F17ADE" w:rsidRDefault="00394857" w:rsidP="00394857">
            <w:pPr>
              <w:pStyle w:val="Prrafodelista"/>
              <w:numPr>
                <w:ilvl w:val="0"/>
                <w:numId w:val="107"/>
              </w:num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Carta o convenio de colaboración institucional.</w:t>
            </w:r>
          </w:p>
          <w:p w:rsidR="00394857" w:rsidRPr="00F17ADE" w:rsidRDefault="00394857" w:rsidP="00394857">
            <w:pPr>
              <w:pStyle w:val="Prrafodelista"/>
              <w:numPr>
                <w:ilvl w:val="0"/>
                <w:numId w:val="107"/>
              </w:numPr>
              <w:spacing w:before="60" w:after="60" w:line="240" w:lineRule="auto"/>
              <w:ind w:left="718"/>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Lista de alumnos participantes, avalada por los HH. Consejos de Gobierno y Académico.</w:t>
            </w:r>
          </w:p>
          <w:p w:rsidR="00394857" w:rsidRPr="00F17ADE" w:rsidRDefault="00394857" w:rsidP="00394857">
            <w:pPr>
              <w:pStyle w:val="Prrafodelista"/>
              <w:numPr>
                <w:ilvl w:val="0"/>
                <w:numId w:val="107"/>
              </w:numPr>
              <w:spacing w:before="60" w:after="60" w:line="240" w:lineRule="auto"/>
              <w:ind w:left="718"/>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Informe del CA, aprobado por la SIyEA.</w:t>
            </w:r>
          </w:p>
        </w:tc>
      </w:tr>
    </w:tbl>
    <w:p w:rsidR="00394857" w:rsidRPr="00F17ADE" w:rsidRDefault="00394857" w:rsidP="00394857">
      <w:pPr>
        <w:spacing w:before="60" w:after="60"/>
        <w:rPr>
          <w:rFonts w:ascii="Avenir LT Std 35 Light" w:hAnsi="Avenir LT Std 35 Light"/>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2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1.3.4 Contribución al desarrollo institucional</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1.3.4.1 Apoyo al fortalecimiento de la infraestructura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Participación en el concepto y montaje de equipo científico o tecnológico en centros, unidades o laboratorios de investigación, que representa un ahorro o proyección importante para la Universidad.</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espacio universitario determinará que la aportación represente un impacto significativo en las actividades de docencia e investigación, o bien que represente una contribución innovadora a los procesos de enseñanza-aprendizaje.</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08"/>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50.</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08"/>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Portada de la guía mecánica o documento que describa el equipo y su aplicación, avalado por la autoridad correspondiente o por los HH. Consejos Académico y de Gobierno y/o la SIyEA.</w:t>
            </w:r>
          </w:p>
          <w:p w:rsidR="00394857" w:rsidRPr="00F17ADE" w:rsidRDefault="00394857" w:rsidP="00394857">
            <w:pPr>
              <w:pStyle w:val="Prrafodelista"/>
              <w:numPr>
                <w:ilvl w:val="0"/>
                <w:numId w:val="108"/>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Documento en que se haga constar el nivel de participación, avalado por la autoridad correspondiente.</w:t>
            </w:r>
          </w:p>
        </w:tc>
      </w:tr>
    </w:tbl>
    <w:p w:rsidR="00394857" w:rsidRPr="00F17ADE" w:rsidRDefault="00394857" w:rsidP="00394857">
      <w:pPr>
        <w:spacing w:before="60" w:after="60"/>
        <w:rPr>
          <w:rFonts w:ascii="Avenir LT Std 35 Light" w:hAnsi="Avenir LT Std 35 Light"/>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82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1.3.4 Contribución al desarrollo institucional</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1.3.4.2 Proyección institucional</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Participación, nacional o internacional, en mesas directivas de asociaciones científicas, consorcios de innovación o proyectos para la creación de programas interinstitucionales de docencia o investigación.</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0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50 para la participación internacional y 30 para la nacional.</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0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Nombramiento o invitación institucional.</w:t>
            </w:r>
          </w:p>
          <w:p w:rsidR="00394857" w:rsidRPr="00F17ADE" w:rsidRDefault="00394857" w:rsidP="00394857">
            <w:pPr>
              <w:pStyle w:val="Prrafodelista"/>
              <w:numPr>
                <w:ilvl w:val="0"/>
                <w:numId w:val="109"/>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actividades realizadas en el periodo evaluado, emitida por la instancia correspondiente.</w:t>
            </w:r>
          </w:p>
        </w:tc>
      </w:tr>
    </w:tbl>
    <w:p w:rsidR="00394857" w:rsidRPr="00F17ADE" w:rsidRDefault="00394857" w:rsidP="00394857">
      <w:pPr>
        <w:spacing w:before="60" w:after="60"/>
        <w:rPr>
          <w:rFonts w:ascii="Avenir LT Std 35 Light" w:hAnsi="Avenir LT Std 35 Light"/>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3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1.3.4 Contribución al desarrollo institucional</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1.3.4.3 Participación en cuerpos académicos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Participación con grupos de profesores de tiempo completo que comparten objetivos académicos y una o varias líneas afines de generación o aplicación del conocimiento; además de que mantienen un alto compromiso institucional, con amplia participación en docencia y en las demás tareas universitarias.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4024"/>
          <w:jc w:val="center"/>
        </w:trPr>
        <w:tc>
          <w:tcPr>
            <w:tcW w:w="7938" w:type="dxa"/>
          </w:tcPr>
          <w:p w:rsidR="00394857" w:rsidRPr="00F17ADE" w:rsidRDefault="00394857" w:rsidP="00394857">
            <w:pPr>
              <w:pStyle w:val="Prrafodelista"/>
              <w:numPr>
                <w:ilvl w:val="0"/>
                <w:numId w:val="11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El puntaje se otorgará al presentar el informe anual de actividades del CA (en el periodo que se evalúa), de acuerdo con el plan de trabajo presentado ante la SIyEA.</w:t>
            </w:r>
          </w:p>
          <w:p w:rsidR="00394857" w:rsidRPr="00F17ADE" w:rsidRDefault="00394857" w:rsidP="00394857">
            <w:pPr>
              <w:pStyle w:val="Prrafodelista"/>
              <w:numPr>
                <w:ilvl w:val="0"/>
                <w:numId w:val="11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adicional de 10, cuando el CAC colabore con Organismos Internacionales.</w:t>
            </w:r>
          </w:p>
          <w:p w:rsidR="00394857" w:rsidRPr="00F17ADE" w:rsidRDefault="00394857" w:rsidP="00394857">
            <w:pPr>
              <w:pStyle w:val="Prrafodelista"/>
              <w:numPr>
                <w:ilvl w:val="0"/>
                <w:numId w:val="11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el grado de consolidación siguiente:</w:t>
            </w:r>
          </w:p>
          <w:p w:rsidR="00394857" w:rsidRPr="00F17ADE" w:rsidRDefault="00394857" w:rsidP="00394857">
            <w:pPr>
              <w:spacing w:before="60" w:after="60"/>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9"/>
              <w:gridCol w:w="1245"/>
            </w:tblGrid>
            <w:tr w:rsidR="00394857" w:rsidRPr="00F17ADE" w:rsidTr="00394857">
              <w:trPr>
                <w:trHeight w:val="278"/>
                <w:jc w:val="center"/>
              </w:trPr>
              <w:tc>
                <w:tcPr>
                  <w:tcW w:w="44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Grado de consolidación</w:t>
                  </w:r>
                </w:p>
              </w:tc>
              <w:tc>
                <w:tcPr>
                  <w:tcW w:w="124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trHeight w:val="278"/>
                <w:jc w:val="center"/>
              </w:trPr>
              <w:tc>
                <w:tcPr>
                  <w:tcW w:w="446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Cuerpo académico consolidado (CAC)</w:t>
                  </w:r>
                </w:p>
              </w:tc>
              <w:tc>
                <w:tcPr>
                  <w:tcW w:w="124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25</w:t>
                  </w:r>
                </w:p>
              </w:tc>
            </w:tr>
            <w:tr w:rsidR="00394857" w:rsidRPr="00F17ADE" w:rsidTr="00394857">
              <w:trPr>
                <w:trHeight w:val="278"/>
                <w:jc w:val="center"/>
              </w:trPr>
              <w:tc>
                <w:tcPr>
                  <w:tcW w:w="446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Cuerpo académico en consolidación (CAEC)</w:t>
                  </w:r>
                </w:p>
              </w:tc>
              <w:tc>
                <w:tcPr>
                  <w:tcW w:w="124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278"/>
                <w:jc w:val="center"/>
              </w:trPr>
              <w:tc>
                <w:tcPr>
                  <w:tcW w:w="446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Cuerpo académico en formación (CAEF)</w:t>
                  </w:r>
                </w:p>
              </w:tc>
              <w:tc>
                <w:tcPr>
                  <w:tcW w:w="124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330"/>
                <w:jc w:val="center"/>
              </w:trPr>
              <w:tc>
                <w:tcPr>
                  <w:tcW w:w="446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Cuerpo académico con registro UAEM</w:t>
                  </w:r>
                </w:p>
              </w:tc>
              <w:tc>
                <w:tcPr>
                  <w:tcW w:w="124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10"/>
              </w:num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Constancia de cumplimiento de las actividades programadas como CA, otorgada por la SIyEA, para CA registrados ante la SEP.</w:t>
            </w:r>
          </w:p>
          <w:p w:rsidR="00394857" w:rsidRPr="00F17ADE" w:rsidRDefault="00394857" w:rsidP="00394857">
            <w:pPr>
              <w:pStyle w:val="Prrafodelista"/>
              <w:numPr>
                <w:ilvl w:val="0"/>
                <w:numId w:val="110"/>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Constancia de registro de CA ante la Universidad, otorgada por la SIyEA.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73"/>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 GENERACIÓN Y APLICACIÓN DEL CONOCIMIENTO</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1.3.4 Contribución al desarrollo institucional</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1.3.4.4 Participación en redes temáticas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Participación activa en redes académicas con sus pares en el país y en el extranjero, así como su vinculación con empresas u organismos que aprovechan los recursos humanos formados en el CA o el conocimiento generado por el mismo; además de que mantienen un alto compromiso institucional, con amplia participación en docencia y en las demás tareas universitarias.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1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10 para la participación internacional y 5 para la nacional.</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12"/>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participación emitida por la SEP o por la SIyEA.</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355"/>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1.4 TUTORÍA ACADÉMICA</w:t>
            </w:r>
          </w:p>
          <w:p w:rsidR="00394857" w:rsidRPr="00F17ADE" w:rsidRDefault="00394857" w:rsidP="00394857">
            <w:pPr>
              <w:spacing w:before="60" w:after="60" w:line="240" w:lineRule="auto"/>
              <w:jc w:val="both"/>
              <w:rPr>
                <w:rFonts w:ascii="Avenir LT Std 35 Light" w:hAnsi="Avenir LT Std 35 Light" w:cs="Arial"/>
                <w:b/>
                <w:sz w:val="24"/>
                <w:szCs w:val="24"/>
                <w:highlight w:val="yellow"/>
              </w:rPr>
            </w:pPr>
            <w:r w:rsidRPr="00F17ADE">
              <w:rPr>
                <w:rFonts w:ascii="Avenir LT Std 35 Light" w:hAnsi="Avenir LT Std 35 Light" w:cs="Arial"/>
                <w:b/>
                <w:sz w:val="24"/>
                <w:szCs w:val="24"/>
              </w:rPr>
              <w:t>1.4.1 Promover competencias básicas comunicativas, de aprendizaje, razonamiento, socialización, autoestima y culturales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Función complementaria a la docencia curricular con actividades orientadas a la formación integral del alumno que le permitan mejores aprendizajes y conducirse solidaria, consciente y respetuosamente.</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tblGrid>
      <w:tr w:rsidR="00394857" w:rsidRPr="00F17ADE" w:rsidTr="00FA7769">
        <w:trPr>
          <w:trHeight w:val="1839"/>
          <w:jc w:val="center"/>
        </w:trPr>
        <w:tc>
          <w:tcPr>
            <w:tcW w:w="8075" w:type="dxa"/>
          </w:tcPr>
          <w:p w:rsidR="00394857" w:rsidRPr="00F17ADE" w:rsidRDefault="00394857" w:rsidP="00394857">
            <w:pPr>
              <w:pStyle w:val="Prrafodelista"/>
              <w:numPr>
                <w:ilvl w:val="0"/>
                <w:numId w:val="112"/>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Nombramiento vigente como tutor, expedido por la Dirección de Apoyo Académico a Estudiantes y Egresados.</w:t>
            </w:r>
          </w:p>
          <w:p w:rsidR="00394857" w:rsidRPr="00F17ADE" w:rsidRDefault="00394857" w:rsidP="00394857">
            <w:pPr>
              <w:pStyle w:val="Prrafodelista"/>
              <w:numPr>
                <w:ilvl w:val="0"/>
                <w:numId w:val="112"/>
              </w:numPr>
              <w:jc w:val="both"/>
              <w:rPr>
                <w:rFonts w:ascii="Avenir LT Std 35 Light" w:hAnsi="Avenir LT Std 35 Light" w:cs="Arial"/>
                <w:szCs w:val="24"/>
              </w:rPr>
            </w:pPr>
            <w:r w:rsidRPr="00F17ADE">
              <w:rPr>
                <w:rFonts w:ascii="Avenir LT Std 35 Light" w:hAnsi="Avenir LT Std 35 Light" w:cs="Arial"/>
                <w:szCs w:val="24"/>
              </w:rPr>
              <w:t>Para tutoría en línea en la modalidad no escolarizada, nombramiento vigente expedido por la Dirección de Educación Continua y a Distancia.</w:t>
            </w:r>
          </w:p>
          <w:p w:rsidR="00394857" w:rsidRPr="00F17ADE" w:rsidRDefault="00394857" w:rsidP="00394857">
            <w:pPr>
              <w:pStyle w:val="Prrafodelista"/>
              <w:numPr>
                <w:ilvl w:val="0"/>
                <w:numId w:val="112"/>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Atención a un máximo de 10 alumnos en tutoría individual o 25 en tutoría grupal.</w:t>
            </w:r>
          </w:p>
          <w:p w:rsidR="00394857" w:rsidRPr="00F17ADE" w:rsidRDefault="00394857" w:rsidP="00394857">
            <w:pPr>
              <w:pStyle w:val="Prrafodelista"/>
              <w:numPr>
                <w:ilvl w:val="0"/>
                <w:numId w:val="112"/>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Para ser sujeto de puntuación se requiere realizar al menos dos actividades y máximo tres por periodo escolar.</w:t>
            </w:r>
          </w:p>
          <w:p w:rsidR="00394857" w:rsidRPr="00F17ADE" w:rsidRDefault="00394857" w:rsidP="00394857">
            <w:pPr>
              <w:pStyle w:val="Prrafodelista"/>
              <w:numPr>
                <w:ilvl w:val="0"/>
                <w:numId w:val="112"/>
              </w:numPr>
              <w:spacing w:before="60" w:after="60" w:line="240" w:lineRule="auto"/>
              <w:jc w:val="both"/>
              <w:rPr>
                <w:rFonts w:ascii="Avenir LT Std 35 Light" w:hAnsi="Avenir LT Std 35 Light" w:cs="Arial"/>
                <w:szCs w:val="24"/>
              </w:rPr>
            </w:pPr>
            <w:r w:rsidRPr="00F17ADE">
              <w:rPr>
                <w:rFonts w:ascii="Avenir LT Std 35 Light" w:hAnsi="Avenir LT Std 35 Light" w:cs="Arial"/>
                <w:szCs w:val="24"/>
              </w:rPr>
              <w:t>Puntaje por periodo escolar, conforme al desarrollo de la función y los resultados siguientes en el alumno:</w:t>
            </w:r>
          </w:p>
          <w:tbl>
            <w:tblPr>
              <w:tblW w:w="7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gridCol w:w="1262"/>
              <w:gridCol w:w="956"/>
            </w:tblGrid>
            <w:tr w:rsidR="00394857" w:rsidRPr="00F17ADE" w:rsidTr="00394857">
              <w:trPr>
                <w:trHeight w:val="219"/>
                <w:jc w:val="center"/>
              </w:trPr>
              <w:tc>
                <w:tcPr>
                  <w:tcW w:w="5844" w:type="dxa"/>
                  <w:vMerge w:val="restart"/>
                  <w:tcBorders>
                    <w:top w:val="single" w:sz="4" w:space="0" w:color="auto"/>
                    <w:left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jc w:val="center"/>
                    <w:rPr>
                      <w:rFonts w:ascii="Avenir LT Std 35 Light" w:hAnsi="Avenir LT Std 35 Light" w:cs="Arial"/>
                      <w:b/>
                      <w:szCs w:val="24"/>
                    </w:rPr>
                  </w:pPr>
                  <w:r w:rsidRPr="00F17ADE">
                    <w:rPr>
                      <w:rFonts w:ascii="Avenir LT Std 35 Light" w:hAnsi="Avenir LT Std 35 Light" w:cs="Arial"/>
                      <w:b/>
                      <w:szCs w:val="24"/>
                    </w:rPr>
                    <w:t>Actividad</w:t>
                  </w:r>
                </w:p>
              </w:tc>
              <w:tc>
                <w:tcPr>
                  <w:tcW w:w="200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Cs w:val="24"/>
                    </w:rPr>
                  </w:pPr>
                  <w:r w:rsidRPr="00F17ADE">
                    <w:rPr>
                      <w:rFonts w:ascii="Avenir LT Std 35 Light" w:hAnsi="Avenir LT Std 35 Light" w:cs="Arial"/>
                      <w:b/>
                      <w:szCs w:val="24"/>
                    </w:rPr>
                    <w:t>Tutor</w:t>
                  </w:r>
                </w:p>
              </w:tc>
            </w:tr>
            <w:tr w:rsidR="00394857" w:rsidRPr="00F17ADE" w:rsidTr="00394857">
              <w:trPr>
                <w:trHeight w:val="219"/>
                <w:jc w:val="center"/>
              </w:trPr>
              <w:tc>
                <w:tcPr>
                  <w:tcW w:w="5844" w:type="dxa"/>
                  <w:vMerge/>
                  <w:tcBorders>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Cs w:val="24"/>
                    </w:rPr>
                  </w:pPr>
                  <w:r w:rsidRPr="00F17ADE">
                    <w:rPr>
                      <w:rFonts w:ascii="Avenir LT Std 35 Light" w:hAnsi="Avenir LT Std 35 Light" w:cs="Arial"/>
                      <w:b/>
                      <w:szCs w:val="24"/>
                    </w:rPr>
                    <w:t>Presencial</w:t>
                  </w:r>
                </w:p>
              </w:tc>
              <w:tc>
                <w:tcPr>
                  <w:tcW w:w="96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Cs w:val="24"/>
                    </w:rPr>
                  </w:pPr>
                  <w:r w:rsidRPr="00F17ADE">
                    <w:rPr>
                      <w:rFonts w:ascii="Avenir LT Std 35 Light" w:hAnsi="Avenir LT Std 35 Light" w:cs="Arial"/>
                      <w:b/>
                      <w:szCs w:val="24"/>
                    </w:rPr>
                    <w:t>En línea</w:t>
                  </w:r>
                </w:p>
              </w:tc>
            </w:tr>
            <w:tr w:rsidR="00394857" w:rsidRPr="00F17ADE" w:rsidTr="00394857">
              <w:trPr>
                <w:trHeight w:val="219"/>
                <w:jc w:val="center"/>
              </w:trPr>
              <w:tc>
                <w:tcPr>
                  <w:tcW w:w="588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60" w:after="60"/>
                    <w:jc w:val="both"/>
                    <w:rPr>
                      <w:rFonts w:ascii="Avenir LT Std 35 Light" w:hAnsi="Avenir LT Std 35 Light" w:cs="Arial"/>
                      <w:szCs w:val="24"/>
                    </w:rPr>
                  </w:pPr>
                  <w:r w:rsidRPr="00F17ADE">
                    <w:rPr>
                      <w:rFonts w:ascii="Avenir LT Std 35 Light" w:hAnsi="Avenir LT Std 35 Light" w:cs="Arial"/>
                      <w:szCs w:val="24"/>
                    </w:rPr>
                    <w:t>Capacitar a los alumnos en habilidades de lectura y  escritura, así como en procesos de comunicación oral y escrita, y de aprendizaje.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szCs w:val="24"/>
                    </w:rPr>
                  </w:pPr>
                  <w:r w:rsidRPr="00F17ADE">
                    <w:rPr>
                      <w:rFonts w:ascii="Avenir LT Std 35 Light" w:hAnsi="Avenir LT Std 35 Light" w:cs="Arial"/>
                      <w:szCs w:val="24"/>
                    </w:rPr>
                    <w:t>10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szCs w:val="24"/>
                    </w:rPr>
                  </w:pPr>
                  <w:r w:rsidRPr="00F17ADE">
                    <w:rPr>
                      <w:rFonts w:ascii="Avenir LT Std 35 Light" w:hAnsi="Avenir LT Std 35 Light" w:cs="Arial"/>
                      <w:szCs w:val="24"/>
                    </w:rPr>
                    <w:t>15</w:t>
                  </w:r>
                </w:p>
              </w:tc>
            </w:tr>
            <w:tr w:rsidR="00394857" w:rsidRPr="00F17ADE" w:rsidTr="00394857">
              <w:trPr>
                <w:trHeight w:val="219"/>
                <w:jc w:val="center"/>
              </w:trPr>
              <w:tc>
                <w:tcPr>
                  <w:tcW w:w="588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60" w:after="60"/>
                    <w:jc w:val="both"/>
                    <w:rPr>
                      <w:rFonts w:ascii="Avenir LT Std 35 Light" w:hAnsi="Avenir LT Std 35 Light" w:cs="Arial"/>
                      <w:szCs w:val="24"/>
                    </w:rPr>
                  </w:pPr>
                  <w:r w:rsidRPr="00F17ADE">
                    <w:rPr>
                      <w:rFonts w:ascii="Avenir LT Std 35 Light" w:hAnsi="Avenir LT Std 35 Light" w:cs="Arial"/>
                      <w:szCs w:val="24"/>
                    </w:rPr>
                    <w:t>Realizar actividades para desarrollar la creatividad, toma de decisiones y solución de problemas.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jc w:val="center"/>
                    <w:rPr>
                      <w:rFonts w:ascii="Avenir LT Std 35 Light" w:hAnsi="Avenir LT Std 35 Light"/>
                    </w:rPr>
                  </w:pPr>
                  <w:r w:rsidRPr="00F17ADE">
                    <w:rPr>
                      <w:rFonts w:ascii="Avenir LT Std 35 Light" w:hAnsi="Avenir LT Std 35 Light" w:cs="Arial"/>
                      <w:szCs w:val="24"/>
                    </w:rPr>
                    <w:t>10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jc w:val="center"/>
                    <w:rPr>
                      <w:rFonts w:ascii="Avenir LT Std 35 Light" w:hAnsi="Avenir LT Std 35 Light" w:cs="Arial"/>
                      <w:szCs w:val="24"/>
                    </w:rPr>
                  </w:pPr>
                  <w:r w:rsidRPr="00F17ADE">
                    <w:rPr>
                      <w:rFonts w:ascii="Avenir LT Std 35 Light" w:hAnsi="Avenir LT Std 35 Light" w:cs="Arial"/>
                      <w:szCs w:val="24"/>
                    </w:rPr>
                    <w:t>15</w:t>
                  </w:r>
                </w:p>
              </w:tc>
            </w:tr>
            <w:tr w:rsidR="00394857" w:rsidRPr="00F17ADE" w:rsidTr="00394857">
              <w:trPr>
                <w:trHeight w:val="422"/>
                <w:jc w:val="center"/>
              </w:trPr>
              <w:tc>
                <w:tcPr>
                  <w:tcW w:w="588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60" w:after="60"/>
                    <w:jc w:val="both"/>
                    <w:rPr>
                      <w:rFonts w:ascii="Avenir LT Std 35 Light" w:hAnsi="Avenir LT Std 35 Light" w:cs="Arial"/>
                      <w:szCs w:val="24"/>
                    </w:rPr>
                  </w:pPr>
                  <w:r w:rsidRPr="00F17ADE">
                    <w:rPr>
                      <w:rFonts w:ascii="Avenir LT Std 35 Light" w:hAnsi="Avenir LT Std 35 Light" w:cs="Arial"/>
                      <w:szCs w:val="24"/>
                    </w:rPr>
                    <w:t>Desarrollar e instrumentar estrategias de aprendizaje y técnicas de estudio para favorecer el aprendizaje significativo de los alumnos.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jc w:val="center"/>
                    <w:rPr>
                      <w:rFonts w:ascii="Avenir LT Std 35 Light" w:hAnsi="Avenir LT Std 35 Light"/>
                    </w:rPr>
                  </w:pPr>
                  <w:r w:rsidRPr="00F17ADE">
                    <w:rPr>
                      <w:rFonts w:ascii="Avenir LT Std 35 Light" w:hAnsi="Avenir LT Std 35 Light" w:cs="Arial"/>
                      <w:szCs w:val="24"/>
                    </w:rPr>
                    <w:t>10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jc w:val="center"/>
                    <w:rPr>
                      <w:rFonts w:ascii="Avenir LT Std 35 Light" w:hAnsi="Avenir LT Std 35 Light" w:cs="Arial"/>
                      <w:szCs w:val="24"/>
                    </w:rPr>
                  </w:pPr>
                  <w:r w:rsidRPr="00F17ADE">
                    <w:rPr>
                      <w:rFonts w:ascii="Avenir LT Std 35 Light" w:hAnsi="Avenir LT Std 35 Light" w:cs="Arial"/>
                      <w:szCs w:val="24"/>
                    </w:rPr>
                    <w:t>15</w:t>
                  </w:r>
                </w:p>
              </w:tc>
            </w:tr>
            <w:tr w:rsidR="00394857" w:rsidRPr="00F17ADE" w:rsidTr="00394857">
              <w:trPr>
                <w:trHeight w:val="422"/>
                <w:jc w:val="center"/>
              </w:trPr>
              <w:tc>
                <w:tcPr>
                  <w:tcW w:w="5844"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60" w:after="60"/>
                    <w:jc w:val="both"/>
                    <w:rPr>
                      <w:rFonts w:ascii="Avenir LT Std 35 Light" w:hAnsi="Avenir LT Std 35 Light" w:cs="Arial"/>
                      <w:szCs w:val="24"/>
                    </w:rPr>
                  </w:pPr>
                  <w:r w:rsidRPr="00F17ADE">
                    <w:rPr>
                      <w:rFonts w:ascii="Avenir LT Std 35 Light" w:hAnsi="Avenir LT Std 35 Light" w:cs="Arial"/>
                      <w:szCs w:val="24"/>
                    </w:rPr>
                    <w:t>Organizar actividades en las cuales los estudiantes fortalezcan actitudes encaminadas a la práctica de estilos de vida saludable, al desarrollo sustentable, la cultura cívica, la responsabilidad social,  el humanismo  y el  bienestar común.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jc w:val="center"/>
                    <w:rPr>
                      <w:rFonts w:ascii="Avenir LT Std 35 Light" w:hAnsi="Avenir LT Std 35 Light"/>
                    </w:rPr>
                  </w:pPr>
                  <w:r w:rsidRPr="00F17ADE">
                    <w:rPr>
                      <w:rFonts w:ascii="Avenir LT Std 35 Light" w:hAnsi="Avenir LT Std 35 Light" w:cs="Arial"/>
                      <w:szCs w:val="24"/>
                    </w:rPr>
                    <w:t>10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jc w:val="center"/>
                    <w:rPr>
                      <w:rFonts w:ascii="Avenir LT Std 35 Light" w:hAnsi="Avenir LT Std 35 Light" w:cs="Arial"/>
                      <w:szCs w:val="24"/>
                    </w:rPr>
                  </w:pPr>
                  <w:r w:rsidRPr="00F17ADE">
                    <w:rPr>
                      <w:rFonts w:ascii="Avenir LT Std 35 Light" w:hAnsi="Avenir LT Std 35 Light" w:cs="Arial"/>
                      <w:szCs w:val="24"/>
                    </w:rPr>
                    <w:t>15</w:t>
                  </w:r>
                </w:p>
              </w:tc>
            </w:tr>
            <w:tr w:rsidR="00394857" w:rsidRPr="00F17ADE" w:rsidTr="00394857">
              <w:trPr>
                <w:trHeight w:val="422"/>
                <w:jc w:val="center"/>
              </w:trPr>
              <w:tc>
                <w:tcPr>
                  <w:tcW w:w="5844"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60" w:after="60"/>
                    <w:jc w:val="both"/>
                    <w:rPr>
                      <w:rFonts w:ascii="Avenir LT Std 35 Light" w:hAnsi="Avenir LT Std 35 Light" w:cs="Arial"/>
                      <w:szCs w:val="24"/>
                    </w:rPr>
                  </w:pPr>
                  <w:r w:rsidRPr="00F17ADE">
                    <w:rPr>
                      <w:rFonts w:ascii="Avenir LT Std 35 Light" w:hAnsi="Avenir LT Std 35 Light" w:cs="Arial"/>
                      <w:szCs w:val="24"/>
                    </w:rPr>
                    <w:t>Involucrar a los alumnos en actividades que desarrollen su sentido de responsabilidad individual y colectiva, de autoestima, autocontrol y sociabilidad.</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jc w:val="center"/>
                    <w:rPr>
                      <w:rFonts w:ascii="Avenir LT Std 35 Light" w:hAnsi="Avenir LT Std 35 Light"/>
                    </w:rPr>
                  </w:pPr>
                  <w:r w:rsidRPr="00F17ADE">
                    <w:rPr>
                      <w:rFonts w:ascii="Avenir LT Std 35 Light" w:hAnsi="Avenir LT Std 35 Light" w:cs="Arial"/>
                      <w:szCs w:val="24"/>
                    </w:rPr>
                    <w:t>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jc w:val="center"/>
                    <w:rPr>
                      <w:rFonts w:ascii="Avenir LT Std 35 Light" w:hAnsi="Avenir LT Std 35 Light" w:cs="Arial"/>
                      <w:szCs w:val="24"/>
                    </w:rPr>
                  </w:pPr>
                  <w:r w:rsidRPr="00F17ADE">
                    <w:rPr>
                      <w:rFonts w:ascii="Avenir LT Std 35 Light" w:hAnsi="Avenir LT Std 35 Light" w:cs="Arial"/>
                      <w:szCs w:val="24"/>
                    </w:rPr>
                    <w:t>10</w:t>
                  </w:r>
                </w:p>
              </w:tc>
            </w:tr>
            <w:tr w:rsidR="00394857" w:rsidRPr="00F17ADE" w:rsidTr="00394857">
              <w:trPr>
                <w:trHeight w:val="534"/>
                <w:jc w:val="center"/>
              </w:trPr>
              <w:tc>
                <w:tcPr>
                  <w:tcW w:w="5844"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60" w:after="60"/>
                    <w:jc w:val="both"/>
                    <w:rPr>
                      <w:rFonts w:ascii="Avenir LT Std 35 Light" w:hAnsi="Avenir LT Std 35 Light" w:cs="Arial"/>
                      <w:szCs w:val="24"/>
                    </w:rPr>
                  </w:pPr>
                  <w:r w:rsidRPr="00F17ADE">
                    <w:rPr>
                      <w:rFonts w:ascii="Avenir LT Std 35 Light" w:hAnsi="Avenir LT Std 35 Light" w:cs="Arial"/>
                      <w:szCs w:val="24"/>
                    </w:rPr>
                    <w:t>Impulsar la participación de los alumnos en actividades artísticas y culturales como complemento de su formación integral.</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szCs w:val="24"/>
                    </w:rPr>
                  </w:pPr>
                  <w:r w:rsidRPr="00F17ADE">
                    <w:rPr>
                      <w:rFonts w:ascii="Avenir LT Std 35 Light" w:hAnsi="Avenir LT Std 35 Light" w:cs="Arial"/>
                      <w:szCs w:val="24"/>
                    </w:rPr>
                    <w:t>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394857" w:rsidRPr="00F17ADE" w:rsidRDefault="00394857" w:rsidP="00394857">
                  <w:pPr>
                    <w:spacing w:before="20" w:after="20"/>
                    <w:jc w:val="center"/>
                    <w:rPr>
                      <w:rFonts w:ascii="Avenir LT Std 35 Light" w:hAnsi="Avenir LT Std 35 Light" w:cs="Arial"/>
                      <w:szCs w:val="24"/>
                    </w:rPr>
                  </w:pPr>
                  <w:r w:rsidRPr="00F17ADE">
                    <w:rPr>
                      <w:rFonts w:ascii="Avenir LT Std 35 Light" w:hAnsi="Avenir LT Std 35 Light" w:cs="Arial"/>
                      <w:szCs w:val="24"/>
                    </w:rPr>
                    <w:t>10</w:t>
                  </w:r>
                </w:p>
              </w:tc>
            </w:tr>
          </w:tbl>
          <w:p w:rsidR="00394857" w:rsidRPr="00F17ADE" w:rsidRDefault="00394857" w:rsidP="00394857">
            <w:pPr>
              <w:spacing w:before="60" w:after="60"/>
              <w:rPr>
                <w:rFonts w:ascii="Avenir LT Std 35 Light" w:hAnsi="Avenir LT Std 35 Light" w:cs="Arial"/>
                <w:szCs w:val="24"/>
              </w:rPr>
            </w:pPr>
          </w:p>
        </w:tc>
      </w:tr>
    </w:tbl>
    <w:p w:rsidR="00394857" w:rsidRPr="00F17ADE" w:rsidRDefault="00394857" w:rsidP="00394857">
      <w:pPr>
        <w:spacing w:before="60" w:after="60"/>
        <w:rPr>
          <w:rFonts w:ascii="Avenir LT Std 35 Light" w:hAnsi="Avenir LT Std 35 Light" w:cs="Arial"/>
          <w:b/>
          <w:sz w:val="2"/>
          <w:szCs w:val="24"/>
        </w:rPr>
      </w:pPr>
    </w:p>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que integre las actividades desempeñadas, expedida por la Dirección de Apoyo Académico a Estudiantes y Egresados, que avale:</w:t>
            </w:r>
          </w:p>
          <w:p w:rsidR="00394857" w:rsidRPr="00F17ADE" w:rsidRDefault="00394857" w:rsidP="00394857">
            <w:pPr>
              <w:pStyle w:val="Prrafodelista"/>
              <w:numPr>
                <w:ilvl w:val="0"/>
                <w:numId w:val="113"/>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Participación en eventos escolares, culturales, artísticos, comunitarios y actividades de aprendizaje.</w:t>
            </w:r>
          </w:p>
          <w:p w:rsidR="00394857" w:rsidRPr="00F17ADE" w:rsidRDefault="00394857" w:rsidP="00394857">
            <w:pPr>
              <w:pStyle w:val="Prrafodelista"/>
              <w:numPr>
                <w:ilvl w:val="0"/>
                <w:numId w:val="113"/>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Registro de las actividades en el Sistema de Tutoría Académica.</w:t>
            </w:r>
          </w:p>
          <w:p w:rsidR="00394857" w:rsidRPr="00F17ADE" w:rsidRDefault="00394857" w:rsidP="00394857">
            <w:pPr>
              <w:pStyle w:val="Prrafodelista"/>
              <w:numPr>
                <w:ilvl w:val="0"/>
                <w:numId w:val="113"/>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Lista de asistencia con nombre, número de cuenta y firma de los alumnos participantes en actividades culturales, deportivas, artísticas o de aprendizaje; con el aval de la autoridad académica correspondiente.</w:t>
            </w:r>
          </w:p>
          <w:p w:rsidR="00394857" w:rsidRPr="00F17ADE" w:rsidRDefault="00394857" w:rsidP="00394857">
            <w:pPr>
              <w:pStyle w:val="Prrafodelista"/>
              <w:numPr>
                <w:ilvl w:val="0"/>
                <w:numId w:val="113"/>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Para la participación permanente como tutor en línea en la modalidad no escolarizada, designación emitida por la Dirección de Educación Continua y a Distancia.</w:t>
            </w:r>
          </w:p>
          <w:p w:rsidR="00394857" w:rsidRPr="00F17ADE" w:rsidRDefault="00394857" w:rsidP="00394857">
            <w:pPr>
              <w:pStyle w:val="Prrafodelista"/>
              <w:numPr>
                <w:ilvl w:val="0"/>
                <w:numId w:val="113"/>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Constancia emitida bajo los criterios de evaluación establecidos por la Dirección de Educación Continua y a Distancia.</w:t>
            </w:r>
          </w:p>
        </w:tc>
      </w:tr>
    </w:tbl>
    <w:p w:rsidR="00394857" w:rsidRPr="00F17ADE" w:rsidRDefault="00394857" w:rsidP="00394857">
      <w:pPr>
        <w:rPr>
          <w:rFonts w:ascii="Avenir LT Std 35 Light" w:hAnsi="Avenir LT Std 35 Light"/>
          <w:sz w:val="24"/>
          <w:szCs w:val="24"/>
          <w:highlight w:val="yellow"/>
        </w:rPr>
      </w:pPr>
      <w:r w:rsidRPr="00F17ADE">
        <w:rPr>
          <w:rFonts w:ascii="Avenir LT Std 35 Light" w:hAnsi="Avenir LT Std 35 Light"/>
          <w:sz w:val="24"/>
          <w:szCs w:val="24"/>
          <w:highlight w:val="yellow"/>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7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1.4 TUTORÍA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1.4.2 Desarrollar capacidades que contribuyan a la empleabilidad pertinente y oportuna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sz w:val="24"/>
                <w:szCs w:val="24"/>
              </w:rPr>
              <w:t>Organización y realización de actividades que contribuyan a la formación de capacidades para la empleabilidad y el desarrollo de funciones y tareas en el ámbito laboral.</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5475"/>
          <w:jc w:val="center"/>
        </w:trPr>
        <w:tc>
          <w:tcPr>
            <w:tcW w:w="7938" w:type="dxa"/>
          </w:tcPr>
          <w:p w:rsidR="00394857" w:rsidRPr="00F17ADE" w:rsidRDefault="00394857" w:rsidP="00394857">
            <w:pPr>
              <w:pStyle w:val="Prrafodelista"/>
              <w:numPr>
                <w:ilvl w:val="0"/>
                <w:numId w:val="11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Nombramiento vigente como tutor, expedido por la Dirección de Apoyo Académico a Estudiantes y Egresados.</w:t>
            </w:r>
          </w:p>
          <w:p w:rsidR="00394857" w:rsidRPr="00F17ADE" w:rsidRDefault="00394857" w:rsidP="00394857">
            <w:pPr>
              <w:pStyle w:val="Prrafodelista"/>
              <w:numPr>
                <w:ilvl w:val="0"/>
                <w:numId w:val="11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Atención a un mínimo de 10 y máximo de 25 alumnos.</w:t>
            </w:r>
          </w:p>
          <w:p w:rsidR="00394857" w:rsidRPr="00F17ADE" w:rsidRDefault="00394857" w:rsidP="00394857">
            <w:pPr>
              <w:pStyle w:val="Prrafodelista"/>
              <w:numPr>
                <w:ilvl w:val="0"/>
                <w:numId w:val="11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ser sujeto de puntuación se requiere realizar máximo dos actividades por periodo escolar.</w:t>
            </w:r>
          </w:p>
          <w:p w:rsidR="00394857" w:rsidRPr="00F17ADE" w:rsidRDefault="00394857" w:rsidP="00394857">
            <w:pPr>
              <w:pStyle w:val="Prrafodelista"/>
              <w:numPr>
                <w:ilvl w:val="0"/>
                <w:numId w:val="11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Las actividades realizadas deberán llevarse a cabo fuera del programa de estudio.</w:t>
            </w:r>
          </w:p>
          <w:p w:rsidR="00394857" w:rsidRPr="00F17ADE" w:rsidRDefault="00394857" w:rsidP="00394857">
            <w:pPr>
              <w:pStyle w:val="Prrafodelista"/>
              <w:numPr>
                <w:ilvl w:val="0"/>
                <w:numId w:val="11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por periodo escolar, conforme al desarrollo de la función y los resultados siguientes:</w:t>
            </w:r>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9"/>
              <w:gridCol w:w="926"/>
            </w:tblGrid>
            <w:tr w:rsidR="00394857" w:rsidRPr="00F17ADE" w:rsidTr="00394857">
              <w:trPr>
                <w:trHeight w:val="226"/>
                <w:jc w:val="center"/>
              </w:trPr>
              <w:tc>
                <w:tcPr>
                  <w:tcW w:w="650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line="240" w:lineRule="auto"/>
                    <w:jc w:val="center"/>
                    <w:rPr>
                      <w:rFonts w:ascii="Avenir LT Std 35 Light" w:hAnsi="Avenir LT Std 35 Light" w:cs="Arial"/>
                      <w:b/>
                      <w:sz w:val="20"/>
                      <w:szCs w:val="24"/>
                    </w:rPr>
                  </w:pPr>
                  <w:r w:rsidRPr="00F17ADE">
                    <w:rPr>
                      <w:rFonts w:ascii="Avenir LT Std 35 Light" w:hAnsi="Avenir LT Std 35 Light" w:cs="Arial"/>
                      <w:b/>
                      <w:sz w:val="20"/>
                      <w:szCs w:val="24"/>
                    </w:rPr>
                    <w:t>Actividad</w:t>
                  </w:r>
                </w:p>
              </w:tc>
              <w:tc>
                <w:tcPr>
                  <w:tcW w:w="92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line="240" w:lineRule="auto"/>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trHeight w:val="226"/>
                <w:jc w:val="center"/>
              </w:trPr>
              <w:tc>
                <w:tcPr>
                  <w:tcW w:w="650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Reforzar la capacidad de los estudiantes para planificar y administrar el tiempo y los recursos humanos y materiales.</w:t>
                  </w:r>
                </w:p>
              </w:tc>
              <w:tc>
                <w:tcPr>
                  <w:tcW w:w="92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226"/>
                <w:jc w:val="center"/>
              </w:trPr>
              <w:tc>
                <w:tcPr>
                  <w:tcW w:w="650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line="240" w:lineRule="auto"/>
                    <w:jc w:val="both"/>
                    <w:rPr>
                      <w:rFonts w:ascii="Avenir LT Std 35 Light" w:hAnsi="Avenir LT Std 35 Light" w:cs="Arial"/>
                      <w:sz w:val="20"/>
                      <w:szCs w:val="24"/>
                      <w:highlight w:val="green"/>
                    </w:rPr>
                  </w:pPr>
                  <w:r w:rsidRPr="00F17ADE">
                    <w:rPr>
                      <w:rFonts w:ascii="Avenir LT Std 35 Light" w:hAnsi="Avenir LT Std 35 Light" w:cs="Arial"/>
                      <w:sz w:val="20"/>
                      <w:szCs w:val="24"/>
                    </w:rPr>
                    <w:t>Conducir a los alumnos al desarrollo de habilidades, destrezas y actitudes para el trabajo en equipo, promoviendo la vocación de servicio, liderazgo, negociación y cumplimento de metas, en los distintos ámbitos del desempeño profesional.</w:t>
                  </w:r>
                </w:p>
              </w:tc>
              <w:tc>
                <w:tcPr>
                  <w:tcW w:w="92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r w:rsidR="00394857" w:rsidRPr="00F17ADE" w:rsidTr="00394857">
              <w:trPr>
                <w:trHeight w:hRule="exact" w:val="869"/>
                <w:jc w:val="center"/>
              </w:trPr>
              <w:tc>
                <w:tcPr>
                  <w:tcW w:w="6509"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Habilitar a los estudiantes en el uso de las TIC para la búsqueda, análisis y sistematización de la información, que les permita la adquisición de nuevos conocimientos y que favorezca una empleabilidad pertinente.</w:t>
                  </w:r>
                </w:p>
                <w:p w:rsidR="00394857" w:rsidRPr="00F17ADE" w:rsidRDefault="00394857" w:rsidP="00394857">
                  <w:pPr>
                    <w:spacing w:before="60" w:after="60" w:line="240" w:lineRule="auto"/>
                    <w:jc w:val="both"/>
                    <w:rPr>
                      <w:rFonts w:ascii="Avenir LT Std 35 Light" w:hAnsi="Avenir LT Std 35 Light" w:cs="Arial"/>
                      <w:sz w:val="20"/>
                      <w:szCs w:val="24"/>
                    </w:rPr>
                  </w:pPr>
                </w:p>
                <w:p w:rsidR="00394857" w:rsidRPr="00F17ADE" w:rsidRDefault="00394857" w:rsidP="00394857">
                  <w:pPr>
                    <w:spacing w:before="60" w:after="60" w:line="240" w:lineRule="auto"/>
                    <w:jc w:val="both"/>
                    <w:rPr>
                      <w:rFonts w:ascii="Avenir LT Std 35 Light" w:hAnsi="Avenir LT Std 35 Light" w:cs="Arial"/>
                      <w:sz w:val="20"/>
                      <w:szCs w:val="24"/>
                    </w:rPr>
                  </w:pPr>
                </w:p>
                <w:p w:rsidR="00394857" w:rsidRPr="00F17ADE" w:rsidRDefault="00394857" w:rsidP="00394857">
                  <w:pPr>
                    <w:spacing w:before="60" w:after="60" w:line="240" w:lineRule="auto"/>
                    <w:jc w:val="both"/>
                    <w:rPr>
                      <w:rFonts w:ascii="Avenir LT Std 35 Light" w:hAnsi="Avenir LT Std 35 Light" w:cs="Arial"/>
                      <w:sz w:val="20"/>
                      <w:szCs w:val="24"/>
                    </w:rPr>
                  </w:pPr>
                </w:p>
                <w:p w:rsidR="00394857" w:rsidRPr="00F17ADE" w:rsidRDefault="00394857" w:rsidP="00394857">
                  <w:pPr>
                    <w:spacing w:before="60" w:after="60" w:line="240" w:lineRule="auto"/>
                    <w:jc w:val="both"/>
                    <w:rPr>
                      <w:rFonts w:ascii="Avenir LT Std 35 Light" w:hAnsi="Avenir LT Std 35 Light" w:cs="Arial"/>
                      <w:sz w:val="20"/>
                      <w:szCs w:val="24"/>
                    </w:rPr>
                  </w:pPr>
                </w:p>
                <w:p w:rsidR="00394857" w:rsidRPr="00F17ADE" w:rsidRDefault="00394857" w:rsidP="00394857">
                  <w:pPr>
                    <w:spacing w:before="60" w:after="60" w:line="240" w:lineRule="auto"/>
                    <w:jc w:val="both"/>
                    <w:rPr>
                      <w:rFonts w:ascii="Avenir LT Std 35 Light" w:hAnsi="Avenir LT Std 35 Light" w:cs="Arial"/>
                      <w:sz w:val="20"/>
                      <w:szCs w:val="24"/>
                    </w:rPr>
                  </w:pPr>
                </w:p>
                <w:p w:rsidR="00394857" w:rsidRPr="00F17ADE" w:rsidRDefault="00394857" w:rsidP="00394857">
                  <w:pPr>
                    <w:spacing w:before="60" w:after="60" w:line="240" w:lineRule="auto"/>
                    <w:jc w:val="both"/>
                    <w:rPr>
                      <w:rFonts w:ascii="Avenir LT Std 35 Light" w:hAnsi="Avenir LT Std 35 Light" w:cs="Arial"/>
                      <w:sz w:val="20"/>
                      <w:szCs w:val="24"/>
                    </w:rPr>
                  </w:pPr>
                </w:p>
                <w:p w:rsidR="00394857" w:rsidRPr="00F17ADE" w:rsidRDefault="00394857" w:rsidP="00394857">
                  <w:pPr>
                    <w:spacing w:before="60" w:after="60" w:line="240" w:lineRule="auto"/>
                    <w:jc w:val="both"/>
                    <w:rPr>
                      <w:rFonts w:ascii="Avenir LT Std 35 Light" w:hAnsi="Avenir LT Std 35 Light" w:cs="Arial"/>
                      <w:sz w:val="20"/>
                      <w:szCs w:val="24"/>
                    </w:rPr>
                  </w:pPr>
                </w:p>
                <w:p w:rsidR="00394857" w:rsidRPr="00F17ADE" w:rsidRDefault="00394857" w:rsidP="00394857">
                  <w:p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Habilitar a los estudiantes en el uso de las TIC para búsqueda, análisis y sistematización de la información, que les permita la adquisición de nuevos conocimientos, que favorezcan una empleabilidad pertinente.</w:t>
                  </w:r>
                </w:p>
                <w:p w:rsidR="00394857" w:rsidRPr="00F17ADE" w:rsidRDefault="00394857" w:rsidP="00394857">
                  <w:pPr>
                    <w:spacing w:before="60" w:after="60" w:line="240" w:lineRule="auto"/>
                    <w:jc w:val="both"/>
                    <w:rPr>
                      <w:rFonts w:ascii="Avenir LT Std 35 Light" w:hAnsi="Avenir LT Std 35 Light" w:cs="Arial"/>
                      <w:sz w:val="20"/>
                      <w:szCs w:val="24"/>
                    </w:rPr>
                  </w:pPr>
                </w:p>
              </w:tc>
              <w:tc>
                <w:tcPr>
                  <w:tcW w:w="92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spacing w:before="60" w:after="60"/>
              <w:rPr>
                <w:rFonts w:ascii="Avenir LT Std 35 Light" w:hAnsi="Avenir LT Std 35 Light" w:cs="Arial"/>
                <w:color w:val="000000"/>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900"/>
      </w:tblGrid>
      <w:tr w:rsidR="00394857" w:rsidRPr="00F17ADE" w:rsidTr="00394857">
        <w:trPr>
          <w:gridAfter w:val="1"/>
          <w:wAfter w:w="895" w:type="dxa"/>
          <w:jc w:val="center"/>
        </w:trPr>
        <w:tc>
          <w:tcPr>
            <w:tcW w:w="7938" w:type="dxa"/>
          </w:tcPr>
          <w:p w:rsidR="00394857" w:rsidRPr="00F17ADE" w:rsidRDefault="00394857" w:rsidP="00394857">
            <w:pPr>
              <w:pStyle w:val="Prrafodelista"/>
              <w:numPr>
                <w:ilvl w:val="0"/>
                <w:numId w:val="115"/>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Constancia que integre las actividades desempeñadas, expedida por la Dirección de Apoyo Académico a Estudiantes y Egresados</w:t>
            </w:r>
          </w:p>
          <w:p w:rsidR="00394857" w:rsidRPr="00F17ADE" w:rsidRDefault="00394857" w:rsidP="00394857">
            <w:pPr>
              <w:pStyle w:val="Prrafodelista"/>
              <w:numPr>
                <w:ilvl w:val="0"/>
                <w:numId w:val="115"/>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Registro de las actividades en el Sistema de Tutoría Académica.</w:t>
            </w:r>
          </w:p>
        </w:tc>
      </w:tr>
      <w:tr w:rsidR="00394857" w:rsidRPr="00F17ADE" w:rsidTr="00394857">
        <w:tblPrEx>
          <w:jc w:val="left"/>
          <w:tblBorders>
            <w:left w:val="none" w:sz="0" w:space="0" w:color="auto"/>
            <w:right w:val="none" w:sz="0" w:space="0" w:color="auto"/>
            <w:insideH w:val="none" w:sz="0" w:space="0" w:color="auto"/>
            <w:insideV w:val="none" w:sz="0" w:space="0" w:color="auto"/>
          </w:tblBorders>
        </w:tblPrEx>
        <w:trPr>
          <w:trHeight w:val="595"/>
        </w:trPr>
        <w:tc>
          <w:tcPr>
            <w:tcW w:w="8838" w:type="dxa"/>
            <w:gridSpan w:val="2"/>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1.4 TUTORÍA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1.4.3 Asesorar inscripciones que integren el desempeño escolar y el plan de estudios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Orientación para la definición de la trayectoria escolar y la elección de cargas académicas equilibradas, en períodos regulares e intensivos, homologación de asignaturas para la movilidad y atención de problemas administrativos. </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7"/>
      </w:tblGrid>
      <w:tr w:rsidR="00394857" w:rsidRPr="00F17ADE" w:rsidTr="00394857">
        <w:trPr>
          <w:trHeight w:val="3460"/>
          <w:jc w:val="center"/>
        </w:trPr>
        <w:tc>
          <w:tcPr>
            <w:tcW w:w="7997" w:type="dxa"/>
          </w:tcPr>
          <w:p w:rsidR="00394857" w:rsidRPr="00F17ADE" w:rsidRDefault="00394857" w:rsidP="00394857">
            <w:pPr>
              <w:pStyle w:val="Prrafodelista"/>
              <w:numPr>
                <w:ilvl w:val="0"/>
                <w:numId w:val="11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Nombramiento vigente como tutor, expedido por la Dirección de Apoyo Académico a Estudiantes y Egresados.</w:t>
            </w:r>
          </w:p>
          <w:p w:rsidR="00394857" w:rsidRPr="00F17ADE" w:rsidRDefault="00394857" w:rsidP="00394857">
            <w:pPr>
              <w:pStyle w:val="Prrafodelista"/>
              <w:numPr>
                <w:ilvl w:val="0"/>
                <w:numId w:val="11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Atención a un mínimo de 10 alumnos en tutoría individual o 25 en tutoría grupal.</w:t>
            </w:r>
          </w:p>
          <w:p w:rsidR="00394857" w:rsidRPr="00F17ADE" w:rsidRDefault="00394857" w:rsidP="00394857">
            <w:pPr>
              <w:pStyle w:val="Prrafodelista"/>
              <w:numPr>
                <w:ilvl w:val="0"/>
                <w:numId w:val="11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Puntaje por periodo escolar, conforme al desarrollo de la función y los resultados siguientes: </w:t>
            </w:r>
          </w:p>
          <w:tbl>
            <w:tblPr>
              <w:tblW w:w="7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4"/>
              <w:gridCol w:w="921"/>
            </w:tblGrid>
            <w:tr w:rsidR="00394857" w:rsidRPr="00F17ADE" w:rsidTr="00394857">
              <w:trPr>
                <w:trHeight w:val="212"/>
                <w:jc w:val="center"/>
              </w:trPr>
              <w:tc>
                <w:tcPr>
                  <w:tcW w:w="660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Actividad</w:t>
                  </w:r>
                </w:p>
              </w:tc>
              <w:tc>
                <w:tcPr>
                  <w:tcW w:w="81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trHeight w:val="212"/>
                <w:jc w:val="center"/>
              </w:trPr>
              <w:tc>
                <w:tcPr>
                  <w:tcW w:w="660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jc w:val="both"/>
                    <w:rPr>
                      <w:rFonts w:ascii="Avenir LT Std 35 Light" w:hAnsi="Avenir LT Std 35 Light" w:cs="Arial"/>
                      <w:sz w:val="20"/>
                      <w:szCs w:val="24"/>
                    </w:rPr>
                  </w:pPr>
                  <w:r w:rsidRPr="00F17ADE">
                    <w:rPr>
                      <w:rFonts w:ascii="Avenir LT Std 35 Light" w:hAnsi="Avenir LT Std 35 Light" w:cs="Arial"/>
                      <w:sz w:val="20"/>
                      <w:szCs w:val="24"/>
                    </w:rPr>
                    <w:t>Asesorar la inscripción oportuna, con carga académica viable, equilibrada y pertinente.</w:t>
                  </w:r>
                </w:p>
              </w:tc>
              <w:tc>
                <w:tcPr>
                  <w:tcW w:w="81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r w:rsidR="00394857" w:rsidRPr="00F17ADE" w:rsidTr="00394857">
              <w:trPr>
                <w:trHeight w:val="212"/>
                <w:jc w:val="center"/>
              </w:trPr>
              <w:tc>
                <w:tcPr>
                  <w:tcW w:w="660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jc w:val="both"/>
                    <w:rPr>
                      <w:rFonts w:ascii="Avenir LT Std 35 Light" w:hAnsi="Avenir LT Std 35 Light" w:cs="Arial"/>
                      <w:sz w:val="20"/>
                      <w:szCs w:val="24"/>
                    </w:rPr>
                  </w:pPr>
                  <w:r w:rsidRPr="00F17ADE">
                    <w:rPr>
                      <w:rFonts w:ascii="Avenir LT Std 35 Light" w:hAnsi="Avenir LT Std 35 Light" w:cs="Arial"/>
                      <w:sz w:val="20"/>
                      <w:szCs w:val="24"/>
                    </w:rPr>
                    <w:t>Apoyar la solución de problemas académico-administrativos para facilitar la inscripción.</w:t>
                  </w:r>
                </w:p>
              </w:tc>
              <w:tc>
                <w:tcPr>
                  <w:tcW w:w="81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r w:rsidR="00394857" w:rsidRPr="00F17ADE" w:rsidTr="00394857">
              <w:trPr>
                <w:trHeight w:val="212"/>
                <w:jc w:val="center"/>
              </w:trPr>
              <w:tc>
                <w:tcPr>
                  <w:tcW w:w="660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jc w:val="both"/>
                    <w:rPr>
                      <w:rFonts w:ascii="Avenir LT Std 35 Light" w:hAnsi="Avenir LT Std 35 Light" w:cs="Arial"/>
                      <w:sz w:val="20"/>
                      <w:szCs w:val="24"/>
                    </w:rPr>
                  </w:pPr>
                  <w:r w:rsidRPr="00F17ADE">
                    <w:rPr>
                      <w:rFonts w:ascii="Avenir LT Std 35 Light" w:hAnsi="Avenir LT Std 35 Light" w:cs="Arial"/>
                      <w:sz w:val="20"/>
                      <w:szCs w:val="24"/>
                    </w:rPr>
                    <w:t>Guiar la opción e inscripción de cursos en períodos intensivos.</w:t>
                  </w:r>
                </w:p>
              </w:tc>
              <w:tc>
                <w:tcPr>
                  <w:tcW w:w="815"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2"/>
      </w:tblGrid>
      <w:tr w:rsidR="00394857" w:rsidRPr="00F17ADE" w:rsidTr="00394857">
        <w:trPr>
          <w:jc w:val="center"/>
        </w:trPr>
        <w:tc>
          <w:tcPr>
            <w:tcW w:w="7962" w:type="dxa"/>
          </w:tcPr>
          <w:p w:rsidR="00394857" w:rsidRPr="00F17ADE" w:rsidRDefault="00394857" w:rsidP="00394857">
            <w:pPr>
              <w:pStyle w:val="Prrafodelista"/>
              <w:numPr>
                <w:ilvl w:val="0"/>
                <w:numId w:val="117"/>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Constancia que integre las actividades desempeñadas, expedida por la Dirección de Apoyo Académico a Estudiantes y Egresados cotejada con una trayectoria académica congruente con el plan de estudios.</w:t>
            </w:r>
          </w:p>
          <w:p w:rsidR="00394857" w:rsidRPr="00F17ADE" w:rsidRDefault="00394857" w:rsidP="00394857">
            <w:pPr>
              <w:pStyle w:val="Prrafodelista"/>
              <w:numPr>
                <w:ilvl w:val="0"/>
                <w:numId w:val="117"/>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Registro de las actividades en el Sistema de Tutoría Académica.</w:t>
            </w:r>
          </w:p>
          <w:p w:rsidR="00394857" w:rsidRPr="00F17ADE" w:rsidRDefault="00394857" w:rsidP="00394857">
            <w:pPr>
              <w:pStyle w:val="Prrafodelista"/>
              <w:numPr>
                <w:ilvl w:val="0"/>
                <w:numId w:val="117"/>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 xml:space="preserve">Relación con nombre, número de cuenta y firma de alumnos inscritos oportunamente y con una carga académica adecuada, o bien, </w:t>
            </w:r>
            <w:r w:rsidRPr="00F17ADE">
              <w:rPr>
                <w:rFonts w:ascii="Avenir LT Std 35 Light" w:hAnsi="Avenir LT Std 35 Light" w:cs="Arial"/>
                <w:color w:val="008000"/>
                <w:sz w:val="24"/>
                <w:szCs w:val="24"/>
              </w:rPr>
              <w:t xml:space="preserve"> </w:t>
            </w:r>
            <w:r w:rsidRPr="00F17ADE">
              <w:rPr>
                <w:rFonts w:ascii="Avenir LT Std 35 Light" w:hAnsi="Avenir LT Std 35 Light" w:cs="Arial"/>
                <w:color w:val="000000" w:themeColor="text1"/>
                <w:sz w:val="24"/>
                <w:szCs w:val="24"/>
              </w:rPr>
              <w:t>que hayan</w:t>
            </w:r>
            <w:r w:rsidRPr="00F17ADE">
              <w:rPr>
                <w:rFonts w:ascii="Avenir LT Std 35 Light" w:hAnsi="Avenir LT Std 35 Light" w:cs="Arial"/>
                <w:color w:val="008000"/>
                <w:sz w:val="24"/>
                <w:szCs w:val="24"/>
              </w:rPr>
              <w:t xml:space="preserve"> </w:t>
            </w:r>
            <w:r w:rsidRPr="00F17ADE">
              <w:rPr>
                <w:rFonts w:ascii="Avenir LT Std 35 Light" w:hAnsi="Avenir LT Std 35 Light" w:cs="Arial"/>
                <w:sz w:val="24"/>
                <w:szCs w:val="24"/>
              </w:rPr>
              <w:t>coadyuvado en la solución de problemas de inscripción o registro en períodos intensivos.</w:t>
            </w:r>
          </w:p>
        </w:tc>
      </w:tr>
    </w:tbl>
    <w:p w:rsidR="00394857" w:rsidRPr="00F17ADE" w:rsidRDefault="00394857" w:rsidP="00394857">
      <w:pPr>
        <w:rPr>
          <w:rFonts w:ascii="Avenir LT Std 35 Light" w:hAnsi="Avenir LT Std 35 Light"/>
          <w:sz w:val="24"/>
          <w:szCs w:val="24"/>
          <w:highlight w:val="yellow"/>
        </w:rPr>
      </w:pPr>
      <w:r w:rsidRPr="00F17ADE">
        <w:rPr>
          <w:rFonts w:ascii="Avenir LT Std 35 Light" w:hAnsi="Avenir LT Std 35 Light"/>
          <w:sz w:val="24"/>
          <w:szCs w:val="24"/>
          <w:highlight w:val="yellow"/>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24"/>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1.4 TUTORÍA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1.4.4 Facilitar la plena integración escolar y promover el uso de programas y servicios institucionales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Fomento de la seguridad e integración del alumno de nuevo ingreso o en condiciones de vulnerabilidad, al pleno desarrollo de la vida universitaria, para formar alumnos proactivos, capaces de resolver situaciones académicas y con el objetivo de permanecer y finalizar sus estudios.  </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3831"/>
          <w:jc w:val="center"/>
        </w:trPr>
        <w:tc>
          <w:tcPr>
            <w:tcW w:w="7938" w:type="dxa"/>
          </w:tcPr>
          <w:p w:rsidR="00394857" w:rsidRPr="00F17ADE" w:rsidRDefault="00394857" w:rsidP="00394857">
            <w:pPr>
              <w:pStyle w:val="Prrafodelista"/>
              <w:numPr>
                <w:ilvl w:val="0"/>
                <w:numId w:val="11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Nombramiento vigente como tutor, expedido por la Dirección de Apoyo Académico a Estudiantes y Egresados.</w:t>
            </w:r>
          </w:p>
          <w:p w:rsidR="00394857" w:rsidRPr="00F17ADE" w:rsidRDefault="00394857" w:rsidP="00394857">
            <w:pPr>
              <w:pStyle w:val="Prrafodelista"/>
              <w:numPr>
                <w:ilvl w:val="0"/>
                <w:numId w:val="11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Atención a un máximo de 10 alumnos en tutoría individual. </w:t>
            </w:r>
          </w:p>
          <w:p w:rsidR="00394857" w:rsidRPr="00F17ADE" w:rsidRDefault="00394857" w:rsidP="00394857">
            <w:pPr>
              <w:pStyle w:val="Prrafodelista"/>
              <w:numPr>
                <w:ilvl w:val="0"/>
                <w:numId w:val="11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Puntaje por periodo escolar, conforme al desarrollo de la función y los resultados siguientes: </w:t>
            </w:r>
          </w:p>
          <w:tbl>
            <w:tblPr>
              <w:tblW w:w="6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5"/>
              <w:gridCol w:w="921"/>
            </w:tblGrid>
            <w:tr w:rsidR="00394857" w:rsidRPr="00F17ADE" w:rsidTr="00394857">
              <w:trPr>
                <w:trHeight w:val="223"/>
                <w:jc w:val="center"/>
              </w:trPr>
              <w:tc>
                <w:tcPr>
                  <w:tcW w:w="60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line="240" w:lineRule="auto"/>
                    <w:jc w:val="center"/>
                    <w:rPr>
                      <w:rFonts w:ascii="Avenir LT Std 35 Light" w:hAnsi="Avenir LT Std 35 Light" w:cs="Arial"/>
                      <w:b/>
                      <w:sz w:val="20"/>
                      <w:szCs w:val="24"/>
                    </w:rPr>
                  </w:pPr>
                  <w:r w:rsidRPr="00F17ADE">
                    <w:rPr>
                      <w:rFonts w:ascii="Avenir LT Std 35 Light" w:hAnsi="Avenir LT Std 35 Light" w:cs="Arial"/>
                      <w:b/>
                      <w:sz w:val="20"/>
                      <w:szCs w:val="24"/>
                    </w:rPr>
                    <w:t>Actividad</w:t>
                  </w:r>
                </w:p>
              </w:tc>
              <w:tc>
                <w:tcPr>
                  <w:tcW w:w="7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line="240" w:lineRule="auto"/>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trHeight w:val="223"/>
                <w:jc w:val="center"/>
              </w:trPr>
              <w:tc>
                <w:tcPr>
                  <w:tcW w:w="6074"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Identificar alumnos en condiciones vulnerables y facilitar su participación en programas de apoyo institucional.</w:t>
                  </w:r>
                </w:p>
              </w:tc>
              <w:tc>
                <w:tcPr>
                  <w:tcW w:w="742"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223"/>
                <w:jc w:val="center"/>
              </w:trPr>
              <w:tc>
                <w:tcPr>
                  <w:tcW w:w="6074"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Divulgar la normatividad relativa a la permanencia académica.</w:t>
                  </w:r>
                </w:p>
              </w:tc>
              <w:tc>
                <w:tcPr>
                  <w:tcW w:w="742"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r w:rsidR="00394857" w:rsidRPr="00F17ADE" w:rsidTr="00394857">
              <w:trPr>
                <w:trHeight w:val="223"/>
                <w:jc w:val="center"/>
              </w:trPr>
              <w:tc>
                <w:tcPr>
                  <w:tcW w:w="6074"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Brindar información sobre procesos y trámites de las dependencias de apoyo al estudiante.</w:t>
                  </w:r>
                </w:p>
              </w:tc>
              <w:tc>
                <w:tcPr>
                  <w:tcW w:w="742"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34"/>
              </w:numPr>
              <w:spacing w:before="60" w:after="60" w:line="240" w:lineRule="auto"/>
              <w:ind w:left="672" w:hanging="284"/>
              <w:jc w:val="both"/>
              <w:rPr>
                <w:rFonts w:ascii="Avenir LT Std 35 Light" w:hAnsi="Avenir LT Std 35 Light" w:cs="Arial"/>
                <w:sz w:val="24"/>
                <w:szCs w:val="24"/>
              </w:rPr>
            </w:pPr>
            <w:r w:rsidRPr="00F17ADE">
              <w:rPr>
                <w:rFonts w:ascii="Avenir LT Std 35 Light" w:hAnsi="Avenir LT Std 35 Light" w:cs="Arial"/>
                <w:sz w:val="24"/>
                <w:szCs w:val="24"/>
              </w:rPr>
              <w:t>Constancia que integre las actividades desempeñadas, expedida por la Dirección de Apoyo Académico a Estudiantes y Egresados que avale el diagnóstico de alumnos vulnerables y su atención institucional.</w:t>
            </w:r>
          </w:p>
          <w:p w:rsidR="00394857" w:rsidRPr="00F17ADE" w:rsidRDefault="00394857" w:rsidP="00394857">
            <w:pPr>
              <w:pStyle w:val="Prrafodelista"/>
              <w:numPr>
                <w:ilvl w:val="0"/>
                <w:numId w:val="34"/>
              </w:numPr>
              <w:spacing w:before="60" w:after="60" w:line="240" w:lineRule="auto"/>
              <w:ind w:left="672" w:hanging="284"/>
              <w:jc w:val="both"/>
              <w:rPr>
                <w:rFonts w:ascii="Avenir LT Std 35 Light" w:hAnsi="Avenir LT Std 35 Light" w:cs="Arial"/>
                <w:sz w:val="24"/>
                <w:szCs w:val="24"/>
              </w:rPr>
            </w:pPr>
            <w:r w:rsidRPr="00F17ADE">
              <w:rPr>
                <w:rFonts w:ascii="Avenir LT Std 35 Light" w:hAnsi="Avenir LT Std 35 Light" w:cs="Arial"/>
                <w:sz w:val="24"/>
                <w:szCs w:val="24"/>
              </w:rPr>
              <w:t>Registro de las actividades en el Sistema de Tutoría Académica.</w:t>
            </w:r>
          </w:p>
          <w:p w:rsidR="00394857" w:rsidRPr="00F17ADE" w:rsidRDefault="00394857" w:rsidP="00394857">
            <w:pPr>
              <w:pStyle w:val="Prrafodelista"/>
              <w:numPr>
                <w:ilvl w:val="0"/>
                <w:numId w:val="34"/>
              </w:numPr>
              <w:spacing w:before="60" w:after="60" w:line="240" w:lineRule="auto"/>
              <w:ind w:left="672" w:hanging="284"/>
              <w:jc w:val="both"/>
              <w:rPr>
                <w:rFonts w:ascii="Avenir LT Std 35 Light" w:hAnsi="Avenir LT Std 35 Light" w:cs="Arial"/>
                <w:sz w:val="24"/>
                <w:szCs w:val="24"/>
              </w:rPr>
            </w:pPr>
            <w:r w:rsidRPr="00F17ADE">
              <w:rPr>
                <w:rFonts w:ascii="Avenir LT Std 35 Light" w:hAnsi="Avenir LT Std 35 Light" w:cs="Arial"/>
                <w:sz w:val="24"/>
                <w:szCs w:val="24"/>
              </w:rPr>
              <w:t>Relación con nombre, número de cuenta y firma de los alumnos participantes en programas de apoyo institucional.</w:t>
            </w:r>
          </w:p>
        </w:tc>
      </w:tr>
    </w:tbl>
    <w:p w:rsidR="00394857" w:rsidRPr="00F17ADE" w:rsidRDefault="00394857" w:rsidP="00394857">
      <w:pPr>
        <w:rPr>
          <w:rFonts w:ascii="Avenir LT Std 35 Light" w:hAnsi="Avenir LT Std 35 Light"/>
          <w:sz w:val="24"/>
          <w:szCs w:val="24"/>
          <w:highlight w:val="yellow"/>
        </w:rPr>
      </w:pPr>
      <w:r w:rsidRPr="00F17ADE">
        <w:rPr>
          <w:rFonts w:ascii="Avenir LT Std 35 Light" w:hAnsi="Avenir LT Std 35 Light"/>
          <w:sz w:val="24"/>
          <w:szCs w:val="24"/>
          <w:highlight w:val="yellow"/>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03"/>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1.4 TUTORÍA ACADÉMICA</w:t>
            </w:r>
          </w:p>
          <w:p w:rsidR="00394857" w:rsidRPr="00F17ADE" w:rsidRDefault="00394857" w:rsidP="00394857">
            <w:pPr>
              <w:spacing w:before="60" w:after="60" w:line="240" w:lineRule="auto"/>
              <w:jc w:val="both"/>
              <w:rPr>
                <w:rFonts w:ascii="Avenir LT Std 35 Light" w:hAnsi="Avenir LT Std 35 Light" w:cs="Arial"/>
                <w:b/>
                <w:sz w:val="24"/>
                <w:szCs w:val="24"/>
                <w:highlight w:val="yellow"/>
              </w:rPr>
            </w:pPr>
            <w:r w:rsidRPr="00F17ADE">
              <w:rPr>
                <w:rFonts w:ascii="Avenir LT Std 35 Light" w:hAnsi="Avenir LT Std 35 Light" w:cs="Arial"/>
                <w:b/>
                <w:sz w:val="24"/>
                <w:szCs w:val="24"/>
              </w:rPr>
              <w:t>1.4.5 Reforzar aprendizajes para evitar la reprobación y el abandono escolar</w:t>
            </w:r>
          </w:p>
        </w:tc>
      </w:tr>
    </w:tbl>
    <w:p w:rsidR="00394857" w:rsidRPr="00F17ADE" w:rsidRDefault="00394857" w:rsidP="00394857">
      <w:pPr>
        <w:spacing w:before="60" w:after="60"/>
        <w:rPr>
          <w:rFonts w:ascii="Avenir LT Std 35 Light" w:hAnsi="Avenir LT Std 35 Light" w:cs="Arial"/>
          <w:b/>
          <w:sz w:val="24"/>
          <w:szCs w:val="24"/>
          <w:highlight w:val="yellow"/>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sz w:val="24"/>
                <w:szCs w:val="24"/>
              </w:rPr>
              <w:t>Atención a</w:t>
            </w:r>
            <w:r w:rsidRPr="00F17ADE">
              <w:rPr>
                <w:rFonts w:ascii="Avenir LT Std 35 Light" w:hAnsi="Avenir LT Std 35 Light" w:cs="Arial"/>
                <w:color w:val="000000"/>
                <w:sz w:val="24"/>
                <w:szCs w:val="24"/>
              </w:rPr>
              <w:t xml:space="preserve"> problemas de comprensión y aplicación del conocimiento en temáticas de las unidades de aprendizaje, para incrementar la permanencia y la promoción académica de los alumnos en cada nivel.</w:t>
            </w:r>
          </w:p>
          <w:p w:rsidR="00394857" w:rsidRPr="00F17ADE" w:rsidRDefault="00394857" w:rsidP="00394857">
            <w:p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Este factor aplica para la tutoría académica en los estudios de posgrado.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4199"/>
          <w:jc w:val="center"/>
        </w:trPr>
        <w:tc>
          <w:tcPr>
            <w:tcW w:w="7938" w:type="dxa"/>
          </w:tcPr>
          <w:p w:rsidR="00394857" w:rsidRPr="00F17ADE" w:rsidRDefault="00394857" w:rsidP="00394857">
            <w:pPr>
              <w:pStyle w:val="Prrafodelista"/>
              <w:numPr>
                <w:ilvl w:val="0"/>
                <w:numId w:val="35"/>
              </w:numPr>
              <w:spacing w:before="60" w:after="60"/>
              <w:rPr>
                <w:rFonts w:ascii="Avenir LT Std 35 Light" w:hAnsi="Avenir LT Std 35 Light" w:cs="Arial"/>
                <w:sz w:val="24"/>
                <w:szCs w:val="24"/>
              </w:rPr>
            </w:pPr>
            <w:r w:rsidRPr="00F17ADE">
              <w:rPr>
                <w:rFonts w:ascii="Avenir LT Std 35 Light" w:hAnsi="Avenir LT Std 35 Light" w:cs="Arial"/>
                <w:sz w:val="24"/>
                <w:szCs w:val="24"/>
              </w:rPr>
              <w:t>Designación como Asesor Disciplinar expedido por el Director (a).</w:t>
            </w:r>
          </w:p>
          <w:p w:rsidR="00394857" w:rsidRPr="00F17ADE" w:rsidRDefault="00394857" w:rsidP="00394857">
            <w:pPr>
              <w:pStyle w:val="Prrafodelista"/>
              <w:numPr>
                <w:ilvl w:val="0"/>
                <w:numId w:val="35"/>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Atención a un máximo de 10 alumnos en tutoría individual y 25 en grupal.</w:t>
            </w:r>
          </w:p>
          <w:p w:rsidR="00394857" w:rsidRPr="00F17ADE" w:rsidRDefault="00394857" w:rsidP="00394857">
            <w:pPr>
              <w:pStyle w:val="Prrafodelista"/>
              <w:numPr>
                <w:ilvl w:val="0"/>
                <w:numId w:val="35"/>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por periodo escolar, conforme al desarrollo de la función y los resultados alcanzados.</w:t>
            </w:r>
          </w:p>
          <w:tbl>
            <w:tblPr>
              <w:tblW w:w="6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8"/>
              <w:gridCol w:w="921"/>
            </w:tblGrid>
            <w:tr w:rsidR="00394857" w:rsidRPr="00F17ADE" w:rsidTr="00394857">
              <w:trPr>
                <w:trHeight w:val="195"/>
                <w:jc w:val="center"/>
              </w:trPr>
              <w:tc>
                <w:tcPr>
                  <w:tcW w:w="577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Actividad</w:t>
                  </w:r>
                </w:p>
              </w:tc>
              <w:tc>
                <w:tcPr>
                  <w:tcW w:w="80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trHeight w:val="195"/>
                <w:jc w:val="center"/>
              </w:trPr>
              <w:tc>
                <w:tcPr>
                  <w:tcW w:w="577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jc w:val="both"/>
                    <w:rPr>
                      <w:rFonts w:ascii="Avenir LT Std 35 Light" w:hAnsi="Avenir LT Std 35 Light" w:cs="Arial"/>
                      <w:sz w:val="20"/>
                      <w:szCs w:val="24"/>
                    </w:rPr>
                  </w:pPr>
                  <w:r w:rsidRPr="00F17ADE">
                    <w:rPr>
                      <w:rFonts w:ascii="Avenir LT Std 35 Light" w:hAnsi="Avenir LT Std 35 Light" w:cs="Arial"/>
                      <w:sz w:val="20"/>
                      <w:szCs w:val="24"/>
                    </w:rPr>
                    <w:t>Apoyar la preparación de exámenes y trabajos escolares para acreditar asignaturas.</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195"/>
                <w:jc w:val="center"/>
              </w:trPr>
              <w:tc>
                <w:tcPr>
                  <w:tcW w:w="577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jc w:val="both"/>
                    <w:rPr>
                      <w:rFonts w:ascii="Avenir LT Std 35 Light" w:hAnsi="Avenir LT Std 35 Light" w:cs="Arial"/>
                      <w:sz w:val="20"/>
                      <w:szCs w:val="24"/>
                    </w:rPr>
                  </w:pPr>
                  <w:r w:rsidRPr="00F17ADE">
                    <w:rPr>
                      <w:rFonts w:ascii="Avenir LT Std 35 Light" w:hAnsi="Avenir LT Std 35 Light" w:cs="Arial"/>
                      <w:sz w:val="20"/>
                      <w:szCs w:val="24"/>
                    </w:rPr>
                    <w:t>Elaborar y ejecutar un plan de acción para brindar asesoría disciplinaria a los alumnos en riesgo académico.</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195"/>
                <w:jc w:val="center"/>
              </w:trPr>
              <w:tc>
                <w:tcPr>
                  <w:tcW w:w="577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jc w:val="both"/>
                    <w:rPr>
                      <w:rFonts w:ascii="Avenir LT Std 35 Light" w:hAnsi="Avenir LT Std 35 Light" w:cs="Arial"/>
                      <w:sz w:val="20"/>
                      <w:szCs w:val="24"/>
                    </w:rPr>
                  </w:pPr>
                  <w:r w:rsidRPr="00F17ADE">
                    <w:rPr>
                      <w:rFonts w:ascii="Avenir LT Std 35 Light" w:hAnsi="Avenir LT Std 35 Light" w:cs="Arial"/>
                      <w:sz w:val="20"/>
                      <w:szCs w:val="24"/>
                    </w:rPr>
                    <w:t>Promover los aprendizajes indispensables en los alumnos de nuevo ingreso.</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195"/>
                <w:jc w:val="center"/>
              </w:trPr>
              <w:tc>
                <w:tcPr>
                  <w:tcW w:w="577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60" w:after="60"/>
                    <w:jc w:val="both"/>
                    <w:rPr>
                      <w:rFonts w:ascii="Avenir LT Std 35 Light" w:hAnsi="Avenir LT Std 35 Light" w:cs="Arial"/>
                      <w:sz w:val="20"/>
                      <w:szCs w:val="24"/>
                    </w:rPr>
                  </w:pPr>
                  <w:r w:rsidRPr="00F17ADE">
                    <w:rPr>
                      <w:rFonts w:ascii="Avenir LT Std 35 Light" w:hAnsi="Avenir LT Std 35 Light" w:cs="Arial"/>
                      <w:sz w:val="20"/>
                      <w:szCs w:val="24"/>
                    </w:rPr>
                    <w:t>Preparar y conducir a mentores académicos.</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1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que integre las actividades desempeñadas, expedida por el Director (a), y evidencia de la participación y resultado académico satisfactorio de los alumnos atendidos.</w:t>
            </w:r>
          </w:p>
          <w:p w:rsidR="00394857" w:rsidRPr="00F17ADE" w:rsidRDefault="00394857" w:rsidP="00394857">
            <w:pPr>
              <w:pStyle w:val="Prrafodelista"/>
              <w:numPr>
                <w:ilvl w:val="0"/>
                <w:numId w:val="11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de participación de mentores académicos y de alumnos en riesgo en grupos de trabajo.</w:t>
            </w:r>
          </w:p>
        </w:tc>
      </w:tr>
    </w:tbl>
    <w:p w:rsidR="00394857" w:rsidRPr="00F17ADE" w:rsidRDefault="00394857" w:rsidP="00394857">
      <w:pPr>
        <w:rPr>
          <w:rFonts w:ascii="Avenir LT Std 35 Light" w:hAnsi="Avenir LT Std 35 Light" w:cs="Arial"/>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03"/>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1.4 TUTORÍA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1.4.6 Impulsar la mejor preparación académica y el progreso profesional</w:t>
            </w:r>
          </w:p>
        </w:tc>
      </w:tr>
    </w:tbl>
    <w:p w:rsidR="00394857" w:rsidRPr="00F17ADE" w:rsidRDefault="00394857" w:rsidP="00394857">
      <w:pPr>
        <w:spacing w:before="60" w:after="60"/>
        <w:rPr>
          <w:rFonts w:ascii="Avenir LT Std 35 Light" w:hAnsi="Avenir LT Std 35 Light" w:cs="Arial"/>
          <w:b/>
          <w:sz w:val="24"/>
          <w:szCs w:val="24"/>
          <w:highlight w:val="yellow"/>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Desarrollo de actividades que promuevan la participación de los alumnos en eventos de carácter académico, profesional o social que fortalezcan sus capacidades académicas y su formación profesional.</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3309"/>
          <w:jc w:val="center"/>
        </w:trPr>
        <w:tc>
          <w:tcPr>
            <w:tcW w:w="7938" w:type="dxa"/>
          </w:tcPr>
          <w:p w:rsidR="00394857" w:rsidRPr="00F17ADE" w:rsidRDefault="00394857" w:rsidP="00394857">
            <w:pPr>
              <w:pStyle w:val="Prrafodelista"/>
              <w:numPr>
                <w:ilvl w:val="0"/>
                <w:numId w:val="12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Documento de asignación de la función expedido por el Director (a).</w:t>
            </w:r>
          </w:p>
          <w:p w:rsidR="00394857" w:rsidRPr="00F17ADE" w:rsidRDefault="00394857" w:rsidP="00394857">
            <w:pPr>
              <w:pStyle w:val="Prrafodelista"/>
              <w:numPr>
                <w:ilvl w:val="0"/>
                <w:numId w:val="12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Atención a un máximo de 15 alumnos.</w:t>
            </w:r>
          </w:p>
          <w:p w:rsidR="00394857" w:rsidRPr="00F17ADE" w:rsidRDefault="00394857" w:rsidP="00394857">
            <w:pPr>
              <w:pStyle w:val="Prrafodelista"/>
              <w:numPr>
                <w:ilvl w:val="0"/>
                <w:numId w:val="12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por periodo escolar, conforme al desarrollo de la función y actividades realizadas fuera del programa.</w:t>
            </w:r>
          </w:p>
          <w:tbl>
            <w:tblPr>
              <w:tblW w:w="7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1"/>
              <w:gridCol w:w="921"/>
            </w:tblGrid>
            <w:tr w:rsidR="00394857" w:rsidRPr="00F17ADE" w:rsidTr="00394857">
              <w:trPr>
                <w:trHeight w:val="195"/>
                <w:jc w:val="center"/>
              </w:trPr>
              <w:tc>
                <w:tcPr>
                  <w:tcW w:w="624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Actividad</w:t>
                  </w:r>
                </w:p>
              </w:tc>
              <w:tc>
                <w:tcPr>
                  <w:tcW w:w="80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Puntaje</w:t>
                  </w:r>
                </w:p>
              </w:tc>
            </w:tr>
            <w:tr w:rsidR="00394857" w:rsidRPr="00F17ADE" w:rsidTr="00394857">
              <w:trPr>
                <w:trHeight w:val="195"/>
                <w:jc w:val="center"/>
              </w:trPr>
              <w:tc>
                <w:tcPr>
                  <w:tcW w:w="624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both"/>
                    <w:rPr>
                      <w:rFonts w:ascii="Avenir LT Std 35 Light" w:hAnsi="Avenir LT Std 35 Light" w:cs="Arial"/>
                      <w:sz w:val="20"/>
                      <w:szCs w:val="24"/>
                    </w:rPr>
                  </w:pPr>
                  <w:r w:rsidRPr="00F17ADE">
                    <w:rPr>
                      <w:rFonts w:ascii="Avenir LT Std 35 Light" w:hAnsi="Avenir LT Std 35 Light" w:cs="Arial"/>
                      <w:sz w:val="20"/>
                      <w:szCs w:val="24"/>
                    </w:rPr>
                    <w:t>Promover e inscribir alumnos en programas internacionales de pregrado y posgrado.</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195"/>
                <w:jc w:val="center"/>
              </w:trPr>
              <w:tc>
                <w:tcPr>
                  <w:tcW w:w="624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both"/>
                    <w:rPr>
                      <w:rFonts w:ascii="Avenir LT Std 35 Light" w:hAnsi="Avenir LT Std 35 Light" w:cs="Arial"/>
                      <w:sz w:val="20"/>
                      <w:szCs w:val="24"/>
                    </w:rPr>
                  </w:pPr>
                  <w:r w:rsidRPr="00F17ADE">
                    <w:rPr>
                      <w:rFonts w:ascii="Avenir LT Std 35 Light" w:hAnsi="Avenir LT Std 35 Light" w:cs="Arial"/>
                      <w:sz w:val="20"/>
                      <w:szCs w:val="24"/>
                    </w:rPr>
                    <w:t>Asesorar el desarrollo de proyectos productivos o de investigación para competencias académicas.</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6</w:t>
                  </w:r>
                </w:p>
              </w:tc>
            </w:tr>
            <w:tr w:rsidR="00394857" w:rsidRPr="00F17ADE" w:rsidTr="00394857">
              <w:trPr>
                <w:trHeight w:val="195"/>
                <w:jc w:val="center"/>
              </w:trPr>
              <w:tc>
                <w:tcPr>
                  <w:tcW w:w="624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both"/>
                    <w:rPr>
                      <w:rFonts w:ascii="Avenir LT Std 35 Light" w:hAnsi="Avenir LT Std 35 Light" w:cs="Arial"/>
                      <w:sz w:val="20"/>
                      <w:szCs w:val="24"/>
                    </w:rPr>
                  </w:pPr>
                  <w:r w:rsidRPr="00F17ADE">
                    <w:rPr>
                      <w:rFonts w:ascii="Avenir LT Std 35 Light" w:hAnsi="Avenir LT Std 35 Light" w:cs="Arial"/>
                      <w:sz w:val="20"/>
                      <w:szCs w:val="24"/>
                    </w:rPr>
                    <w:t>Promover y registrar la participación de alumnos en competencias deportivas, artísticas o exámenes externos.</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6</w:t>
                  </w:r>
                </w:p>
              </w:tc>
            </w:tr>
            <w:tr w:rsidR="00394857" w:rsidRPr="00F17ADE" w:rsidTr="00394857">
              <w:trPr>
                <w:trHeight w:val="195"/>
                <w:jc w:val="center"/>
              </w:trPr>
              <w:tc>
                <w:tcPr>
                  <w:tcW w:w="624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both"/>
                    <w:rPr>
                      <w:rFonts w:ascii="Avenir LT Std 35 Light" w:hAnsi="Avenir LT Std 35 Light" w:cs="Arial"/>
                      <w:sz w:val="20"/>
                      <w:szCs w:val="24"/>
                    </w:rPr>
                  </w:pPr>
                  <w:r w:rsidRPr="00F17ADE">
                    <w:rPr>
                      <w:rFonts w:ascii="Avenir LT Std 35 Light" w:hAnsi="Avenir LT Std 35 Light" w:cs="Arial"/>
                      <w:sz w:val="20"/>
                      <w:szCs w:val="24"/>
                    </w:rPr>
                    <w:t>Impulsar actividades para favorecer la vocación científica.</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r w:rsidR="00394857" w:rsidRPr="00F17ADE" w:rsidTr="00394857">
              <w:trPr>
                <w:trHeight w:val="195"/>
                <w:jc w:val="center"/>
              </w:trPr>
              <w:tc>
                <w:tcPr>
                  <w:tcW w:w="624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both"/>
                    <w:rPr>
                      <w:rFonts w:ascii="Avenir LT Std 35 Light" w:hAnsi="Avenir LT Std 35 Light" w:cs="Arial"/>
                      <w:sz w:val="20"/>
                      <w:szCs w:val="24"/>
                    </w:rPr>
                  </w:pPr>
                  <w:r w:rsidRPr="00F17ADE">
                    <w:rPr>
                      <w:rFonts w:ascii="Avenir LT Std 35 Light" w:hAnsi="Avenir LT Std 35 Light" w:cs="Arial"/>
                      <w:sz w:val="20"/>
                      <w:szCs w:val="24"/>
                    </w:rPr>
                    <w:t>Asesorar la búsqueda eficiente de empleo y desarrollo de capacidades para el emprendedurismo.</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r w:rsidR="00394857" w:rsidRPr="00F17ADE" w:rsidTr="00394857">
              <w:trPr>
                <w:trHeight w:val="195"/>
                <w:jc w:val="center"/>
              </w:trPr>
              <w:tc>
                <w:tcPr>
                  <w:tcW w:w="624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both"/>
                    <w:rPr>
                      <w:rFonts w:ascii="Avenir LT Std 35 Light" w:hAnsi="Avenir LT Std 35 Light" w:cs="Arial"/>
                      <w:sz w:val="20"/>
                      <w:szCs w:val="24"/>
                    </w:rPr>
                  </w:pPr>
                  <w:r w:rsidRPr="00F17ADE">
                    <w:rPr>
                      <w:rFonts w:ascii="Avenir LT Std 35 Light" w:hAnsi="Avenir LT Std 35 Light" w:cs="Arial"/>
                      <w:sz w:val="20"/>
                      <w:szCs w:val="24"/>
                    </w:rPr>
                    <w:t>Asesorar la gestión e inscripción de alumnos en programas de movilidad internacional.</w:t>
                  </w:r>
                </w:p>
              </w:tc>
              <w:tc>
                <w:tcPr>
                  <w:tcW w:w="809"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pStyle w:val="Prrafodelista"/>
              <w:numPr>
                <w:ilvl w:val="0"/>
                <w:numId w:val="33"/>
              </w:numPr>
              <w:spacing w:before="60" w:after="60" w:line="240" w:lineRule="auto"/>
              <w:ind w:left="718"/>
              <w:rPr>
                <w:rFonts w:ascii="Avenir LT Std 35 Light" w:hAnsi="Avenir LT Std 35 Light" w:cs="Arial"/>
                <w:sz w:val="24"/>
                <w:szCs w:val="24"/>
              </w:rPr>
            </w:pPr>
            <w:r w:rsidRPr="00F17ADE">
              <w:rPr>
                <w:rFonts w:ascii="Avenir LT Std 35 Light" w:hAnsi="Avenir LT Std 35 Light" w:cs="Arial"/>
                <w:sz w:val="24"/>
                <w:szCs w:val="24"/>
              </w:rPr>
              <w:t>Cinco puntos adicionales, en las dos primeras actividades, si el alumno obtiene uno de los tres primeros lugares.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33"/>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Para la dirección de proyectos productivos, comunitarios o de investigación: constancia de participación expedida por la autoridad competente; en su caso, avalada por los HH. Consejos de Gobierno y Académico.</w:t>
            </w:r>
          </w:p>
          <w:p w:rsidR="00394857" w:rsidRPr="00F17ADE" w:rsidRDefault="00394857" w:rsidP="00394857">
            <w:pPr>
              <w:pStyle w:val="Prrafodelista"/>
              <w:numPr>
                <w:ilvl w:val="0"/>
                <w:numId w:val="33"/>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Para la participación en competencias deportivas, artísticas, académicas o exámenes externos: informe de actividades, con lista de alumnos, avalado por los HH. Consejos de Gobierno y Académico.</w:t>
            </w:r>
          </w:p>
          <w:p w:rsidR="00394857" w:rsidRPr="00F17ADE" w:rsidRDefault="00394857" w:rsidP="00394857">
            <w:pPr>
              <w:pStyle w:val="Prrafodelista"/>
              <w:numPr>
                <w:ilvl w:val="0"/>
                <w:numId w:val="33"/>
              </w:numPr>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Para actividades de vocación científica, asesoría en la búsqueda de empleo y desarrollo del emprendedurismo: constancia de que el alumno asignado concluyó la actividad.</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puntos adicionales presentar:</w:t>
            </w:r>
          </w:p>
          <w:p w:rsidR="00394857" w:rsidRPr="00F17ADE" w:rsidRDefault="00394857" w:rsidP="00394857">
            <w:pPr>
              <w:pStyle w:val="Prrafodelista"/>
              <w:numPr>
                <w:ilvl w:val="0"/>
                <w:numId w:val="33"/>
              </w:numPr>
              <w:spacing w:before="60" w:after="60" w:line="240" w:lineRule="auto"/>
              <w:ind w:left="718"/>
              <w:jc w:val="both"/>
              <w:rPr>
                <w:rFonts w:ascii="Avenir LT Std 35 Light" w:hAnsi="Avenir LT Std 35 Light" w:cs="Arial"/>
                <w:b/>
                <w:color w:val="000000"/>
                <w:sz w:val="24"/>
                <w:szCs w:val="24"/>
              </w:rPr>
            </w:pPr>
            <w:r w:rsidRPr="00F17ADE">
              <w:rPr>
                <w:rFonts w:ascii="Avenir LT Std 35 Light" w:hAnsi="Avenir LT Std 35 Light" w:cs="Arial"/>
                <w:sz w:val="24"/>
                <w:szCs w:val="24"/>
              </w:rPr>
              <w:t>Constancia de premiación.</w:t>
            </w:r>
          </w:p>
        </w:tc>
      </w:tr>
    </w:tbl>
    <w:p w:rsidR="00394857" w:rsidRPr="00F17ADE" w:rsidRDefault="00394857" w:rsidP="00394857">
      <w:pPr>
        <w:rPr>
          <w:rFonts w:ascii="Avenir LT Std 35 Light" w:hAnsi="Avenir LT Std 35 Light"/>
          <w:sz w:val="4"/>
          <w:szCs w:val="4"/>
        </w:rPr>
      </w:pPr>
    </w:p>
    <w:p w:rsidR="00394857" w:rsidRPr="00F17ADE" w:rsidRDefault="00394857" w:rsidP="00394857">
      <w:pPr>
        <w:rPr>
          <w:rFonts w:ascii="Avenir LT Std 35 Light" w:hAnsi="Avenir LT Std 35 Light" w:cs="Arial"/>
          <w:b/>
          <w:sz w:val="24"/>
          <w:szCs w:val="24"/>
        </w:rPr>
      </w:pPr>
      <w:r w:rsidRPr="00F17ADE">
        <w:rPr>
          <w:rFonts w:ascii="Avenir LT Std 35 Light" w:hAnsi="Avenir LT Std 35 Light" w:cs="Arial"/>
          <w:b/>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503"/>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1.4 TUTORÍA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1.4.7 Tutoría en trabajos escritos para la obtención de grado</w:t>
            </w:r>
          </w:p>
        </w:tc>
      </w:tr>
    </w:tbl>
    <w:p w:rsidR="00394857" w:rsidRPr="00F17ADE" w:rsidRDefault="00394857" w:rsidP="00394857">
      <w:pPr>
        <w:spacing w:before="60" w:after="60"/>
        <w:rPr>
          <w:rFonts w:ascii="Avenir LT Std 35 Light" w:hAnsi="Avenir LT Std 35 Light" w:cs="Arial"/>
          <w:b/>
          <w:sz w:val="24"/>
          <w:szCs w:val="24"/>
          <w:highlight w:val="yellow"/>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Tutoría académica dirigida a alumnos o egresados de programas de técnico superior universitario, licenciatura y posgrado, en el desarrollo del trabajo, procedimiento o la investigación que conduce a su presentación y defensa para la obtención del título o grado.</w:t>
            </w:r>
          </w:p>
        </w:tc>
      </w:tr>
    </w:tbl>
    <w:p w:rsidR="00394857" w:rsidRPr="00F17ADE" w:rsidRDefault="00394857" w:rsidP="00394857">
      <w:pPr>
        <w:tabs>
          <w:tab w:val="left" w:pos="5061"/>
        </w:tabs>
        <w:spacing w:before="60" w:after="60"/>
        <w:rPr>
          <w:rFonts w:ascii="Avenir LT Std 35 Light" w:hAnsi="Avenir LT Std 35 Light" w:cs="Arial"/>
          <w:b/>
          <w:sz w:val="24"/>
          <w:szCs w:val="24"/>
        </w:rPr>
      </w:pPr>
    </w:p>
    <w:p w:rsidR="00394857" w:rsidRPr="00F17ADE" w:rsidRDefault="00394857" w:rsidP="00394857">
      <w:pPr>
        <w:tabs>
          <w:tab w:val="left" w:pos="5061"/>
        </w:tabs>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9B7E49">
        <w:trPr>
          <w:trHeight w:val="989"/>
          <w:jc w:val="center"/>
        </w:trPr>
        <w:tc>
          <w:tcPr>
            <w:tcW w:w="7938" w:type="dxa"/>
          </w:tcPr>
          <w:p w:rsidR="00394857" w:rsidRPr="00F17ADE" w:rsidRDefault="00394857" w:rsidP="00394857">
            <w:pPr>
              <w:pStyle w:val="Prrafodelista"/>
              <w:numPr>
                <w:ilvl w:val="0"/>
                <w:numId w:val="33"/>
              </w:numPr>
              <w:spacing w:before="60" w:after="60" w:line="240" w:lineRule="auto"/>
              <w:ind w:left="718"/>
              <w:jc w:val="both"/>
              <w:rPr>
                <w:rFonts w:ascii="Avenir LT Std 35 Light" w:hAnsi="Avenir LT Std 35 Light" w:cs="Arial"/>
                <w:lang w:val="es-ES_tradnl"/>
              </w:rPr>
            </w:pPr>
            <w:r w:rsidRPr="00F17ADE">
              <w:rPr>
                <w:rFonts w:ascii="Avenir LT Std 35 Light" w:hAnsi="Avenir LT Std 35 Light" w:cs="Arial"/>
                <w:lang w:val="es-ES_tradnl"/>
              </w:rPr>
              <w:t>Para la revisión y dirección de la tesis o trabajos escritos, se considerará el trabajo concluido o presentado, respectivamente.</w:t>
            </w:r>
          </w:p>
          <w:p w:rsidR="00394857" w:rsidRPr="00F17ADE" w:rsidRDefault="00394857" w:rsidP="00394857">
            <w:pPr>
              <w:pStyle w:val="Prrafodelista"/>
              <w:numPr>
                <w:ilvl w:val="0"/>
                <w:numId w:val="33"/>
              </w:numPr>
              <w:spacing w:before="60" w:after="60" w:line="240" w:lineRule="auto"/>
              <w:ind w:left="718"/>
              <w:jc w:val="both"/>
              <w:rPr>
                <w:rFonts w:ascii="Avenir LT Std 35 Light" w:hAnsi="Avenir LT Std 35 Light" w:cs="Arial"/>
              </w:rPr>
            </w:pPr>
            <w:r w:rsidRPr="00F17ADE">
              <w:rPr>
                <w:rFonts w:ascii="Avenir LT Std 35 Light" w:hAnsi="Avenir LT Std 35 Light" w:cs="Arial"/>
              </w:rPr>
              <w:t>Se acepta un tutor y un coasesor como máximo.</w:t>
            </w:r>
          </w:p>
          <w:p w:rsidR="00394857" w:rsidRPr="00F17ADE" w:rsidRDefault="00394857" w:rsidP="00394857">
            <w:pPr>
              <w:pStyle w:val="Prrafodelista"/>
              <w:numPr>
                <w:ilvl w:val="0"/>
                <w:numId w:val="33"/>
              </w:numPr>
              <w:spacing w:before="60" w:after="60" w:line="240" w:lineRule="auto"/>
              <w:ind w:left="718"/>
              <w:jc w:val="both"/>
              <w:rPr>
                <w:rFonts w:ascii="Avenir LT Std 35 Light" w:hAnsi="Avenir LT Std 35 Light" w:cs="Arial"/>
                <w:lang w:val="es-ES_tradnl"/>
              </w:rPr>
            </w:pPr>
            <w:r w:rsidRPr="00F17ADE">
              <w:rPr>
                <w:rFonts w:ascii="Avenir LT Std 35 Light" w:hAnsi="Avenir LT Std 35 Light" w:cs="Arial"/>
                <w:lang w:val="es-ES_tradnl"/>
              </w:rPr>
              <w:t>Se reconoce al tutor intrainstitucional, con el mismo puntaje que el tutor de la tesis, siempre y cuando los trabajos dirigidos sean dentro y para la Universidad.</w:t>
            </w:r>
          </w:p>
          <w:p w:rsidR="00394857" w:rsidRPr="00F17ADE" w:rsidRDefault="00394857" w:rsidP="00394857">
            <w:pPr>
              <w:pStyle w:val="Prrafodelista"/>
              <w:numPr>
                <w:ilvl w:val="0"/>
                <w:numId w:val="33"/>
              </w:numPr>
              <w:spacing w:before="60" w:after="60" w:line="240" w:lineRule="auto"/>
              <w:ind w:left="718"/>
              <w:jc w:val="both"/>
              <w:rPr>
                <w:rFonts w:ascii="Avenir LT Std 35 Light" w:hAnsi="Avenir LT Std 35 Light" w:cs="Arial"/>
                <w:color w:val="000000"/>
                <w:lang w:val="es-ES_tradnl"/>
              </w:rPr>
            </w:pPr>
            <w:r w:rsidRPr="00F17ADE">
              <w:rPr>
                <w:rFonts w:ascii="Avenir LT Std 35 Light" w:hAnsi="Avenir LT Std 35 Light" w:cs="Arial"/>
                <w:color w:val="000000"/>
                <w:lang w:val="es-ES_tradnl"/>
              </w:rPr>
              <w:t>Se reconoce el puntaje por taller de preparación para el examen EGEL con un mínimo de 10 alumnos o egresados participantes.</w:t>
            </w:r>
          </w:p>
          <w:tbl>
            <w:tblPr>
              <w:tblpPr w:leftFromText="141" w:rightFromText="141" w:bottomFromText="200" w:vertAnchor="text" w:horzAnchor="margin" w:tblpXSpec="center" w:tblpY="276"/>
              <w:tblOverlap w:val="never"/>
              <w:tblW w:w="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389"/>
              <w:gridCol w:w="1177"/>
              <w:gridCol w:w="1047"/>
              <w:gridCol w:w="1232"/>
            </w:tblGrid>
            <w:tr w:rsidR="00394857" w:rsidRPr="00F17ADE" w:rsidTr="00394857">
              <w:trPr>
                <w:trHeight w:val="189"/>
              </w:trPr>
              <w:tc>
                <w:tcPr>
                  <w:tcW w:w="217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94857" w:rsidRPr="00F17ADE" w:rsidRDefault="00394857" w:rsidP="00394857">
                  <w:pPr>
                    <w:spacing w:before="20" w:after="20" w:line="240" w:lineRule="auto"/>
                    <w:jc w:val="center"/>
                    <w:rPr>
                      <w:rFonts w:ascii="Avenir LT Std 35 Light" w:hAnsi="Avenir LT Std 35 Light" w:cs="Arial"/>
                      <w:b/>
                      <w:lang w:val="es-ES_tradnl"/>
                    </w:rPr>
                  </w:pPr>
                  <w:r w:rsidRPr="00F17ADE">
                    <w:rPr>
                      <w:rFonts w:ascii="Avenir LT Std 35 Light" w:hAnsi="Avenir LT Std 35 Light" w:cs="Arial"/>
                      <w:b/>
                      <w:lang w:val="es-ES_tradnl"/>
                    </w:rPr>
                    <w:t xml:space="preserve">Nivel </w:t>
                  </w:r>
                  <w:r w:rsidRPr="00F17ADE">
                    <w:rPr>
                      <w:rFonts w:ascii="Avenir LT Std 35 Light" w:hAnsi="Avenir LT Std 35 Light" w:cs="Arial"/>
                      <w:b/>
                      <w:lang w:val="es-ES_tradnl"/>
                    </w:rPr>
                    <w:br/>
                    <w:t>educativo</w:t>
                  </w:r>
                </w:p>
              </w:tc>
              <w:tc>
                <w:tcPr>
                  <w:tcW w:w="139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94857" w:rsidRPr="00F17ADE" w:rsidRDefault="00394857" w:rsidP="00394857">
                  <w:pPr>
                    <w:spacing w:before="20" w:after="20" w:line="240" w:lineRule="auto"/>
                    <w:jc w:val="center"/>
                    <w:rPr>
                      <w:rFonts w:ascii="Avenir LT Std 35 Light" w:hAnsi="Avenir LT Std 35 Light" w:cs="Arial"/>
                      <w:b/>
                      <w:color w:val="000000"/>
                      <w:lang w:val="es-ES_tradnl"/>
                    </w:rPr>
                  </w:pPr>
                  <w:r w:rsidRPr="00F17ADE">
                    <w:rPr>
                      <w:rFonts w:ascii="Avenir LT Std 35 Light" w:hAnsi="Avenir LT Std 35 Light" w:cs="Arial"/>
                      <w:b/>
                      <w:color w:val="000000"/>
                      <w:lang w:val="es-ES_tradnl"/>
                    </w:rPr>
                    <w:t>Tutor Académico / Tutor de tesis</w:t>
                  </w:r>
                </w:p>
              </w:tc>
              <w:tc>
                <w:tcPr>
                  <w:tcW w:w="108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94857" w:rsidRPr="00F17ADE" w:rsidRDefault="00394857" w:rsidP="00394857">
                  <w:pPr>
                    <w:spacing w:before="20" w:after="20" w:line="240" w:lineRule="auto"/>
                    <w:jc w:val="center"/>
                    <w:rPr>
                      <w:rFonts w:ascii="Avenir LT Std 35 Light" w:hAnsi="Avenir LT Std 35 Light" w:cs="Arial"/>
                      <w:b/>
                      <w:lang w:val="es-ES_tradnl"/>
                    </w:rPr>
                  </w:pPr>
                  <w:r w:rsidRPr="00F17ADE">
                    <w:rPr>
                      <w:rFonts w:ascii="Avenir LT Std 35 Light" w:hAnsi="Avenir LT Std 35 Light" w:cs="Arial"/>
                      <w:b/>
                      <w:lang w:val="es-ES_tradnl"/>
                    </w:rPr>
                    <w:t>Tutor Adjunto / Coasesor</w:t>
                  </w:r>
                </w:p>
              </w:tc>
              <w:tc>
                <w:tcPr>
                  <w:tcW w:w="108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94857" w:rsidRPr="00F17ADE" w:rsidRDefault="00394857" w:rsidP="00394857">
                  <w:pPr>
                    <w:spacing w:before="20" w:after="20" w:line="240" w:lineRule="auto"/>
                    <w:jc w:val="center"/>
                    <w:rPr>
                      <w:rFonts w:ascii="Avenir LT Std 35 Light" w:hAnsi="Avenir LT Std 35 Light" w:cs="Arial"/>
                      <w:b/>
                      <w:lang w:val="es-ES_tradnl"/>
                    </w:rPr>
                  </w:pPr>
                  <w:r w:rsidRPr="00F17ADE">
                    <w:rPr>
                      <w:rFonts w:ascii="Avenir LT Std 35 Light" w:hAnsi="Avenir LT Std 35 Light" w:cs="Arial"/>
                      <w:b/>
                      <w:lang w:val="es-ES_tradnl"/>
                    </w:rPr>
                    <w:t>Revisor de tesis</w:t>
                  </w:r>
                </w:p>
              </w:tc>
              <w:tc>
                <w:tcPr>
                  <w:tcW w:w="106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94857" w:rsidRPr="00F17ADE" w:rsidRDefault="00394857" w:rsidP="00394857">
                  <w:pPr>
                    <w:spacing w:before="20" w:after="20" w:line="240" w:lineRule="auto"/>
                    <w:jc w:val="center"/>
                    <w:rPr>
                      <w:rFonts w:ascii="Avenir LT Std 35 Light" w:hAnsi="Avenir LT Std 35 Light" w:cs="Arial"/>
                      <w:b/>
                      <w:lang w:val="es-ES_tradnl"/>
                    </w:rPr>
                  </w:pPr>
                  <w:r w:rsidRPr="00F17ADE">
                    <w:rPr>
                      <w:rFonts w:ascii="Avenir LT Std 35 Light" w:hAnsi="Avenir LT Std 35 Light" w:cs="Arial"/>
                      <w:b/>
                      <w:lang w:val="es-ES_tradnl"/>
                    </w:rPr>
                    <w:t>Revisor de protocolo</w:t>
                  </w:r>
                </w:p>
              </w:tc>
            </w:tr>
            <w:tr w:rsidR="00394857" w:rsidRPr="00F17ADE" w:rsidTr="00394857">
              <w:trPr>
                <w:trHeight w:val="189"/>
              </w:trPr>
              <w:tc>
                <w:tcPr>
                  <w:tcW w:w="217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40" w:lineRule="auto"/>
                    <w:rPr>
                      <w:rFonts w:ascii="Avenir LT Std 35 Light" w:hAnsi="Avenir LT Std 35 Light" w:cs="Arial"/>
                      <w:lang w:val="es-ES_tradnl"/>
                    </w:rPr>
                  </w:pPr>
                  <w:r w:rsidRPr="00F17ADE">
                    <w:rPr>
                      <w:rFonts w:ascii="Avenir LT Std 35 Light" w:hAnsi="Avenir LT Std 35 Light" w:cs="Arial"/>
                      <w:lang w:val="es-ES_tradnl"/>
                    </w:rPr>
                    <w:t>Doctorado</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60</w:t>
                  </w:r>
                </w:p>
              </w:tc>
              <w:tc>
                <w:tcPr>
                  <w:tcW w:w="108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20</w:t>
                  </w:r>
                </w:p>
              </w:tc>
              <w:tc>
                <w:tcPr>
                  <w:tcW w:w="1084"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15</w:t>
                  </w:r>
                </w:p>
              </w:tc>
              <w:tc>
                <w:tcPr>
                  <w:tcW w:w="1065" w:type="dxa"/>
                  <w:vMerge w:val="restart"/>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6</w:t>
                  </w:r>
                </w:p>
              </w:tc>
            </w:tr>
            <w:tr w:rsidR="00394857" w:rsidRPr="00F17ADE" w:rsidTr="00394857">
              <w:trPr>
                <w:trHeight w:val="189"/>
              </w:trPr>
              <w:tc>
                <w:tcPr>
                  <w:tcW w:w="217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40" w:lineRule="auto"/>
                    <w:rPr>
                      <w:rFonts w:ascii="Avenir LT Std 35 Light" w:hAnsi="Avenir LT Std 35 Light" w:cs="Arial"/>
                      <w:lang w:val="es-ES_tradnl"/>
                    </w:rPr>
                  </w:pPr>
                  <w:r w:rsidRPr="00F17ADE">
                    <w:rPr>
                      <w:rFonts w:ascii="Avenir LT Std 35 Light" w:hAnsi="Avenir LT Std 35 Light" w:cs="Arial"/>
                      <w:lang w:val="es-ES_tradnl"/>
                    </w:rPr>
                    <w:t>Maestría</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40</w:t>
                  </w:r>
                </w:p>
              </w:tc>
              <w:tc>
                <w:tcPr>
                  <w:tcW w:w="108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15</w:t>
                  </w:r>
                </w:p>
              </w:tc>
              <w:tc>
                <w:tcPr>
                  <w:tcW w:w="1084"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after="0" w:line="240" w:lineRule="auto"/>
                    <w:jc w:val="center"/>
                    <w:rPr>
                      <w:rFonts w:ascii="Avenir LT Std 35 Light" w:hAnsi="Avenir LT Std 35 Light" w:cs="Arial"/>
                      <w:lang w:val="es-ES_tradnl"/>
                    </w:rPr>
                  </w:pPr>
                </w:p>
              </w:tc>
            </w:tr>
            <w:tr w:rsidR="00394857" w:rsidRPr="00F17ADE" w:rsidTr="00394857">
              <w:trPr>
                <w:trHeight w:val="291"/>
              </w:trPr>
              <w:tc>
                <w:tcPr>
                  <w:tcW w:w="217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40" w:lineRule="auto"/>
                    <w:rPr>
                      <w:rFonts w:ascii="Avenir LT Std 35 Light" w:hAnsi="Avenir LT Std 35 Light" w:cs="Arial"/>
                      <w:lang w:val="es-ES_tradnl"/>
                    </w:rPr>
                  </w:pPr>
                  <w:r w:rsidRPr="00F17ADE">
                    <w:rPr>
                      <w:rFonts w:ascii="Avenir LT Std 35 Light" w:hAnsi="Avenir LT Std 35 Light" w:cs="Arial"/>
                      <w:lang w:val="es-ES_tradnl"/>
                    </w:rPr>
                    <w:t>Especialidad</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30</w:t>
                  </w:r>
                </w:p>
              </w:tc>
              <w:tc>
                <w:tcPr>
                  <w:tcW w:w="108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10</w:t>
                  </w:r>
                </w:p>
              </w:tc>
              <w:tc>
                <w:tcPr>
                  <w:tcW w:w="1084"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after="0" w:line="240" w:lineRule="auto"/>
                    <w:jc w:val="center"/>
                    <w:rPr>
                      <w:rFonts w:ascii="Avenir LT Std 35 Light" w:hAnsi="Avenir LT Std 35 Light" w:cs="Arial"/>
                      <w:lang w:val="es-ES_tradnl"/>
                    </w:rPr>
                  </w:pPr>
                </w:p>
              </w:tc>
            </w:tr>
            <w:tr w:rsidR="00394857" w:rsidRPr="00F17ADE" w:rsidTr="00394857">
              <w:trPr>
                <w:trHeight w:val="512"/>
              </w:trPr>
              <w:tc>
                <w:tcPr>
                  <w:tcW w:w="217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40" w:lineRule="auto"/>
                    <w:rPr>
                      <w:rFonts w:ascii="Avenir LT Std 35 Light" w:hAnsi="Avenir LT Std 35 Light" w:cs="Arial"/>
                      <w:lang w:val="es-ES_tradnl"/>
                    </w:rPr>
                  </w:pPr>
                  <w:r w:rsidRPr="00F17ADE">
                    <w:rPr>
                      <w:rFonts w:ascii="Avenir LT Std 35 Light" w:hAnsi="Avenir LT Std 35 Light" w:cs="Arial"/>
                      <w:lang w:val="es-ES_tradnl"/>
                    </w:rPr>
                    <w:t>Licenciatura (título por tesis, tesina, ensayo o artículo</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25</w:t>
                  </w:r>
                </w:p>
              </w:tc>
              <w:tc>
                <w:tcPr>
                  <w:tcW w:w="108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8</w:t>
                  </w:r>
                </w:p>
              </w:tc>
              <w:tc>
                <w:tcPr>
                  <w:tcW w:w="1084"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10</w:t>
                  </w:r>
                </w:p>
              </w:tc>
              <w:tc>
                <w:tcPr>
                  <w:tcW w:w="106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5</w:t>
                  </w:r>
                </w:p>
              </w:tc>
            </w:tr>
            <w:tr w:rsidR="00394857" w:rsidRPr="00F17ADE" w:rsidTr="00394857">
              <w:trPr>
                <w:trHeight w:val="291"/>
              </w:trPr>
              <w:tc>
                <w:tcPr>
                  <w:tcW w:w="217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40" w:lineRule="auto"/>
                    <w:rPr>
                      <w:rFonts w:ascii="Avenir LT Std 35 Light" w:hAnsi="Avenir LT Std 35 Light" w:cs="Arial"/>
                      <w:lang w:val="es-ES_tradnl"/>
                    </w:rPr>
                  </w:pPr>
                  <w:r w:rsidRPr="00F17ADE">
                    <w:rPr>
                      <w:rFonts w:ascii="Avenir LT Std 35 Light" w:hAnsi="Avenir LT Std 35 Light" w:cs="Arial"/>
                      <w:lang w:val="es-ES_tradnl"/>
                    </w:rPr>
                    <w:t xml:space="preserve">Licenciatura (título por </w:t>
                  </w:r>
                  <w:r w:rsidRPr="00F17ADE">
                    <w:rPr>
                      <w:rFonts w:ascii="Avenir LT Std 35 Light" w:hAnsi="Avenir LT Std 35 Light" w:cs="Arial"/>
                      <w:smallCaps/>
                      <w:lang w:val="es-ES_tradnl"/>
                    </w:rPr>
                    <w:t>EGEL</w:t>
                  </w:r>
                  <w:r w:rsidRPr="00F17ADE">
                    <w:rPr>
                      <w:rFonts w:ascii="Avenir LT Std 35 Light" w:hAnsi="Avenir LT Std 35 Light" w:cs="Arial"/>
                      <w:lang w:val="es-ES_tradnl"/>
                    </w:rPr>
                    <w:t xml:space="preserve"> u obra artística)</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15</w:t>
                  </w:r>
                </w:p>
              </w:tc>
              <w:tc>
                <w:tcPr>
                  <w:tcW w:w="108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w:t>
                  </w:r>
                </w:p>
              </w:tc>
            </w:tr>
            <w:tr w:rsidR="00394857" w:rsidRPr="00F17ADE" w:rsidTr="00394857">
              <w:trPr>
                <w:trHeight w:val="291"/>
              </w:trPr>
              <w:tc>
                <w:tcPr>
                  <w:tcW w:w="217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40" w:lineRule="auto"/>
                    <w:rPr>
                      <w:rFonts w:ascii="Avenir LT Std 35 Light" w:hAnsi="Avenir LT Std 35 Light" w:cs="Arial"/>
                      <w:lang w:val="es-ES_tradnl"/>
                    </w:rPr>
                  </w:pPr>
                  <w:r w:rsidRPr="00F17ADE">
                    <w:rPr>
                      <w:rFonts w:ascii="Avenir LT Std 35 Light" w:hAnsi="Avenir LT Std 35 Light" w:cs="Arial"/>
                      <w:lang w:val="es-ES_tradnl"/>
                    </w:rPr>
                    <w:t>Técnico Superior Universitario (título por tesis, tesina, ensayo o artículo)</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20</w:t>
                  </w:r>
                </w:p>
              </w:tc>
              <w:tc>
                <w:tcPr>
                  <w:tcW w:w="108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5</w:t>
                  </w:r>
                </w:p>
              </w:tc>
              <w:tc>
                <w:tcPr>
                  <w:tcW w:w="1084"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10</w:t>
                  </w:r>
                </w:p>
              </w:tc>
              <w:tc>
                <w:tcPr>
                  <w:tcW w:w="106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5</w:t>
                  </w:r>
                </w:p>
              </w:tc>
            </w:tr>
            <w:tr w:rsidR="00394857" w:rsidRPr="00F17ADE" w:rsidTr="00394857">
              <w:trPr>
                <w:trHeight w:val="291"/>
              </w:trPr>
              <w:tc>
                <w:tcPr>
                  <w:tcW w:w="2170" w:type="dxa"/>
                  <w:tcBorders>
                    <w:top w:val="single" w:sz="4" w:space="0" w:color="auto"/>
                    <w:left w:val="single" w:sz="4" w:space="0" w:color="auto"/>
                    <w:bottom w:val="single" w:sz="4" w:space="0" w:color="auto"/>
                    <w:right w:val="single" w:sz="4" w:space="0" w:color="auto"/>
                  </w:tcBorders>
                  <w:hideMark/>
                </w:tcPr>
                <w:p w:rsidR="00394857" w:rsidRPr="00F17ADE" w:rsidRDefault="00394857" w:rsidP="00394857">
                  <w:pPr>
                    <w:spacing w:before="20" w:after="20" w:line="240" w:lineRule="auto"/>
                    <w:rPr>
                      <w:rFonts w:ascii="Avenir LT Std 35 Light" w:hAnsi="Avenir LT Std 35 Light" w:cs="Arial"/>
                      <w:lang w:val="es-ES_tradnl"/>
                    </w:rPr>
                  </w:pPr>
                  <w:r w:rsidRPr="00F17ADE">
                    <w:rPr>
                      <w:rFonts w:ascii="Avenir LT Std 35 Light" w:hAnsi="Avenir LT Std 35 Light" w:cs="Arial"/>
                      <w:lang w:val="es-ES_tradnl"/>
                    </w:rPr>
                    <w:t xml:space="preserve">Técnico Superior Universitario (título por </w:t>
                  </w:r>
                  <w:r w:rsidRPr="00F17ADE">
                    <w:rPr>
                      <w:rFonts w:ascii="Avenir LT Std 35 Light" w:hAnsi="Avenir LT Std 35 Light" w:cs="Arial"/>
                      <w:smallCaps/>
                      <w:lang w:val="es-ES_tradnl"/>
                    </w:rPr>
                    <w:t>egel</w:t>
                  </w:r>
                  <w:r w:rsidRPr="00F17ADE">
                    <w:rPr>
                      <w:rFonts w:ascii="Avenir LT Std 35 Light" w:hAnsi="Avenir LT Std 35 Light" w:cs="Arial"/>
                      <w:lang w:val="es-ES_tradnl"/>
                    </w:rPr>
                    <w:t xml:space="preserve"> u obra artística)</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10</w:t>
                  </w:r>
                </w:p>
              </w:tc>
              <w:tc>
                <w:tcPr>
                  <w:tcW w:w="1086"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394857" w:rsidRPr="00F17ADE" w:rsidRDefault="00394857" w:rsidP="00394857">
                  <w:pPr>
                    <w:spacing w:before="20" w:after="20" w:line="240" w:lineRule="auto"/>
                    <w:jc w:val="center"/>
                    <w:rPr>
                      <w:rFonts w:ascii="Avenir LT Std 35 Light" w:hAnsi="Avenir LT Std 35 Light" w:cs="Arial"/>
                      <w:lang w:val="es-ES_tradnl"/>
                    </w:rPr>
                  </w:pPr>
                  <w:r w:rsidRPr="00F17ADE">
                    <w:rPr>
                      <w:rFonts w:ascii="Avenir LT Std 35 Light" w:hAnsi="Avenir LT Std 35 Light" w:cs="Arial"/>
                      <w:lang w:val="es-ES_tradnl"/>
                    </w:rPr>
                    <w:t>-</w:t>
                  </w:r>
                </w:p>
              </w:tc>
            </w:tr>
          </w:tbl>
          <w:p w:rsidR="00394857" w:rsidRPr="00F17ADE" w:rsidRDefault="00394857" w:rsidP="00394857">
            <w:pPr>
              <w:spacing w:before="60" w:after="60" w:line="240" w:lineRule="auto"/>
              <w:rPr>
                <w:rFonts w:ascii="Avenir LT Std 35 Light" w:hAnsi="Avenir LT Std 35 Light" w:cs="Arial"/>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21"/>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Para tutor y coasesor de tesis, tesina, ensayo y artículo: constancia del nombramiento como tutor o coasesor y copia del acta del examen profesional o de grado. En caso de no contar con el acta, presentar lista de alumnos tutorados,  titulados y graduados, avalada por los HH. Consejos de Gobierno y Académico.</w:t>
            </w:r>
          </w:p>
          <w:p w:rsidR="00394857" w:rsidRPr="00F17ADE" w:rsidRDefault="00394857" w:rsidP="00394857">
            <w:pPr>
              <w:pStyle w:val="Prrafodelista"/>
              <w:numPr>
                <w:ilvl w:val="0"/>
                <w:numId w:val="121"/>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En titulación por EGEL u obra artística: constancia del nombramiento como tutor.</w:t>
            </w:r>
          </w:p>
          <w:p w:rsidR="00394857" w:rsidRPr="00F17ADE" w:rsidRDefault="00394857" w:rsidP="00394857">
            <w:pPr>
              <w:pStyle w:val="Prrafodelista"/>
              <w:numPr>
                <w:ilvl w:val="0"/>
                <w:numId w:val="121"/>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 xml:space="preserve">Para opción de titulación mediante artículo arbitrado en el caso de Licenciatura y </w:t>
            </w:r>
            <w:r w:rsidRPr="00F17ADE">
              <w:rPr>
                <w:rFonts w:ascii="Avenir LT Std 35 Light" w:hAnsi="Avenir LT Std 35 Light" w:cs="Arial"/>
                <w:sz w:val="24"/>
                <w:szCs w:val="24"/>
                <w:lang w:val="es-ES_tradnl"/>
              </w:rPr>
              <w:t>Técnico Superior</w:t>
            </w:r>
            <w:r w:rsidRPr="00F17ADE">
              <w:rPr>
                <w:rFonts w:ascii="Avenir LT Std 35 Light" w:hAnsi="Avenir LT Std 35 Light" w:cs="Arial"/>
                <w:color w:val="000000"/>
                <w:sz w:val="24"/>
                <w:szCs w:val="24"/>
              </w:rPr>
              <w:t xml:space="preserve"> Universitario: copia de la portada de la revista, de la primera página del artículo y del acta de examen. En caso de no contar con el acta de examen, presentar la lista de los alumnos tutorados y titulados, avalada por los HH. Consejos de Gobierno y Académico.</w:t>
            </w:r>
          </w:p>
          <w:p w:rsidR="00394857" w:rsidRPr="00F17ADE" w:rsidRDefault="00394857" w:rsidP="00394857">
            <w:pPr>
              <w:pStyle w:val="Prrafodelista"/>
              <w:numPr>
                <w:ilvl w:val="0"/>
                <w:numId w:val="121"/>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 xml:space="preserve">Para el caso de titulación por EGEL u obra artística en Licenciatura y </w:t>
            </w:r>
            <w:r w:rsidRPr="00F17ADE">
              <w:rPr>
                <w:rFonts w:ascii="Avenir LT Std 35 Light" w:hAnsi="Avenir LT Std 35 Light" w:cs="Arial"/>
                <w:sz w:val="24"/>
                <w:szCs w:val="24"/>
                <w:lang w:val="es-ES_tradnl"/>
              </w:rPr>
              <w:t>Técnico Superior</w:t>
            </w:r>
            <w:r w:rsidRPr="00F17ADE">
              <w:rPr>
                <w:rFonts w:ascii="Avenir LT Std 35 Light" w:hAnsi="Avenir LT Std 35 Light" w:cs="Arial"/>
                <w:color w:val="000000"/>
                <w:sz w:val="24"/>
                <w:szCs w:val="24"/>
              </w:rPr>
              <w:t xml:space="preserve"> Universitario presentar copia del acta de evaluación.</w:t>
            </w:r>
          </w:p>
          <w:p w:rsidR="00394857" w:rsidRPr="00F17ADE" w:rsidRDefault="00394857" w:rsidP="00394857">
            <w:pPr>
              <w:pStyle w:val="Prrafodelista"/>
              <w:numPr>
                <w:ilvl w:val="0"/>
                <w:numId w:val="121"/>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Para revisor del trabajo de tesis: constancia de cumplimiento.</w:t>
            </w:r>
          </w:p>
          <w:p w:rsidR="00394857" w:rsidRPr="00F17ADE" w:rsidRDefault="00394857" w:rsidP="00394857">
            <w:pPr>
              <w:pStyle w:val="Prrafodelista"/>
              <w:numPr>
                <w:ilvl w:val="0"/>
                <w:numId w:val="121"/>
              </w:num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Para revisor de protocolo: constancia de cumplimiento.</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0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ind w:left="708" w:hanging="708"/>
              <w:jc w:val="both"/>
              <w:rPr>
                <w:rFonts w:ascii="Avenir LT Std 35 Light" w:hAnsi="Avenir LT Std 35 Light" w:cs="Arial"/>
                <w:b/>
                <w:sz w:val="24"/>
                <w:szCs w:val="24"/>
              </w:rPr>
            </w:pPr>
            <w:r w:rsidRPr="00F17ADE">
              <w:rPr>
                <w:rFonts w:ascii="Avenir LT Std 35 Light" w:hAnsi="Avenir LT Std 35 Light" w:cs="Arial"/>
                <w:b/>
                <w:sz w:val="24"/>
                <w:szCs w:val="24"/>
              </w:rPr>
              <w:t>1.5.1 Gestión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1.5.1.1. Actividades de desarrollo curricular</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Participación en el comité curricular para realizar tareas de diseño, instrumentación y evaluación curricular.</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159"/>
          <w:jc w:val="center"/>
        </w:trPr>
        <w:tc>
          <w:tcPr>
            <w:tcW w:w="7938" w:type="dxa"/>
          </w:tcPr>
          <w:p w:rsidR="00394857" w:rsidRPr="00F17ADE" w:rsidRDefault="00394857" w:rsidP="00394857">
            <w:pPr>
              <w:pStyle w:val="Prrafodelista"/>
              <w:numPr>
                <w:ilvl w:val="0"/>
                <w:numId w:val="12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por etapa de desarrollo curricular efectuada, de acuerdo con las actividades siguientes:</w:t>
            </w:r>
          </w:p>
          <w:tbl>
            <w:tblPr>
              <w:tblW w:w="6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1461"/>
              <w:gridCol w:w="1406"/>
            </w:tblGrid>
            <w:tr w:rsidR="00394857" w:rsidRPr="00F17ADE" w:rsidTr="00394857">
              <w:trPr>
                <w:trHeight w:val="20"/>
                <w:jc w:val="center"/>
              </w:trPr>
              <w:tc>
                <w:tcPr>
                  <w:tcW w:w="363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Actividad</w:t>
                  </w:r>
                </w:p>
              </w:tc>
              <w:tc>
                <w:tcPr>
                  <w:tcW w:w="1461"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Responsable</w:t>
                  </w:r>
                </w:p>
              </w:tc>
              <w:tc>
                <w:tcPr>
                  <w:tcW w:w="140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Colaborador</w:t>
                  </w:r>
                </w:p>
              </w:tc>
            </w:tr>
            <w:tr w:rsidR="00394857" w:rsidRPr="00F17ADE" w:rsidTr="00394857">
              <w:trPr>
                <w:trHeight w:val="20"/>
                <w:jc w:val="center"/>
              </w:trPr>
              <w:tc>
                <w:tcPr>
                  <w:tcW w:w="363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 xml:space="preserve">Diseño curricular </w:t>
                  </w:r>
                </w:p>
              </w:tc>
              <w:tc>
                <w:tcPr>
                  <w:tcW w:w="146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30</w:t>
                  </w:r>
                </w:p>
              </w:tc>
              <w:tc>
                <w:tcPr>
                  <w:tcW w:w="140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r>
            <w:tr w:rsidR="00394857" w:rsidRPr="00F17ADE" w:rsidTr="00394857">
              <w:trPr>
                <w:trHeight w:val="20"/>
                <w:jc w:val="center"/>
              </w:trPr>
              <w:tc>
                <w:tcPr>
                  <w:tcW w:w="363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 xml:space="preserve">Instrumentación curricular </w:t>
                  </w:r>
                </w:p>
              </w:tc>
              <w:tc>
                <w:tcPr>
                  <w:tcW w:w="146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140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20"/>
                <w:jc w:val="center"/>
              </w:trPr>
              <w:tc>
                <w:tcPr>
                  <w:tcW w:w="363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 xml:space="preserve">Evaluación curricular </w:t>
                  </w:r>
                </w:p>
              </w:tc>
              <w:tc>
                <w:tcPr>
                  <w:tcW w:w="146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30</w:t>
                  </w:r>
                </w:p>
              </w:tc>
              <w:tc>
                <w:tcPr>
                  <w:tcW w:w="140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2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de participación en cualquiera de las etapas de desarrollo curricular, avalada por los HH. Consejos de Gobierno y Académico o la autoridad competente.</w:t>
            </w:r>
          </w:p>
          <w:p w:rsidR="00394857" w:rsidRPr="00F17ADE" w:rsidRDefault="00394857" w:rsidP="00394857">
            <w:pPr>
              <w:pStyle w:val="Prrafodelista"/>
              <w:numPr>
                <w:ilvl w:val="0"/>
                <w:numId w:val="12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planes de nueva creación o reestructuración, notificación del Secretario del Consejo Universitario sobre la aprobación del proyecto.</w:t>
            </w:r>
          </w:p>
          <w:p w:rsidR="00394857" w:rsidRPr="00F17ADE" w:rsidRDefault="00394857" w:rsidP="00394857">
            <w:pPr>
              <w:pStyle w:val="Prrafodelista"/>
              <w:numPr>
                <w:ilvl w:val="0"/>
                <w:numId w:val="122"/>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Acta de la sesión de los HH. Consejos de Gobierno y Académico en la que se asienta la aprobación del proyecto de modificación del proyecto curricular.</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87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1.5.1 Gestión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1.5.1.2 Actividades de evaluación externa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Coordinación y participación en las tareas para atender las recomendaciones de los evaluadores externos y/o preparación de los autoinformes para solicitar la evaluación dirigida a la acreditación de programas educativos, el mejoramiento del nivel CIEES, la acreditación del Bachillerato Universitario por la SEP o el ingreso al PNPC de estudios avanzados.</w:t>
            </w:r>
          </w:p>
          <w:p w:rsidR="00394857" w:rsidRPr="00F17ADE" w:rsidRDefault="00394857" w:rsidP="00394857">
            <w:p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Asimismo se considera la participación de los docentes como parte de los cuerpos colegiados de evaluación emanados de organismos e instituciones como CIEES, PIFI, PRODEP, acreditación del Bachillerato Universitario por la SEP - COPEEMS, COPAES, SNI, PNPC, ANUIES, así como otros de carácter internacional.</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2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30 para responsable y 15 para colaborador</w:t>
            </w:r>
            <w:r w:rsidRPr="00F17ADE">
              <w:rPr>
                <w:rFonts w:ascii="Avenir LT Std 35 Light" w:hAnsi="Avenir LT Std 35 Light" w:cs="Arial"/>
                <w:color w:val="000000"/>
                <w:sz w:val="24"/>
                <w:szCs w:val="24"/>
              </w:rPr>
              <w:t xml:space="preserve"> en las tareas para atender las recomendaciones de los evaluadores externos y/o preparación de los autoinformes.</w:t>
            </w:r>
          </w:p>
          <w:p w:rsidR="00394857" w:rsidRPr="00F17ADE" w:rsidRDefault="00394857" w:rsidP="00394857">
            <w:pPr>
              <w:pStyle w:val="Prrafodelista"/>
              <w:numPr>
                <w:ilvl w:val="0"/>
                <w:numId w:val="12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color w:val="000000"/>
                <w:sz w:val="24"/>
                <w:szCs w:val="24"/>
              </w:rPr>
              <w:t>Puntaje de 8 para los docentes que formen parte de cuerpos colegiados de evaluación.</w:t>
            </w:r>
          </w:p>
          <w:p w:rsidR="00394857" w:rsidRPr="00F17ADE" w:rsidRDefault="00394857" w:rsidP="00394857">
            <w:pPr>
              <w:pStyle w:val="Prrafodelista"/>
              <w:numPr>
                <w:ilvl w:val="0"/>
                <w:numId w:val="12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adicional: 10 si obtiene la acreditación COPAES, el nivel 1 de CIIES o su ingreso al PNPC.</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24"/>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Constancia de participación avalada por los HH. Consejos de Gobierno y Académico o la autoridad competente.</w:t>
            </w:r>
          </w:p>
          <w:p w:rsidR="00394857" w:rsidRPr="00F17ADE" w:rsidRDefault="00394857" w:rsidP="00394857">
            <w:p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Para puntos adicionales presentar:</w:t>
            </w:r>
          </w:p>
          <w:p w:rsidR="00394857" w:rsidRPr="00F17ADE" w:rsidRDefault="00394857" w:rsidP="00394857">
            <w:pPr>
              <w:pStyle w:val="Prrafodelista"/>
              <w:numPr>
                <w:ilvl w:val="0"/>
                <w:numId w:val="124"/>
              </w:num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Constancia del dictamen emitido por el organismo externo.</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8F0112">
        <w:trPr>
          <w:trHeight w:val="423"/>
        </w:trPr>
        <w:tc>
          <w:tcPr>
            <w:tcW w:w="5000" w:type="pct"/>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1.5.1 Gestión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1.5.1.3 Organización de encuentros académico-científicos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Participación en el diseño del programa y coordinación del desarrollo de las actividades de un encuentro académico-científico, en los ámbitos estatal, nacional e internacional.</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584"/>
          <w:jc w:val="center"/>
        </w:trPr>
        <w:tc>
          <w:tcPr>
            <w:tcW w:w="7938" w:type="dxa"/>
          </w:tcPr>
          <w:p w:rsidR="00394857" w:rsidRPr="00F17ADE" w:rsidRDefault="00394857" w:rsidP="00394857">
            <w:pPr>
              <w:pStyle w:val="Prrafodelista"/>
              <w:numPr>
                <w:ilvl w:val="0"/>
                <w:numId w:val="12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Sólo un coordinador principal y máximo 5 colaboradores.</w:t>
            </w:r>
          </w:p>
          <w:p w:rsidR="00394857" w:rsidRPr="00F17ADE" w:rsidRDefault="00394857" w:rsidP="00394857">
            <w:pPr>
              <w:pStyle w:val="Prrafodelista"/>
              <w:numPr>
                <w:ilvl w:val="0"/>
                <w:numId w:val="124"/>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la cobertura siguiente:</w:t>
            </w:r>
          </w:p>
          <w:p w:rsidR="00394857" w:rsidRPr="00F17ADE" w:rsidRDefault="00394857" w:rsidP="00394857">
            <w:pPr>
              <w:spacing w:before="60" w:after="60" w:line="240" w:lineRule="auto"/>
              <w:ind w:left="360"/>
              <w:jc w:val="both"/>
              <w:rPr>
                <w:rFonts w:ascii="Avenir LT Std 35 Light" w:hAnsi="Avenir LT Std 35 Light" w:cs="Arial"/>
                <w:sz w:val="6"/>
                <w:szCs w:val="6"/>
              </w:rPr>
            </w:pPr>
          </w:p>
          <w:tbl>
            <w:tblPr>
              <w:tblW w:w="3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391"/>
              <w:gridCol w:w="1406"/>
            </w:tblGrid>
            <w:tr w:rsidR="00394857" w:rsidRPr="00F17ADE" w:rsidTr="00394857">
              <w:trPr>
                <w:trHeight w:val="20"/>
                <w:jc w:val="center"/>
              </w:trPr>
              <w:tc>
                <w:tcPr>
                  <w:tcW w:w="1243" w:type="dxa"/>
                  <w:vMerge w:val="restart"/>
                  <w:tcBorders>
                    <w:top w:val="single" w:sz="4" w:space="0" w:color="auto"/>
                    <w:left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Cobertura</w:t>
                  </w:r>
                </w:p>
              </w:tc>
              <w:tc>
                <w:tcPr>
                  <w:tcW w:w="2398"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Participación</w:t>
                  </w:r>
                </w:p>
              </w:tc>
            </w:tr>
            <w:tr w:rsidR="00394857" w:rsidRPr="00F17ADE" w:rsidTr="00394857">
              <w:trPr>
                <w:trHeight w:val="20"/>
                <w:jc w:val="center"/>
              </w:trPr>
              <w:tc>
                <w:tcPr>
                  <w:tcW w:w="1243" w:type="dxa"/>
                  <w:vMerge/>
                  <w:tcBorders>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p>
              </w:tc>
              <w:tc>
                <w:tcPr>
                  <w:tcW w:w="1186"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Organizador</w:t>
                  </w:r>
                </w:p>
              </w:tc>
              <w:tc>
                <w:tcPr>
                  <w:tcW w:w="1212"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rPr>
                      <w:rFonts w:ascii="Avenir LT Std 35 Light" w:hAnsi="Avenir LT Std 35 Light" w:cs="Arial"/>
                      <w:b/>
                      <w:sz w:val="20"/>
                      <w:szCs w:val="24"/>
                    </w:rPr>
                  </w:pPr>
                  <w:r w:rsidRPr="00F17ADE">
                    <w:rPr>
                      <w:rFonts w:ascii="Avenir LT Std 35 Light" w:hAnsi="Avenir LT Std 35 Light" w:cs="Arial"/>
                      <w:b/>
                      <w:sz w:val="20"/>
                      <w:szCs w:val="24"/>
                    </w:rPr>
                    <w:t>Colaborador</w:t>
                  </w:r>
                </w:p>
              </w:tc>
            </w:tr>
            <w:tr w:rsidR="00394857" w:rsidRPr="00F17ADE" w:rsidTr="00394857">
              <w:trPr>
                <w:trHeight w:val="20"/>
                <w:jc w:val="center"/>
              </w:trPr>
              <w:tc>
                <w:tcPr>
                  <w:tcW w:w="124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18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21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20"/>
                <w:jc w:val="center"/>
              </w:trPr>
              <w:tc>
                <w:tcPr>
                  <w:tcW w:w="124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18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c>
                <w:tcPr>
                  <w:tcW w:w="121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7</w:t>
                  </w:r>
                </w:p>
              </w:tc>
            </w:tr>
            <w:tr w:rsidR="00394857" w:rsidRPr="00F17ADE" w:rsidTr="00394857">
              <w:trPr>
                <w:trHeight w:val="20"/>
                <w:jc w:val="center"/>
              </w:trPr>
              <w:tc>
                <w:tcPr>
                  <w:tcW w:w="124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Estatal</w:t>
                  </w:r>
                </w:p>
              </w:tc>
              <w:tc>
                <w:tcPr>
                  <w:tcW w:w="118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7</w:t>
                  </w:r>
                </w:p>
              </w:tc>
              <w:tc>
                <w:tcPr>
                  <w:tcW w:w="121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25"/>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Nombramiento y constancia personalizada o lista de participantes avalada por los HH. Consejos de Gobierno y Académico o por la autoridad competente.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765"/>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1.5.1 Gestión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1.5.1.4 Producción de publicaciones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Participación en la edición y/o coordinación de una publicación académica, relacionada con el desempeño docente o el área disciplinaria del profesor, impresa o en línea, como libros, revistas, boletines o cuadernos.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2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Sólo un coordinador general y hasta 3 colaboradores.</w:t>
            </w:r>
          </w:p>
          <w:p w:rsidR="00394857" w:rsidRPr="00F17ADE" w:rsidRDefault="00394857" w:rsidP="00394857">
            <w:pPr>
              <w:pStyle w:val="Prrafodelista"/>
              <w:numPr>
                <w:ilvl w:val="0"/>
                <w:numId w:val="12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Sólo se otorgará puntaje por documento publicado.</w:t>
            </w:r>
          </w:p>
          <w:p w:rsidR="00394857" w:rsidRPr="00F17ADE" w:rsidRDefault="00394857" w:rsidP="00394857">
            <w:pPr>
              <w:pStyle w:val="Prrafodelista"/>
              <w:numPr>
                <w:ilvl w:val="0"/>
                <w:numId w:val="12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la participación y tipo de documento siguiente:</w:t>
            </w:r>
          </w:p>
          <w:tbl>
            <w:tblPr>
              <w:tblW w:w="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1505"/>
              <w:gridCol w:w="1510"/>
            </w:tblGrid>
            <w:tr w:rsidR="00394857" w:rsidRPr="00F17ADE" w:rsidTr="00394857">
              <w:trPr>
                <w:trHeight w:val="169"/>
                <w:jc w:val="center"/>
              </w:trPr>
              <w:tc>
                <w:tcPr>
                  <w:tcW w:w="1486" w:type="dxa"/>
                  <w:vMerge w:val="restart"/>
                  <w:tcBorders>
                    <w:top w:val="single" w:sz="4" w:space="0" w:color="auto"/>
                    <w:left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Documento</w:t>
                  </w:r>
                </w:p>
              </w:tc>
              <w:tc>
                <w:tcPr>
                  <w:tcW w:w="3015"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Participación</w:t>
                  </w:r>
                </w:p>
              </w:tc>
            </w:tr>
            <w:tr w:rsidR="00394857" w:rsidRPr="00F17ADE" w:rsidTr="00394857">
              <w:trPr>
                <w:trHeight w:val="169"/>
                <w:jc w:val="center"/>
              </w:trPr>
              <w:tc>
                <w:tcPr>
                  <w:tcW w:w="1486" w:type="dxa"/>
                  <w:vMerge/>
                  <w:tcBorders>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jc w:val="center"/>
                    <w:rPr>
                      <w:rFonts w:ascii="Avenir LT Std 35 Light" w:hAnsi="Avenir LT Std 35 Light" w:cs="Arial"/>
                      <w:b/>
                      <w:sz w:val="20"/>
                      <w:szCs w:val="24"/>
                    </w:rPr>
                  </w:pPr>
                </w:p>
              </w:tc>
              <w:tc>
                <w:tcPr>
                  <w:tcW w:w="150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Responsable</w:t>
                  </w:r>
                </w:p>
              </w:tc>
              <w:tc>
                <w:tcPr>
                  <w:tcW w:w="151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Colaborador</w:t>
                  </w:r>
                </w:p>
              </w:tc>
            </w:tr>
            <w:tr w:rsidR="00394857" w:rsidRPr="00F17ADE" w:rsidTr="00394857">
              <w:trPr>
                <w:trHeight w:val="150"/>
                <w:jc w:val="center"/>
              </w:trPr>
              <w:tc>
                <w:tcPr>
                  <w:tcW w:w="148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Libro</w:t>
                  </w:r>
                </w:p>
              </w:tc>
              <w:tc>
                <w:tcPr>
                  <w:tcW w:w="150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151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r w:rsidR="00394857" w:rsidRPr="00F17ADE" w:rsidTr="00394857">
              <w:trPr>
                <w:trHeight w:val="74"/>
                <w:jc w:val="center"/>
              </w:trPr>
              <w:tc>
                <w:tcPr>
                  <w:tcW w:w="148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Revista</w:t>
                  </w:r>
                </w:p>
              </w:tc>
              <w:tc>
                <w:tcPr>
                  <w:tcW w:w="150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51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w:t>
                  </w:r>
                </w:p>
              </w:tc>
            </w:tr>
            <w:tr w:rsidR="00394857" w:rsidRPr="00F17ADE" w:rsidTr="00394857">
              <w:trPr>
                <w:trHeight w:val="74"/>
                <w:jc w:val="center"/>
              </w:trPr>
              <w:tc>
                <w:tcPr>
                  <w:tcW w:w="148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Memoria</w:t>
                  </w:r>
                </w:p>
              </w:tc>
              <w:tc>
                <w:tcPr>
                  <w:tcW w:w="150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12</w:t>
                  </w:r>
                </w:p>
              </w:tc>
              <w:tc>
                <w:tcPr>
                  <w:tcW w:w="151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6</w:t>
                  </w:r>
                </w:p>
              </w:tc>
            </w:tr>
            <w:tr w:rsidR="00394857" w:rsidRPr="00F17ADE" w:rsidTr="00394857">
              <w:trPr>
                <w:trHeight w:val="74"/>
                <w:jc w:val="center"/>
              </w:trPr>
              <w:tc>
                <w:tcPr>
                  <w:tcW w:w="148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Cuaderno</w:t>
                  </w:r>
                </w:p>
              </w:tc>
              <w:tc>
                <w:tcPr>
                  <w:tcW w:w="150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12</w:t>
                  </w:r>
                </w:p>
              </w:tc>
              <w:tc>
                <w:tcPr>
                  <w:tcW w:w="151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6</w:t>
                  </w:r>
                </w:p>
              </w:tc>
            </w:tr>
            <w:tr w:rsidR="00394857" w:rsidRPr="00F17ADE" w:rsidTr="00394857">
              <w:trPr>
                <w:trHeight w:val="74"/>
                <w:jc w:val="center"/>
              </w:trPr>
              <w:tc>
                <w:tcPr>
                  <w:tcW w:w="148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Boletín</w:t>
                  </w:r>
                </w:p>
              </w:tc>
              <w:tc>
                <w:tcPr>
                  <w:tcW w:w="1505"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c>
                <w:tcPr>
                  <w:tcW w:w="151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390"/>
                      <w:tab w:val="center" w:pos="505"/>
                    </w:tabs>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4</w:t>
                  </w:r>
                </w:p>
              </w:tc>
            </w:tr>
          </w:tbl>
          <w:p w:rsidR="00394857" w:rsidRPr="00F17ADE" w:rsidRDefault="00394857" w:rsidP="00394857">
            <w:pPr>
              <w:pStyle w:val="Prrafodelista"/>
              <w:numPr>
                <w:ilvl w:val="0"/>
                <w:numId w:val="12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3 puntos adicionales si la publicación se realiza en colaboración con los sectores público, privado y social.</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numPr>
                <w:ilvl w:val="0"/>
                <w:numId w:val="25"/>
              </w:num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Portada de la publicación donde aparezcan los créditos institucionales y página que señale la lista de los participantes del consejo editorial del documento publicado.</w:t>
            </w:r>
          </w:p>
          <w:p w:rsidR="00394857" w:rsidRPr="00F17ADE" w:rsidRDefault="00394857" w:rsidP="00394857">
            <w:p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Para puntos adicionales presentar:</w:t>
            </w:r>
          </w:p>
          <w:p w:rsidR="00394857" w:rsidRPr="00F17ADE" w:rsidRDefault="00394857" w:rsidP="00394857">
            <w:pPr>
              <w:numPr>
                <w:ilvl w:val="0"/>
                <w:numId w:val="25"/>
              </w:numPr>
              <w:spacing w:before="60" w:after="60" w:line="240" w:lineRule="auto"/>
              <w:jc w:val="both"/>
              <w:rPr>
                <w:rFonts w:ascii="Avenir LT Std 35 Light" w:hAnsi="Avenir LT Std 35 Light" w:cs="Arial"/>
                <w:color w:val="000000"/>
                <w:sz w:val="24"/>
                <w:szCs w:val="24"/>
              </w:rPr>
            </w:pPr>
            <w:r w:rsidRPr="00F17ADE">
              <w:rPr>
                <w:rFonts w:ascii="Avenir LT Std 35 Light" w:hAnsi="Avenir LT Std 35 Light" w:cs="Arial"/>
                <w:color w:val="000000"/>
                <w:sz w:val="24"/>
                <w:szCs w:val="24"/>
              </w:rPr>
              <w:t>Documento que avale la participación con los sectores público, privado o social.</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842"/>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1.5.1 Gestión académica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1.5.1.5 Coordinación de área o departamento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Desarrollo de actividades de gestión académico-administrativa, como responsable o coordinador de un área, departamento o servicio educativo, las cuales apoyan la instrumentación, operación y resultados de los planes de estudios. Son actividades que se realizan durante la jornada laboral del personal académico y por las cuales no se recibe remuneración adicional.</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2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25.</w:t>
            </w:r>
          </w:p>
          <w:p w:rsidR="00394857" w:rsidRPr="00F17ADE" w:rsidRDefault="00394857" w:rsidP="00394857">
            <w:pPr>
              <w:pStyle w:val="Prrafodelista"/>
              <w:numPr>
                <w:ilvl w:val="0"/>
                <w:numId w:val="12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Para obtener el puntaje se requiere como antigüedad mínima seis meses en el cargo.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numPr>
                <w:ilvl w:val="0"/>
                <w:numId w:val="31"/>
              </w:numPr>
              <w:tabs>
                <w:tab w:val="clear" w:pos="397"/>
              </w:tabs>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Nombramiento y constancia personalizada, o lista de académicos participantes, que indique el periodo en que desempeñó el trabajo de coordinación, avalada por la autoridad competente.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766"/>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1.5.2 Planeación y desarrollo institucional</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1.5.2.1 Desarrollo de programas académicos institucionales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Participación en el diseño, instrumentación y evaluación de programas académicos institucionales que contribuyen a impulsar la consecución de los objetivos y metas delineadas en la planeación institucional en sus diferentes niveles de organización, por ejemplo: seguimiento de egresados, educación continua, Sistema de Gestión de Calidad, nivelación académica de alumnos, acciones deportivas, de protección civil, seguridad institucional, protección y mejoramiento del ambiente, identidad universitaria, crónica, entre otros.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2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15 para responsable y 8 para colaborador.</w:t>
            </w:r>
          </w:p>
          <w:p w:rsidR="00394857" w:rsidRPr="00F17ADE" w:rsidRDefault="00394857" w:rsidP="00394857">
            <w:pPr>
              <w:pStyle w:val="Prrafodelista"/>
              <w:numPr>
                <w:ilvl w:val="0"/>
                <w:numId w:val="12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Sólo un coordinador general o responsable de actividad.</w:t>
            </w:r>
          </w:p>
          <w:p w:rsidR="00394857" w:rsidRPr="00F17ADE" w:rsidRDefault="00394857" w:rsidP="00394857">
            <w:pPr>
              <w:pStyle w:val="Prrafodelista"/>
              <w:numPr>
                <w:ilvl w:val="0"/>
                <w:numId w:val="12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Máximo cinco colaboradores.</w:t>
            </w:r>
          </w:p>
          <w:p w:rsidR="00394857" w:rsidRPr="00F17ADE" w:rsidRDefault="00394857" w:rsidP="00394857">
            <w:pPr>
              <w:pStyle w:val="Prrafodelista"/>
              <w:numPr>
                <w:ilvl w:val="0"/>
                <w:numId w:val="127"/>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No se valorará la actividad si el responsable ocupa una plaza administrativa.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28"/>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cumplimiento de la actividad encomendada (mínim</w:t>
            </w:r>
            <w:r w:rsidRPr="00F17ADE">
              <w:rPr>
                <w:rFonts w:ascii="Avenir LT Std 35 Light" w:hAnsi="Avenir LT Std 35 Light" w:cs="Arial"/>
                <w:color w:val="000000"/>
                <w:sz w:val="24"/>
                <w:szCs w:val="24"/>
              </w:rPr>
              <w:t>o</w:t>
            </w:r>
            <w:r w:rsidRPr="00F17ADE">
              <w:rPr>
                <w:rFonts w:ascii="Avenir LT Std 35 Light" w:hAnsi="Avenir LT Std 35 Light" w:cs="Arial"/>
                <w:sz w:val="24"/>
                <w:szCs w:val="24"/>
              </w:rPr>
              <w:t xml:space="preserve"> seis meses) con eficiencia, eficacia y oportunidad, aprobada por los HH. Consejos de Gobierno y Académico o por la autoridad competente.</w:t>
            </w:r>
          </w:p>
        </w:tc>
      </w:tr>
    </w:tbl>
    <w:p w:rsidR="00394857" w:rsidRPr="00F17ADE" w:rsidRDefault="00394857" w:rsidP="00394857">
      <w:pPr>
        <w:spacing w:before="60" w:after="60"/>
        <w:rPr>
          <w:rFonts w:ascii="Avenir LT Std 35 Light" w:hAnsi="Avenir LT Std 35 Light"/>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92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1.5.2 Planeación y desarrollo institucional</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1.5.2.2 Desarrollo de instrumentos de planeación, operación y evaluación</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color w:val="000000"/>
                <w:sz w:val="24"/>
                <w:szCs w:val="24"/>
              </w:rPr>
            </w:pPr>
            <w:r w:rsidRPr="00F17ADE">
              <w:rPr>
                <w:rFonts w:ascii="Avenir LT Std 35 Light" w:hAnsi="Avenir LT Std 35 Light" w:cs="Arial"/>
                <w:color w:val="000000"/>
                <w:sz w:val="24"/>
                <w:szCs w:val="24"/>
              </w:rPr>
              <w:t xml:space="preserve">Formulación y/o actualización de documentos de planeación, desarrollo y evaluación institucional, como plan de desarrollo de programa educativo o espacio académico, informe de actividades del espacio académico, programa operativo anual, estadística institucional, </w:t>
            </w:r>
            <w:r w:rsidRPr="00F17ADE">
              <w:rPr>
                <w:rFonts w:ascii="Avenir LT Std 35 Light" w:hAnsi="Avenir LT Std 35 Light"/>
                <w:color w:val="000000"/>
                <w:sz w:val="24"/>
                <w:szCs w:val="24"/>
              </w:rPr>
              <w:t>Programa de Fortalecimiento de la Calidad en Instituciones Educativas</w:t>
            </w:r>
            <w:r w:rsidRPr="00F17ADE">
              <w:rPr>
                <w:rFonts w:ascii="Avenir LT Std 35 Light" w:hAnsi="Avenir LT Std 35 Light" w:cs="Arial"/>
                <w:color w:val="000000"/>
                <w:sz w:val="24"/>
                <w:szCs w:val="24"/>
              </w:rPr>
              <w:t xml:space="preserve"> (PROFOCIE), entre otros.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2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10 para responsable y 5 para colaborador.</w:t>
            </w:r>
          </w:p>
          <w:p w:rsidR="00394857" w:rsidRPr="00F17ADE" w:rsidRDefault="00394857" w:rsidP="00394857">
            <w:pPr>
              <w:pStyle w:val="Prrafodelista"/>
              <w:numPr>
                <w:ilvl w:val="0"/>
                <w:numId w:val="12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por actividad concluida.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29"/>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cumplimiento de la actividad encomendada, emitida por la autoridad correspondiente.</w:t>
            </w:r>
          </w:p>
        </w:tc>
      </w:tr>
    </w:tbl>
    <w:p w:rsidR="00394857" w:rsidRPr="00F17ADE" w:rsidRDefault="00394857" w:rsidP="00394857">
      <w:pPr>
        <w:spacing w:before="60" w:after="60"/>
        <w:rPr>
          <w:rFonts w:ascii="Avenir LT Std 35 Light" w:hAnsi="Avenir LT Std 35 Light"/>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908"/>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1.5.3 Participación en comisiones o tareas de representación institucional</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1.5.3.1 Participación en órganos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 xml:space="preserve">1.5.3.1.1 Representante ante </w:t>
            </w:r>
            <w:r w:rsidRPr="00F17ADE">
              <w:rPr>
                <w:rFonts w:ascii="Avenir LT Std 35 Light" w:hAnsi="Avenir LT Std 35 Light" w:cs="Arial"/>
                <w:sz w:val="24"/>
                <w:szCs w:val="24"/>
                <w:lang w:val="es-ES" w:eastAsia="ar-SA"/>
              </w:rPr>
              <w:t>órganos</w:t>
            </w:r>
            <w:r w:rsidRPr="00F17ADE">
              <w:rPr>
                <w:rFonts w:ascii="Avenir LT Std 35 Light" w:hAnsi="Avenir LT Std 35 Light" w:cs="Arial"/>
                <w:sz w:val="24"/>
                <w:szCs w:val="24"/>
              </w:rPr>
              <w:t xml:space="preserve"> colegiados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898"/>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Nombramiento como profesor electo ante el H. Consejo Universitario, Consejo de Gobierno, Consejo Académico, Consejo General Académico del Nivel Medio o Cronista, cuya responsabilidad se desarrolla conforme a lo establecido en la legislación universitaria.</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3121"/>
          <w:jc w:val="center"/>
        </w:trPr>
        <w:tc>
          <w:tcPr>
            <w:tcW w:w="7938" w:type="dxa"/>
          </w:tcPr>
          <w:p w:rsidR="00394857" w:rsidRPr="00F17ADE" w:rsidRDefault="00394857" w:rsidP="00394857">
            <w:pPr>
              <w:numPr>
                <w:ilvl w:val="0"/>
                <w:numId w:val="25"/>
              </w:numPr>
              <w:tabs>
                <w:tab w:val="clear" w:pos="397"/>
                <w:tab w:val="num" w:pos="860"/>
              </w:tabs>
              <w:spacing w:before="60" w:after="60" w:line="240" w:lineRule="auto"/>
              <w:ind w:left="718"/>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la participación siguiente:</w:t>
            </w:r>
          </w:p>
          <w:tbl>
            <w:tblPr>
              <w:tblW w:w="6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876"/>
              <w:gridCol w:w="1061"/>
            </w:tblGrid>
            <w:tr w:rsidR="00394857" w:rsidRPr="00F17ADE" w:rsidTr="00394857">
              <w:trPr>
                <w:trHeight w:val="23"/>
                <w:jc w:val="center"/>
              </w:trPr>
              <w:tc>
                <w:tcPr>
                  <w:tcW w:w="4523"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Órgano colegiado</w:t>
                  </w:r>
                </w:p>
              </w:tc>
              <w:tc>
                <w:tcPr>
                  <w:tcW w:w="1937"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Representante</w:t>
                  </w:r>
                </w:p>
              </w:tc>
            </w:tr>
            <w:tr w:rsidR="00394857" w:rsidRPr="00F17ADE" w:rsidTr="00394857">
              <w:trPr>
                <w:trHeight w:val="23"/>
                <w:jc w:val="center"/>
              </w:trPr>
              <w:tc>
                <w:tcPr>
                  <w:tcW w:w="4523" w:type="dxa"/>
                  <w:vMerge/>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rPr>
                      <w:rFonts w:ascii="Avenir LT Std 35 Light" w:hAnsi="Avenir LT Std 35 Light" w:cs="Arial"/>
                      <w:sz w:val="20"/>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Titular</w:t>
                  </w:r>
                </w:p>
              </w:tc>
              <w:tc>
                <w:tcPr>
                  <w:tcW w:w="106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Suplente</w:t>
                  </w:r>
                </w:p>
              </w:tc>
            </w:tr>
            <w:tr w:rsidR="00394857" w:rsidRPr="00F17ADE" w:rsidTr="00394857">
              <w:trPr>
                <w:trHeight w:val="23"/>
                <w:jc w:val="center"/>
              </w:trPr>
              <w:tc>
                <w:tcPr>
                  <w:tcW w:w="452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 xml:space="preserve">Consejo Universitario </w:t>
                  </w:r>
                </w:p>
              </w:tc>
              <w:tc>
                <w:tcPr>
                  <w:tcW w:w="87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40"/>
                      <w:tab w:val="center" w:pos="330"/>
                    </w:tabs>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06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w:t>
                  </w:r>
                </w:p>
              </w:tc>
            </w:tr>
            <w:tr w:rsidR="00394857" w:rsidRPr="00F17ADE" w:rsidTr="00394857">
              <w:trPr>
                <w:trHeight w:val="23"/>
                <w:jc w:val="center"/>
              </w:trPr>
              <w:tc>
                <w:tcPr>
                  <w:tcW w:w="452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Consejo de Gobierno</w:t>
                  </w:r>
                </w:p>
              </w:tc>
              <w:tc>
                <w:tcPr>
                  <w:tcW w:w="87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06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w:t>
                  </w:r>
                </w:p>
              </w:tc>
            </w:tr>
            <w:tr w:rsidR="00394857" w:rsidRPr="00F17ADE" w:rsidTr="00394857">
              <w:trPr>
                <w:trHeight w:val="23"/>
                <w:jc w:val="center"/>
              </w:trPr>
              <w:tc>
                <w:tcPr>
                  <w:tcW w:w="452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Consejo Asesor</w:t>
                  </w:r>
                </w:p>
              </w:tc>
              <w:tc>
                <w:tcPr>
                  <w:tcW w:w="87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15</w:t>
                  </w:r>
                </w:p>
              </w:tc>
              <w:tc>
                <w:tcPr>
                  <w:tcW w:w="106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color w:val="000000"/>
                      <w:sz w:val="20"/>
                      <w:szCs w:val="24"/>
                    </w:rPr>
                  </w:pPr>
                  <w:r w:rsidRPr="00F17ADE">
                    <w:rPr>
                      <w:rFonts w:ascii="Avenir LT Std 35 Light" w:hAnsi="Avenir LT Std 35 Light" w:cs="Arial"/>
                      <w:color w:val="000000"/>
                      <w:sz w:val="20"/>
                      <w:szCs w:val="24"/>
                    </w:rPr>
                    <w:t>8</w:t>
                  </w:r>
                </w:p>
              </w:tc>
            </w:tr>
            <w:tr w:rsidR="00394857" w:rsidRPr="00F17ADE" w:rsidTr="00394857">
              <w:trPr>
                <w:trHeight w:val="23"/>
                <w:jc w:val="center"/>
              </w:trPr>
              <w:tc>
                <w:tcPr>
                  <w:tcW w:w="452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Consejo Académico</w:t>
                  </w:r>
                </w:p>
              </w:tc>
              <w:tc>
                <w:tcPr>
                  <w:tcW w:w="87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06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w:t>
                  </w:r>
                </w:p>
              </w:tc>
            </w:tr>
            <w:tr w:rsidR="00394857" w:rsidRPr="00F17ADE" w:rsidTr="00394857">
              <w:trPr>
                <w:trHeight w:val="23"/>
                <w:jc w:val="center"/>
              </w:trPr>
              <w:tc>
                <w:tcPr>
                  <w:tcW w:w="452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Consejo General Académico del Nivel Medio</w:t>
                  </w:r>
                </w:p>
              </w:tc>
              <w:tc>
                <w:tcPr>
                  <w:tcW w:w="87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06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8</w:t>
                  </w:r>
                </w:p>
              </w:tc>
            </w:tr>
            <w:tr w:rsidR="00394857" w:rsidRPr="00F17ADE" w:rsidTr="00394857">
              <w:trPr>
                <w:trHeight w:val="23"/>
                <w:jc w:val="center"/>
              </w:trPr>
              <w:tc>
                <w:tcPr>
                  <w:tcW w:w="452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Colegio de Cronistas</w:t>
                  </w:r>
                </w:p>
              </w:tc>
              <w:tc>
                <w:tcPr>
                  <w:tcW w:w="876"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061"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2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Nombramiento emitido por la autoridad competente (resultado de una elección).</w:t>
            </w:r>
          </w:p>
          <w:p w:rsidR="00394857" w:rsidRPr="00F17ADE" w:rsidRDefault="00394857" w:rsidP="00394857">
            <w:pPr>
              <w:pStyle w:val="Prrafodelista"/>
              <w:numPr>
                <w:ilvl w:val="0"/>
                <w:numId w:val="129"/>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cumplimiento avalada por la autoridad competente.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072"/>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1.5.3 Participación en comisiones o tareas de representación institucional</w:t>
            </w:r>
          </w:p>
          <w:p w:rsidR="00394857" w:rsidRPr="00F17ADE" w:rsidRDefault="00394857" w:rsidP="00394857">
            <w:pPr>
              <w:spacing w:before="60" w:after="60" w:line="240" w:lineRule="auto"/>
              <w:jc w:val="both"/>
              <w:rPr>
                <w:rFonts w:ascii="Avenir LT Std 35 Light" w:hAnsi="Avenir LT Std 35 Light" w:cs="Arial"/>
                <w:sz w:val="24"/>
                <w:szCs w:val="24"/>
                <w:lang w:val="es-ES"/>
              </w:rPr>
            </w:pPr>
            <w:r w:rsidRPr="00F17ADE">
              <w:rPr>
                <w:rFonts w:ascii="Avenir LT Std 35 Light" w:hAnsi="Avenir LT Std 35 Light" w:cs="Arial"/>
                <w:sz w:val="24"/>
                <w:szCs w:val="24"/>
              </w:rPr>
              <w:t>1.5.3.1 Participación en órganos colegiados</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1.5.3.1.2</w:t>
            </w:r>
            <w:r w:rsidRPr="00F17ADE">
              <w:rPr>
                <w:rFonts w:ascii="Avenir LT Std 35 Light" w:hAnsi="Avenir LT Std 35 Light" w:cs="Arial"/>
                <w:sz w:val="24"/>
                <w:szCs w:val="24"/>
                <w:lang w:val="es-ES" w:eastAsia="ar-SA"/>
              </w:rPr>
              <w:t xml:space="preserve"> Participación en encargos, cometidos o encomiendas de órganos colegiados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Desempeño de encargos, cometidos o encomiendas académicas, por instrucción del H. Consejo Universitario, Consejo de Gobierno, Consejo Académico, Consejo General Académico del Nivel Medio o Consejo Asesor de la Administración Central, para el estudio, discusión, apoyo, asesoría, opinión, dictamen y, en su caso, resolución de asuntos de naturaleza institucional.</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802"/>
          <w:jc w:val="center"/>
        </w:trPr>
        <w:tc>
          <w:tcPr>
            <w:tcW w:w="7938" w:type="dxa"/>
          </w:tcPr>
          <w:p w:rsidR="00394857" w:rsidRPr="00F17ADE" w:rsidRDefault="00394857" w:rsidP="00394857">
            <w:pPr>
              <w:pStyle w:val="Prrafodelista"/>
              <w:numPr>
                <w:ilvl w:val="0"/>
                <w:numId w:val="13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por actividad terminada y aprobada, de acuerdo con el nivel de participación siguiente:</w:t>
            </w:r>
          </w:p>
          <w:p w:rsidR="00394857" w:rsidRPr="00F17ADE" w:rsidRDefault="00394857" w:rsidP="00394857">
            <w:pPr>
              <w:spacing w:before="60" w:after="60"/>
              <w:rPr>
                <w:rFonts w:ascii="Avenir LT Std 35 Light" w:hAnsi="Avenir LT Std 35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1080"/>
            </w:tblGrid>
            <w:tr w:rsidR="00394857" w:rsidRPr="00F17ADE" w:rsidTr="00394857">
              <w:trPr>
                <w:jc w:val="center"/>
              </w:trPr>
              <w:tc>
                <w:tcPr>
                  <w:tcW w:w="411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b/>
                      <w:sz w:val="20"/>
                      <w:szCs w:val="24"/>
                    </w:rPr>
                    <w:t>Órgano colegiado</w:t>
                  </w:r>
                </w:p>
              </w:tc>
              <w:tc>
                <w:tcPr>
                  <w:tcW w:w="108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b/>
                      <w:sz w:val="20"/>
                      <w:szCs w:val="24"/>
                    </w:rPr>
                    <w:t>Puntaje</w:t>
                  </w:r>
                </w:p>
              </w:tc>
            </w:tr>
            <w:tr w:rsidR="00394857" w:rsidRPr="00F17ADE" w:rsidTr="00394857">
              <w:trPr>
                <w:jc w:val="center"/>
              </w:trPr>
              <w:tc>
                <w:tcPr>
                  <w:tcW w:w="4117"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Consejo Universitario</w:t>
                  </w:r>
                </w:p>
              </w:tc>
              <w:tc>
                <w:tcPr>
                  <w:tcW w:w="1080"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jc w:val="center"/>
              </w:trPr>
              <w:tc>
                <w:tcPr>
                  <w:tcW w:w="4117"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line="240" w:lineRule="auto"/>
                    <w:jc w:val="both"/>
                    <w:rPr>
                      <w:rFonts w:ascii="Avenir LT Std 35 Light" w:hAnsi="Avenir LT Std 35 Light" w:cs="Arial"/>
                      <w:sz w:val="20"/>
                      <w:szCs w:val="24"/>
                    </w:rPr>
                  </w:pPr>
                  <w:r w:rsidRPr="00F17ADE">
                    <w:rPr>
                      <w:rFonts w:ascii="Avenir LT Std 35 Light" w:hAnsi="Avenir LT Std 35 Light" w:cs="Arial"/>
                      <w:sz w:val="20"/>
                      <w:szCs w:val="24"/>
                    </w:rPr>
                    <w:t>Consejo de Gobierno, Consejo Académico, Consejo General Académico del Nivel Medio o Consejo Asesor de la Administración Central</w:t>
                  </w:r>
                </w:p>
              </w:tc>
              <w:tc>
                <w:tcPr>
                  <w:tcW w:w="1080" w:type="dxa"/>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spacing w:before="20" w:after="20" w:line="240" w:lineRule="auto"/>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bl>
          <w:p w:rsidR="00394857" w:rsidRPr="00F17ADE" w:rsidRDefault="00394857" w:rsidP="00394857">
            <w:pPr>
              <w:spacing w:before="60" w:after="60"/>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3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Acta o nombramiento de designación.</w:t>
            </w:r>
          </w:p>
          <w:p w:rsidR="00394857" w:rsidRPr="00F17ADE" w:rsidRDefault="00394857" w:rsidP="00394857">
            <w:pPr>
              <w:pStyle w:val="Prrafodelista"/>
              <w:numPr>
                <w:ilvl w:val="0"/>
                <w:numId w:val="130"/>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Acta de la sesión de los consejos donde señale la designación del encargo, cometido o encomienda.</w:t>
            </w:r>
          </w:p>
          <w:p w:rsidR="00394857" w:rsidRPr="00F17ADE" w:rsidRDefault="00394857" w:rsidP="00394857">
            <w:pPr>
              <w:pStyle w:val="Prrafodelista"/>
              <w:numPr>
                <w:ilvl w:val="0"/>
                <w:numId w:val="130"/>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cumplimiento, personal o colectiva, avalada por la autoridad competente.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940"/>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1.5.3 Participación en comisiones o tareas de representación institucional</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1.5.3.2</w:t>
            </w:r>
            <w:r w:rsidRPr="00F17ADE">
              <w:rPr>
                <w:rFonts w:ascii="Avenir LT Std 35 Light" w:hAnsi="Avenir LT Std 35 Light" w:cs="Arial"/>
                <w:b/>
                <w:sz w:val="24"/>
                <w:szCs w:val="24"/>
                <w:lang w:val="es-ES" w:eastAsia="ar-SA"/>
              </w:rPr>
              <w:t xml:space="preserve"> </w:t>
            </w:r>
            <w:r w:rsidRPr="00F17ADE">
              <w:rPr>
                <w:rFonts w:ascii="Avenir LT Std 35 Light" w:hAnsi="Avenir LT Std 35 Light" w:cs="Arial"/>
                <w:sz w:val="24"/>
                <w:szCs w:val="24"/>
                <w:lang w:val="es-ES" w:eastAsia="ar-SA"/>
              </w:rPr>
              <w:t>Participación en encargos, cometidos, encomiendas o invitaciones interinstitucionales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Incorporación como representante institucional en cuerpos colegiados interinstitucionales, para participar en tareas de planeación, desarrollo o evaluación institucional, curricular o escolar, como PROFOCIE, Ceneval, ANUIES, Conacyt u otros de naturaleza afín.</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32"/>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20.</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32"/>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Carta de asignación de la actividad.</w:t>
            </w:r>
          </w:p>
          <w:p w:rsidR="00394857" w:rsidRPr="00F17ADE" w:rsidRDefault="00394857" w:rsidP="00394857">
            <w:pPr>
              <w:pStyle w:val="Prrafodelista"/>
              <w:numPr>
                <w:ilvl w:val="0"/>
                <w:numId w:val="132"/>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cumplimiento del encargo, cometido, encomienda o invitación interinstitucionales, avalada por la autoridad competente.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425"/>
        </w:trPr>
        <w:tc>
          <w:tcPr>
            <w:tcW w:w="5000" w:type="pct"/>
            <w:tcBorders>
              <w:top w:val="single" w:sz="4" w:space="0" w:color="auto"/>
              <w:bottom w:val="single" w:sz="4" w:space="0" w:color="auto"/>
            </w:tcBorders>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1.5.4 Extensión y vinculación</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1.5.4.1 Gestión de convenios de colaboración</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Participación para promover la firma, seguimiento y evaluación de convenios de colaboración con organismos públicos, privados y sociales, estatales, nacionales e internacionales, que fortalecen los vínculos de la Universidad con el entorno social. Los objetivos podrán incluir la capacitación y formación de recursos humanos; intercambio académico y movilidad estudiantil; actividades de internacionalización; desarrollo de investigación y publicaciones, entre otros.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34"/>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de acuerdo con la siguiente cobertura del convenio:</w:t>
            </w:r>
          </w:p>
          <w:tbl>
            <w:tblPr>
              <w:tblW w:w="3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1413"/>
            </w:tblGrid>
            <w:tr w:rsidR="00394857" w:rsidRPr="00F17ADE" w:rsidTr="00394857">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Cobertura</w:t>
                  </w:r>
                </w:p>
              </w:tc>
              <w:tc>
                <w:tcPr>
                  <w:tcW w:w="1212"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Responsable</w:t>
                  </w:r>
                </w:p>
              </w:tc>
            </w:tr>
            <w:tr w:rsidR="00394857" w:rsidRPr="00F17ADE" w:rsidTr="00394857">
              <w:trPr>
                <w:trHeight w:val="253"/>
                <w:jc w:val="center"/>
              </w:trPr>
              <w:tc>
                <w:tcPr>
                  <w:tcW w:w="1914"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21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r>
            <w:tr w:rsidR="00394857" w:rsidRPr="00F17ADE" w:rsidTr="00394857">
              <w:trPr>
                <w:trHeight w:val="250"/>
                <w:jc w:val="center"/>
              </w:trPr>
              <w:tc>
                <w:tcPr>
                  <w:tcW w:w="1914"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21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r>
            <w:tr w:rsidR="00394857" w:rsidRPr="00F17ADE" w:rsidTr="00394857">
              <w:trPr>
                <w:trHeight w:val="210"/>
                <w:jc w:val="center"/>
              </w:trPr>
              <w:tc>
                <w:tcPr>
                  <w:tcW w:w="1914"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Estatal</w:t>
                  </w:r>
                </w:p>
              </w:tc>
              <w:tc>
                <w:tcPr>
                  <w:tcW w:w="1212"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r>
          </w:tbl>
          <w:p w:rsidR="00394857" w:rsidRPr="00F17ADE" w:rsidRDefault="00394857" w:rsidP="00394857">
            <w:pPr>
              <w:pStyle w:val="Prrafodelista"/>
              <w:numPr>
                <w:ilvl w:val="0"/>
                <w:numId w:val="134"/>
              </w:numPr>
              <w:spacing w:before="60" w:after="60" w:line="240" w:lineRule="auto"/>
              <w:rPr>
                <w:rFonts w:ascii="Avenir LT Std 35 Light" w:hAnsi="Avenir LT Std 35 Light" w:cs="Arial"/>
                <w:b/>
                <w:sz w:val="24"/>
                <w:szCs w:val="24"/>
              </w:rPr>
            </w:pPr>
            <w:r w:rsidRPr="00F17ADE">
              <w:rPr>
                <w:rFonts w:ascii="Avenir LT Std 35 Light" w:hAnsi="Avenir LT Std 35 Light" w:cs="Arial"/>
                <w:sz w:val="24"/>
                <w:szCs w:val="24"/>
              </w:rPr>
              <w:t>Si obtiene recursos externos: 5 puntos adicionales.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3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de participación de la gestión realizada, emitida por la autoridad correspondiente.</w:t>
            </w:r>
          </w:p>
          <w:p w:rsidR="00394857" w:rsidRPr="00F17ADE" w:rsidRDefault="00394857" w:rsidP="00394857">
            <w:pPr>
              <w:pStyle w:val="Prrafodelista"/>
              <w:numPr>
                <w:ilvl w:val="0"/>
                <w:numId w:val="13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Convenio de colaboración.</w:t>
            </w:r>
          </w:p>
          <w:p w:rsidR="00394857" w:rsidRPr="00F17ADE" w:rsidRDefault="00394857" w:rsidP="00394857">
            <w:pPr>
              <w:pStyle w:val="Prrafodelista"/>
              <w:numPr>
                <w:ilvl w:val="0"/>
                <w:numId w:val="133"/>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Documento que avale la obtención de recursos, para puntos adicionales.</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71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1.5.4 Extensión y vinculación</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1.5.4.2 Desarrollo de programas y/o servicios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jc w:val="both"/>
              <w:rPr>
                <w:rFonts w:ascii="Avenir LT Std 35 Light" w:hAnsi="Avenir LT Std 35 Light" w:cs="Arial"/>
                <w:sz w:val="24"/>
                <w:szCs w:val="24"/>
              </w:rPr>
            </w:pPr>
            <w:r w:rsidRPr="00F17ADE">
              <w:rPr>
                <w:rFonts w:ascii="Avenir LT Std 35 Light" w:hAnsi="Avenir LT Std 35 Light" w:cs="Arial"/>
                <w:sz w:val="24"/>
                <w:szCs w:val="24"/>
              </w:rPr>
              <w:t>Participación en el desarrollo de programas y/o servicios que relacionan la docencia y los resultados de la investigación universitaria con necesidades específicas de la sociedad, y que contribuyen a fortalecer la responsabilidad, compromiso e identidad de los universitarios, como: desarrollo de programas de docencia no formales, asesoría a PyMES, incubadoras de empresas y otros servicios.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3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15 para responsable y 10 para colaborador.</w:t>
            </w:r>
          </w:p>
          <w:p w:rsidR="00394857" w:rsidRPr="00F17ADE" w:rsidRDefault="00394857" w:rsidP="00394857">
            <w:pPr>
              <w:pStyle w:val="Prrafodelista"/>
              <w:numPr>
                <w:ilvl w:val="0"/>
                <w:numId w:val="135"/>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Máximo tres colaboradores por actividad.</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3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cumplimiento en la actividad encomendada, emitida por la autoridad correspondiente, en la que se indique el nivel de participación.</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26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1.5.5 Difusión y divulgación</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Participación en el desarrollo de acciones que contribuyan en el mejoramiento de la vida cultural, humanística, científica y tecnológica del Estado de México y del país.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Acciones orientadas a la investigación, rescate y preservación de las manifestaciones y aportaciones culturales, humanísticas, científicas y tecnológicas; la divulgación de los postulados, principios y demás elementos de identidad de la Universidad y de la Universidad pública mexicana; así como el registro, conservación y difusión de los acontecimientos de interés de la vida institucional.</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3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15 para responsable y 10 para colaborador.</w:t>
            </w:r>
          </w:p>
          <w:p w:rsidR="00394857" w:rsidRPr="00F17ADE" w:rsidRDefault="00394857" w:rsidP="00394857">
            <w:pPr>
              <w:pStyle w:val="Prrafodelista"/>
              <w:numPr>
                <w:ilvl w:val="0"/>
                <w:numId w:val="13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Máximo tres colaboradores por actividad.</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line="240" w:lineRule="auto"/>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43"/>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cumplimiento en la actividad encomendada, emitida por la autoridad correspondiente, en la que se indique el nivel de participación.</w:t>
            </w:r>
          </w:p>
        </w:tc>
      </w:tr>
    </w:tbl>
    <w:p w:rsidR="00394857" w:rsidRPr="00F17ADE" w:rsidRDefault="00394857" w:rsidP="00394857">
      <w:pPr>
        <w:rPr>
          <w:rFonts w:ascii="Avenir LT Std 35 Light" w:hAnsi="Avenir LT Std 35 Light"/>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26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1.5.5 Difusión y divulgación</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1.5.5.1 Premios y/o distinciones en el ámbito de la cultura, el arte y el humanismo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Son los reconocimientos, distinciones o premios obtenidos por el personal académico, en el campo de la cultura, el arte y el humanismo.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2598"/>
          <w:jc w:val="center"/>
        </w:trPr>
        <w:tc>
          <w:tcPr>
            <w:tcW w:w="7938" w:type="dxa"/>
          </w:tcPr>
          <w:p w:rsidR="00394857" w:rsidRPr="00F17ADE" w:rsidRDefault="00394857" w:rsidP="00394857">
            <w:pPr>
              <w:pStyle w:val="Prrafodelista"/>
              <w:numPr>
                <w:ilvl w:val="0"/>
                <w:numId w:val="13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Máximo un reconocimiento por cobertura y ciclo escolar. </w:t>
            </w:r>
          </w:p>
          <w:p w:rsidR="00394857" w:rsidRPr="00F17ADE" w:rsidRDefault="00394857" w:rsidP="00394857">
            <w:pPr>
              <w:pStyle w:val="Prrafodelista"/>
              <w:numPr>
                <w:ilvl w:val="0"/>
                <w:numId w:val="13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Puntaje de acuerdo con la participación siguiente:</w:t>
            </w:r>
          </w:p>
          <w:tbl>
            <w:tblPr>
              <w:tblW w:w="5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1737"/>
              <w:gridCol w:w="1670"/>
            </w:tblGrid>
            <w:tr w:rsidR="00394857" w:rsidRPr="00F17ADE" w:rsidTr="00394857">
              <w:trPr>
                <w:trHeight w:val="170"/>
                <w:jc w:val="center"/>
              </w:trPr>
              <w:tc>
                <w:tcPr>
                  <w:tcW w:w="2487"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Cobertura</w:t>
                  </w:r>
                </w:p>
              </w:tc>
              <w:tc>
                <w:tcPr>
                  <w:tcW w:w="168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Reconocimiento</w:t>
                  </w:r>
                </w:p>
              </w:tc>
              <w:tc>
                <w:tcPr>
                  <w:tcW w:w="168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spacing w:before="20" w:after="20"/>
                    <w:jc w:val="center"/>
                    <w:rPr>
                      <w:rFonts w:ascii="Avenir LT Std 35 Light" w:hAnsi="Avenir LT Std 35 Light" w:cs="Arial"/>
                      <w:b/>
                      <w:sz w:val="20"/>
                      <w:szCs w:val="24"/>
                    </w:rPr>
                  </w:pPr>
                  <w:r w:rsidRPr="00F17ADE">
                    <w:rPr>
                      <w:rFonts w:ascii="Avenir LT Std 35 Light" w:hAnsi="Avenir LT Std 35 Light" w:cs="Arial"/>
                      <w:b/>
                      <w:sz w:val="20"/>
                      <w:szCs w:val="24"/>
                    </w:rPr>
                    <w:t>Vigencia</w:t>
                  </w:r>
                </w:p>
              </w:tc>
            </w:tr>
            <w:tr w:rsidR="00394857" w:rsidRPr="00F17ADE" w:rsidTr="00394857">
              <w:trPr>
                <w:trHeight w:val="170"/>
                <w:jc w:val="center"/>
              </w:trPr>
              <w:tc>
                <w:tcPr>
                  <w:tcW w:w="2487"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Internacional</w:t>
                  </w:r>
                </w:p>
              </w:tc>
              <w:tc>
                <w:tcPr>
                  <w:tcW w:w="168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20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Dos años</w:t>
                  </w:r>
                </w:p>
              </w:tc>
            </w:tr>
            <w:tr w:rsidR="00394857" w:rsidRPr="00F17ADE" w:rsidTr="00394857">
              <w:trPr>
                <w:trHeight w:val="170"/>
                <w:jc w:val="center"/>
              </w:trPr>
              <w:tc>
                <w:tcPr>
                  <w:tcW w:w="2487"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Nacional</w:t>
                  </w:r>
                </w:p>
              </w:tc>
              <w:tc>
                <w:tcPr>
                  <w:tcW w:w="168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Un año</w:t>
                  </w:r>
                </w:p>
              </w:tc>
            </w:tr>
            <w:tr w:rsidR="00394857" w:rsidRPr="00F17ADE" w:rsidTr="00394857">
              <w:trPr>
                <w:trHeight w:val="170"/>
                <w:jc w:val="center"/>
              </w:trPr>
              <w:tc>
                <w:tcPr>
                  <w:tcW w:w="2487"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Estatal</w:t>
                  </w:r>
                </w:p>
              </w:tc>
              <w:tc>
                <w:tcPr>
                  <w:tcW w:w="168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10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Un año</w:t>
                  </w:r>
                </w:p>
              </w:tc>
            </w:tr>
            <w:tr w:rsidR="00394857" w:rsidRPr="00F17ADE" w:rsidTr="00394857">
              <w:trPr>
                <w:trHeight w:val="170"/>
                <w:jc w:val="center"/>
              </w:trPr>
              <w:tc>
                <w:tcPr>
                  <w:tcW w:w="2487"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rPr>
                      <w:rFonts w:ascii="Avenir LT Std 35 Light" w:hAnsi="Avenir LT Std 35 Light" w:cs="Arial"/>
                      <w:sz w:val="20"/>
                      <w:szCs w:val="24"/>
                    </w:rPr>
                  </w:pPr>
                  <w:r w:rsidRPr="00F17ADE">
                    <w:rPr>
                      <w:rFonts w:ascii="Avenir LT Std 35 Light" w:hAnsi="Avenir LT Std 35 Light" w:cs="Arial"/>
                      <w:sz w:val="20"/>
                      <w:szCs w:val="24"/>
                    </w:rPr>
                    <w:t>Institucional</w:t>
                  </w:r>
                </w:p>
              </w:tc>
              <w:tc>
                <w:tcPr>
                  <w:tcW w:w="168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394857" w:rsidRPr="00F17ADE" w:rsidRDefault="00394857" w:rsidP="00394857">
                  <w:pPr>
                    <w:spacing w:before="20" w:after="20"/>
                    <w:jc w:val="center"/>
                    <w:rPr>
                      <w:rFonts w:ascii="Avenir LT Std 35 Light" w:hAnsi="Avenir LT Std 35 Light" w:cs="Arial"/>
                      <w:sz w:val="20"/>
                      <w:szCs w:val="24"/>
                    </w:rPr>
                  </w:pPr>
                  <w:r w:rsidRPr="00F17ADE">
                    <w:rPr>
                      <w:rFonts w:ascii="Avenir LT Std 35 Light" w:hAnsi="Avenir LT Std 35 Light" w:cs="Arial"/>
                      <w:sz w:val="20"/>
                      <w:szCs w:val="24"/>
                    </w:rPr>
                    <w:t>Un año</w:t>
                  </w:r>
                </w:p>
              </w:tc>
            </w:tr>
          </w:tbl>
          <w:p w:rsidR="00394857" w:rsidRPr="00F17ADE" w:rsidRDefault="00394857" w:rsidP="00394857">
            <w:pPr>
              <w:spacing w:before="60" w:after="60" w:line="240" w:lineRule="auto"/>
              <w:ind w:left="360"/>
              <w:jc w:val="both"/>
              <w:rPr>
                <w:rFonts w:ascii="Avenir LT Std 35 Light" w:hAnsi="Avenir LT Std 35 Light" w:cs="Arial"/>
                <w:sz w:val="24"/>
                <w:szCs w:val="24"/>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43"/>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Copia del reconocimiento o distinción.</w:t>
            </w:r>
          </w:p>
        </w:tc>
      </w:tr>
    </w:tbl>
    <w:p w:rsidR="00394857" w:rsidRPr="00F17ADE" w:rsidRDefault="00394857" w:rsidP="00394857">
      <w:pPr>
        <w:rPr>
          <w:rFonts w:ascii="Avenir LT Std 35 Light" w:hAnsi="Avenir LT Std 35 Light"/>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781"/>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1.5.6 Normatividad</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1.5.6.1. Elaboración de reglamentos, lineamientos o manuales de procedimiento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Documento que establezca las disposiciones normativas obligatorias para el funcionamiento de un área, departamento, laboratorio o taller, o, en su caso, que regule las etapas de un procedimiento y los responsables para llevarlas a cabo.</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36"/>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10 por documento elaborado.</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36"/>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Portada del reglamento o manual.</w:t>
            </w:r>
          </w:p>
          <w:p w:rsidR="00394857" w:rsidRPr="00F17ADE" w:rsidRDefault="00394857" w:rsidP="00394857">
            <w:pPr>
              <w:pStyle w:val="Prrafodelista"/>
              <w:numPr>
                <w:ilvl w:val="0"/>
                <w:numId w:val="136"/>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participación por actividad concluida, avalada por la autoridad competente.</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627"/>
        </w:trPr>
        <w:tc>
          <w:tcPr>
            <w:tcW w:w="5000" w:type="pct"/>
            <w:tcBorders>
              <w:top w:val="single" w:sz="4" w:space="0" w:color="auto"/>
              <w:bottom w:val="single" w:sz="4" w:space="0" w:color="auto"/>
            </w:tcBorders>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 CALIDAD EN EL DESEMPEÑO DE LA DOCENCIA</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 GESTIÓN ACADÉMICA Y CUERPOS COLEGIADOS</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b/>
                <w:sz w:val="24"/>
                <w:szCs w:val="24"/>
              </w:rPr>
              <w:t>1.5.6 Normatividad</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1.5.6.2 Elaboración de manuales de operación y mantenimiento para laboratorios o talleres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Documento que contenga con precisión la descripción de los procesos de control, mantenimiento y operación de equipo e instrumental de laboratorio, así como los criterios y medidas de seguridad e higiene.</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37"/>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Puntaje: 10 por documento elaborado.</w:t>
            </w:r>
          </w:p>
          <w:p w:rsidR="00394857" w:rsidRPr="00F17ADE" w:rsidRDefault="00394857" w:rsidP="00394857">
            <w:pPr>
              <w:pStyle w:val="Prrafodelista"/>
              <w:numPr>
                <w:ilvl w:val="0"/>
                <w:numId w:val="137"/>
              </w:numPr>
              <w:spacing w:before="60" w:after="60" w:line="240" w:lineRule="auto"/>
              <w:rPr>
                <w:rFonts w:ascii="Avenir LT Std 35 Light" w:hAnsi="Avenir LT Std 35 Light" w:cs="Arial"/>
                <w:sz w:val="24"/>
                <w:szCs w:val="24"/>
              </w:rPr>
            </w:pPr>
            <w:r w:rsidRPr="00F17ADE">
              <w:rPr>
                <w:rFonts w:ascii="Avenir LT Std 35 Light" w:hAnsi="Avenir LT Std 35 Light" w:cs="Arial"/>
                <w:sz w:val="24"/>
                <w:szCs w:val="24"/>
              </w:rPr>
              <w:t>Vigencia de dos años.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38"/>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Portada del manual para laboratorios y talleres.</w:t>
            </w:r>
          </w:p>
          <w:p w:rsidR="00394857" w:rsidRPr="00F17ADE" w:rsidRDefault="00394857" w:rsidP="00394857">
            <w:pPr>
              <w:pStyle w:val="Prrafodelista"/>
              <w:numPr>
                <w:ilvl w:val="0"/>
                <w:numId w:val="138"/>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participación y término de la elaboración del manual de operación y mantenimiento, avalada por la autoridad competente.</w:t>
            </w:r>
          </w:p>
        </w:tc>
      </w:tr>
    </w:tbl>
    <w:p w:rsidR="00394857" w:rsidRPr="00F17ADE" w:rsidRDefault="00394857" w:rsidP="00394857">
      <w:pPr>
        <w:spacing w:before="60" w:after="60"/>
        <w:rPr>
          <w:rFonts w:ascii="Avenir LT Std 35 Light" w:hAnsi="Avenir LT Std 35 Light"/>
          <w:sz w:val="24"/>
          <w:szCs w:val="24"/>
        </w:rPr>
      </w:pPr>
      <w:r w:rsidRPr="00F17ADE">
        <w:rPr>
          <w:rFonts w:ascii="Avenir LT Std 35 Light" w:hAnsi="Avenir LT Std 35 Light" w:cs="Arial"/>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86"/>
        </w:trPr>
        <w:tc>
          <w:tcPr>
            <w:tcW w:w="5000" w:type="pct"/>
            <w:tcBorders>
              <w:top w:val="single" w:sz="4" w:space="0" w:color="auto"/>
              <w:bottom w:val="single" w:sz="4" w:space="0" w:color="auto"/>
            </w:tcBorders>
            <w:vAlign w:val="center"/>
          </w:tcPr>
          <w:p w:rsidR="00394857" w:rsidRPr="00F17ADE" w:rsidRDefault="00394857" w:rsidP="00394857">
            <w:pPr>
              <w:spacing w:before="60" w:after="60"/>
              <w:rPr>
                <w:rFonts w:ascii="Avenir LT Std 35 Light" w:hAnsi="Avenir LT Std 35 Light" w:cs="Arial"/>
                <w:sz w:val="24"/>
                <w:szCs w:val="24"/>
              </w:rPr>
            </w:pPr>
            <w:r w:rsidRPr="00F17ADE">
              <w:rPr>
                <w:rFonts w:ascii="Avenir LT Std 35 Light" w:hAnsi="Avenir LT Std 35 Light" w:cs="Arial"/>
                <w:sz w:val="24"/>
                <w:szCs w:val="24"/>
              </w:rPr>
              <w:br w:type="page"/>
            </w:r>
            <w:r w:rsidRPr="00F17ADE">
              <w:rPr>
                <w:rFonts w:ascii="Avenir LT Std 35 Light" w:hAnsi="Avenir LT Std 35 Light" w:cs="Arial"/>
                <w:b/>
                <w:sz w:val="24"/>
                <w:szCs w:val="24"/>
              </w:rPr>
              <w:t>2. DEDICACIÓN A LA DOCENCIA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Horas-semana-mes de dedicación a la docencia, frente a grupo de alumnos, en las modalidades escolarizada o no escolarizada, durante el ciclo escolar anual previo.</w:t>
            </w:r>
          </w:p>
          <w:p w:rsidR="00394857" w:rsidRPr="00F17ADE" w:rsidRDefault="00394857" w:rsidP="00394857">
            <w:p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Se exceptúa de horas de docencia curriculares de nivel medio superior y superior, a los académicos adscritos a centros de investigación administrados por la SIyEA, quienes deberán demostrar el equivalente de 4 horas-semana-mes, en promedio por ciclo escolar, a partir de su participación como instructores en cursos de capacitación, diplomados, seminarios, talleres u otras actividades de docencia no curricular. La valoración de estas actividades sólo aplicará para este rubro, sin duplicar su reconocimiento en los factores </w:t>
            </w:r>
            <w:r w:rsidRPr="00F17ADE">
              <w:rPr>
                <w:rFonts w:ascii="Avenir LT Std 35 Light" w:hAnsi="Avenir LT Std 35 Light" w:cs="Arial"/>
                <w:i/>
                <w:sz w:val="24"/>
                <w:szCs w:val="24"/>
              </w:rPr>
              <w:t xml:space="preserve">1.2.5.2.4 Cursos impartidos de actualización disciplinaria o formación docente </w:t>
            </w:r>
            <w:r w:rsidRPr="00F17ADE">
              <w:rPr>
                <w:rFonts w:ascii="Avenir LT Std 35 Light" w:hAnsi="Avenir LT Std 35 Light" w:cs="Arial"/>
                <w:sz w:val="24"/>
                <w:szCs w:val="24"/>
              </w:rPr>
              <w:t>y</w:t>
            </w:r>
            <w:r w:rsidRPr="00F17ADE">
              <w:rPr>
                <w:rFonts w:ascii="Avenir LT Std 35 Light" w:hAnsi="Avenir LT Std 35 Light" w:cs="Arial"/>
                <w:i/>
                <w:sz w:val="24"/>
                <w:szCs w:val="24"/>
              </w:rPr>
              <w:t xml:space="preserve"> 1.2.5.2.5 Cursos curriculares impartidos por convenio o intercambio académico</w:t>
            </w:r>
            <w:r w:rsidRPr="00F17ADE">
              <w:rPr>
                <w:rFonts w:ascii="Avenir LT Std 35 Light" w:hAnsi="Avenir LT Std 35 Light" w:cs="Arial"/>
                <w:sz w:val="24"/>
                <w:szCs w:val="24"/>
              </w:rPr>
              <w:t>.</w:t>
            </w:r>
          </w:p>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Se exceptúa de horas de docencia curriculares de nivel medio superior o superior, a los académicos adscritos a la Dirección de Aprendizaje de Lenguas, al Centro de Actividades Culturales, al Centro de Enseñanza de Lenguas y el Centro Internacional de Lengua y Cultura, quienes deberán demostrar el equivalente al promedio mínimo de 6 horas-semanas-mes por ciclo escolar, a partir de su participación en actividades de docencia extracurricular o de servicios externos de promoción deportiva, cultural o de idiomas.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B52278">
        <w:trPr>
          <w:trHeight w:val="2406"/>
          <w:jc w:val="center"/>
        </w:trPr>
        <w:tc>
          <w:tcPr>
            <w:tcW w:w="7938" w:type="dxa"/>
          </w:tcPr>
          <w:p w:rsidR="00394857" w:rsidRPr="00F17ADE" w:rsidRDefault="00394857" w:rsidP="00394857">
            <w:pPr>
              <w:pStyle w:val="Prrafodelista"/>
              <w:numPr>
                <w:ilvl w:val="0"/>
                <w:numId w:val="142"/>
              </w:numPr>
              <w:spacing w:before="60" w:after="60" w:line="240" w:lineRule="auto"/>
              <w:jc w:val="both"/>
              <w:rPr>
                <w:rFonts w:ascii="Avenir LT Std 35 Light" w:hAnsi="Avenir LT Std 35 Light" w:cs="Arial"/>
              </w:rPr>
            </w:pPr>
            <w:r w:rsidRPr="00F17ADE">
              <w:rPr>
                <w:rFonts w:ascii="Avenir LT Std 35 Light" w:hAnsi="Avenir LT Std 35 Light" w:cs="Arial"/>
              </w:rPr>
              <w:t>Para profesores y técnicos académicos de tiempo completo y medio tiempo, promedio mínimo de 4 horas–semana-mes impartidas en cursos curriculares por ciclo escolar.</w:t>
            </w:r>
          </w:p>
          <w:p w:rsidR="00394857" w:rsidRPr="00F17ADE" w:rsidRDefault="00394857" w:rsidP="00394857">
            <w:pPr>
              <w:pStyle w:val="Prrafodelista"/>
              <w:numPr>
                <w:ilvl w:val="0"/>
                <w:numId w:val="142"/>
              </w:numPr>
              <w:spacing w:before="60" w:after="60" w:line="240" w:lineRule="auto"/>
              <w:jc w:val="both"/>
              <w:rPr>
                <w:rFonts w:ascii="Avenir LT Std 35 Light" w:hAnsi="Avenir LT Std 35 Light" w:cs="Arial"/>
              </w:rPr>
            </w:pPr>
            <w:r w:rsidRPr="00F17ADE">
              <w:rPr>
                <w:rFonts w:ascii="Avenir LT Std 35 Light" w:hAnsi="Avenir LT Std 35 Light" w:cs="Arial"/>
              </w:rPr>
              <w:t>Para profesores de asignatura, promedio mínimo de 6 horas–semana-mes impartidas en cursos curriculares por ciclo escolar.</w:t>
            </w:r>
          </w:p>
          <w:p w:rsidR="00394857" w:rsidRPr="00F17ADE" w:rsidRDefault="00394857" w:rsidP="00394857">
            <w:pPr>
              <w:pStyle w:val="Prrafodelista"/>
              <w:numPr>
                <w:ilvl w:val="0"/>
                <w:numId w:val="142"/>
              </w:numPr>
              <w:spacing w:before="60" w:after="60" w:line="240" w:lineRule="auto"/>
              <w:jc w:val="both"/>
              <w:rPr>
                <w:rFonts w:ascii="Avenir LT Std 35 Light" w:hAnsi="Avenir LT Std 35 Light" w:cs="Arial"/>
              </w:rPr>
            </w:pPr>
            <w:r w:rsidRPr="00F17ADE">
              <w:rPr>
                <w:rFonts w:ascii="Avenir LT Std 35 Light" w:hAnsi="Avenir LT Std 35 Light" w:cs="Arial"/>
              </w:rPr>
              <w:t>Para académicos adscritos a centros de investigación administrados por la SIyEA, el equivalente al promedio mínimo de 4 horas–semana-mes por ciclo escolar.</w:t>
            </w:r>
          </w:p>
          <w:p w:rsidR="00394857" w:rsidRPr="00F17ADE" w:rsidRDefault="00394857" w:rsidP="00394857">
            <w:pPr>
              <w:pStyle w:val="Prrafodelista"/>
              <w:numPr>
                <w:ilvl w:val="0"/>
                <w:numId w:val="142"/>
              </w:numPr>
              <w:spacing w:before="60" w:after="60" w:line="240" w:lineRule="auto"/>
              <w:jc w:val="both"/>
              <w:rPr>
                <w:rFonts w:ascii="Avenir LT Std 35 Light" w:hAnsi="Avenir LT Std 35 Light" w:cs="Arial"/>
              </w:rPr>
            </w:pPr>
            <w:r w:rsidRPr="00F17ADE">
              <w:rPr>
                <w:rFonts w:ascii="Avenir LT Std 35 Light" w:hAnsi="Avenir LT Std 35 Light" w:cs="Arial"/>
              </w:rPr>
              <w:t>Para académicos adscritos a la Dirección de Aprendizaje de Lenguas, al Centro de Actividades Culturales, al Centro de Enseñanza de Lenguas y el Centro Internacional de Lengua y Cultura, el equivalente al promedio mínimo de 6 horas-semanas-mes por ciclo escolar.</w:t>
            </w:r>
          </w:p>
          <w:p w:rsidR="00394857" w:rsidRPr="00F17ADE" w:rsidRDefault="00394857" w:rsidP="00394857">
            <w:pPr>
              <w:pStyle w:val="Prrafodelista"/>
              <w:numPr>
                <w:ilvl w:val="0"/>
                <w:numId w:val="142"/>
              </w:numPr>
              <w:spacing w:before="60" w:after="60" w:line="240" w:lineRule="auto"/>
              <w:jc w:val="both"/>
              <w:rPr>
                <w:rFonts w:ascii="Avenir LT Std 35 Light" w:hAnsi="Avenir LT Std 35 Light" w:cs="Arial"/>
              </w:rPr>
            </w:pPr>
            <w:r w:rsidRPr="00F17ADE">
              <w:rPr>
                <w:rFonts w:ascii="Avenir LT Std 35 Light" w:hAnsi="Avenir LT Std 35 Light" w:cs="Arial"/>
              </w:rPr>
              <w:t>Puntaje de acuerdo con las equivalencias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1428"/>
              <w:gridCol w:w="1033"/>
            </w:tblGrid>
            <w:tr w:rsidR="00394857" w:rsidRPr="00F17ADE" w:rsidTr="00394857">
              <w:trPr>
                <w:trHeight w:val="292"/>
                <w:jc w:val="center"/>
              </w:trPr>
              <w:tc>
                <w:tcPr>
                  <w:tcW w:w="229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tabs>
                      <w:tab w:val="left" w:pos="2228"/>
                    </w:tabs>
                    <w:spacing w:before="20" w:after="20"/>
                    <w:jc w:val="center"/>
                    <w:rPr>
                      <w:rFonts w:ascii="Avenir LT Std 35 Light" w:hAnsi="Avenir LT Std 35 Light" w:cs="Arial"/>
                      <w:b/>
                      <w:sz w:val="20"/>
                    </w:rPr>
                  </w:pPr>
                  <w:r w:rsidRPr="00F17ADE">
                    <w:rPr>
                      <w:rFonts w:ascii="Avenir LT Std 35 Light" w:hAnsi="Avenir LT Std 35 Light" w:cs="Arial"/>
                      <w:b/>
                      <w:sz w:val="20"/>
                    </w:rPr>
                    <w:t>Perfiles</w:t>
                  </w:r>
                </w:p>
              </w:tc>
              <w:tc>
                <w:tcPr>
                  <w:tcW w:w="142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tabs>
                      <w:tab w:val="left" w:pos="2228"/>
                    </w:tabs>
                    <w:spacing w:before="20" w:after="20"/>
                    <w:jc w:val="center"/>
                    <w:rPr>
                      <w:rFonts w:ascii="Avenir LT Std 35 Light" w:hAnsi="Avenir LT Std 35 Light" w:cs="Arial"/>
                      <w:b/>
                      <w:sz w:val="20"/>
                    </w:rPr>
                  </w:pPr>
                  <w:r w:rsidRPr="00F17ADE">
                    <w:rPr>
                      <w:rFonts w:ascii="Avenir LT Std 35 Light" w:hAnsi="Avenir LT Std 35 Light" w:cs="Arial"/>
                      <w:b/>
                      <w:sz w:val="20"/>
                    </w:rPr>
                    <w:t>Horas clase</w:t>
                  </w:r>
                </w:p>
              </w:tc>
              <w:tc>
                <w:tcPr>
                  <w:tcW w:w="1033"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394857" w:rsidRPr="00F17ADE" w:rsidRDefault="00394857" w:rsidP="00394857">
                  <w:pPr>
                    <w:tabs>
                      <w:tab w:val="left" w:pos="2228"/>
                    </w:tabs>
                    <w:spacing w:before="20" w:after="20"/>
                    <w:jc w:val="center"/>
                    <w:rPr>
                      <w:rFonts w:ascii="Avenir LT Std 35 Light" w:hAnsi="Avenir LT Std 35 Light" w:cs="Arial"/>
                      <w:b/>
                      <w:sz w:val="20"/>
                    </w:rPr>
                  </w:pPr>
                  <w:r w:rsidRPr="00F17ADE">
                    <w:rPr>
                      <w:rFonts w:ascii="Avenir LT Std 35 Light" w:hAnsi="Avenir LT Std 35 Light" w:cs="Arial"/>
                      <w:b/>
                      <w:sz w:val="20"/>
                    </w:rPr>
                    <w:t>Puntaje</w:t>
                  </w:r>
                </w:p>
              </w:tc>
            </w:tr>
            <w:tr w:rsidR="00394857" w:rsidRPr="00F17ADE" w:rsidTr="00394857">
              <w:trPr>
                <w:gridAfter w:val="2"/>
                <w:wAfter w:w="2461" w:type="dxa"/>
                <w:trHeight w:val="58"/>
                <w:jc w:val="center"/>
              </w:trPr>
              <w:tc>
                <w:tcPr>
                  <w:tcW w:w="2291" w:type="dxa"/>
                  <w:tcBorders>
                    <w:top w:val="single" w:sz="4" w:space="0" w:color="auto"/>
                    <w:left w:val="nil"/>
                    <w:bottom w:val="single" w:sz="4" w:space="0" w:color="auto"/>
                    <w:right w:val="nil"/>
                  </w:tcBorders>
                  <w:vAlign w:val="center"/>
                </w:tcPr>
                <w:p w:rsidR="00394857" w:rsidRPr="00F17ADE" w:rsidRDefault="00394857" w:rsidP="00394857">
                  <w:pPr>
                    <w:tabs>
                      <w:tab w:val="left" w:pos="2228"/>
                    </w:tabs>
                    <w:spacing w:before="20" w:after="20"/>
                    <w:jc w:val="center"/>
                    <w:rPr>
                      <w:rFonts w:ascii="Avenir LT Std 35 Light" w:hAnsi="Avenir LT Std 35 Light" w:cs="Arial"/>
                      <w:b/>
                      <w:sz w:val="20"/>
                    </w:rPr>
                  </w:pPr>
                </w:p>
              </w:tc>
            </w:tr>
            <w:tr w:rsidR="00394857" w:rsidRPr="00F17ADE" w:rsidTr="00394857">
              <w:trPr>
                <w:trHeight w:val="292"/>
                <w:jc w:val="center"/>
              </w:trPr>
              <w:tc>
                <w:tcPr>
                  <w:tcW w:w="2291" w:type="dxa"/>
                  <w:vMerge w:val="restart"/>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tabs>
                      <w:tab w:val="left" w:pos="2228"/>
                    </w:tabs>
                    <w:spacing w:before="20" w:after="20"/>
                    <w:jc w:val="center"/>
                    <w:rPr>
                      <w:rFonts w:ascii="Avenir LT Std 35 Light" w:hAnsi="Avenir LT Std 35 Light" w:cs="Arial"/>
                      <w:b/>
                      <w:sz w:val="20"/>
                    </w:rPr>
                  </w:pPr>
                  <w:r w:rsidRPr="00F17ADE">
                    <w:rPr>
                      <w:rFonts w:ascii="Avenir LT Std 35 Light" w:hAnsi="Avenir LT Std 35 Light" w:cs="Arial"/>
                      <w:b/>
                      <w:sz w:val="20"/>
                    </w:rPr>
                    <w:t>DOCENTE</w:t>
                  </w:r>
                </w:p>
                <w:p w:rsidR="00394857" w:rsidRPr="00F17ADE" w:rsidRDefault="00394857" w:rsidP="00394857">
                  <w:pPr>
                    <w:tabs>
                      <w:tab w:val="left" w:pos="2228"/>
                    </w:tabs>
                    <w:spacing w:before="20" w:after="20"/>
                    <w:jc w:val="center"/>
                    <w:rPr>
                      <w:rFonts w:ascii="Avenir LT Std 35 Light" w:hAnsi="Avenir LT Std 35 Light" w:cs="Arial"/>
                      <w:sz w:val="20"/>
                    </w:rPr>
                  </w:pPr>
                  <w:r w:rsidRPr="00F17ADE">
                    <w:rPr>
                      <w:rFonts w:ascii="Avenir LT Std 35 Light" w:hAnsi="Avenir LT Std 35 Light" w:cs="Arial"/>
                      <w:b/>
                      <w:sz w:val="20"/>
                    </w:rPr>
                    <w:t>NS Y NMS</w:t>
                  </w:r>
                </w:p>
              </w:tc>
              <w:tc>
                <w:tcPr>
                  <w:tcW w:w="142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4 a 6</w:t>
                  </w:r>
                </w:p>
              </w:tc>
              <w:tc>
                <w:tcPr>
                  <w:tcW w:w="10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100</w:t>
                  </w:r>
                </w:p>
              </w:tc>
            </w:tr>
            <w:tr w:rsidR="00394857" w:rsidRPr="00F17ADE" w:rsidTr="00394857">
              <w:trPr>
                <w:trHeight w:val="307"/>
                <w:jc w:val="center"/>
              </w:trPr>
              <w:tc>
                <w:tcPr>
                  <w:tcW w:w="2291" w:type="dxa"/>
                  <w:vMerge/>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tabs>
                      <w:tab w:val="left" w:pos="2228"/>
                    </w:tabs>
                    <w:spacing w:before="20" w:after="20"/>
                    <w:jc w:val="center"/>
                    <w:rPr>
                      <w:rFonts w:ascii="Avenir LT Std 35 Light" w:hAnsi="Avenir LT Std 35 Light" w:cs="Arial"/>
                      <w:sz w:val="20"/>
                    </w:rPr>
                  </w:pPr>
                </w:p>
              </w:tc>
              <w:tc>
                <w:tcPr>
                  <w:tcW w:w="142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6.5 a 8.5</w:t>
                  </w:r>
                </w:p>
              </w:tc>
              <w:tc>
                <w:tcPr>
                  <w:tcW w:w="10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150</w:t>
                  </w:r>
                </w:p>
              </w:tc>
            </w:tr>
            <w:tr w:rsidR="00394857" w:rsidRPr="00F17ADE" w:rsidTr="00394857">
              <w:trPr>
                <w:trHeight w:val="307"/>
                <w:jc w:val="center"/>
              </w:trPr>
              <w:tc>
                <w:tcPr>
                  <w:tcW w:w="2291" w:type="dxa"/>
                  <w:vMerge/>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tabs>
                      <w:tab w:val="left" w:pos="2228"/>
                    </w:tabs>
                    <w:spacing w:before="20" w:after="20"/>
                    <w:jc w:val="center"/>
                    <w:rPr>
                      <w:rFonts w:ascii="Avenir LT Std 35 Light" w:hAnsi="Avenir LT Std 35 Light" w:cs="Arial"/>
                      <w:sz w:val="20"/>
                    </w:rPr>
                  </w:pPr>
                </w:p>
              </w:tc>
              <w:tc>
                <w:tcPr>
                  <w:tcW w:w="142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9 a 11.5</w:t>
                  </w:r>
                </w:p>
              </w:tc>
              <w:tc>
                <w:tcPr>
                  <w:tcW w:w="10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200</w:t>
                  </w:r>
                </w:p>
              </w:tc>
            </w:tr>
            <w:tr w:rsidR="00394857" w:rsidRPr="00F17ADE" w:rsidTr="00394857">
              <w:trPr>
                <w:trHeight w:val="307"/>
                <w:jc w:val="center"/>
              </w:trPr>
              <w:tc>
                <w:tcPr>
                  <w:tcW w:w="2291" w:type="dxa"/>
                  <w:vMerge/>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tabs>
                      <w:tab w:val="left" w:pos="2228"/>
                    </w:tabs>
                    <w:spacing w:before="20" w:after="20"/>
                    <w:jc w:val="center"/>
                    <w:rPr>
                      <w:rFonts w:ascii="Avenir LT Std 35 Light" w:hAnsi="Avenir LT Std 35 Light" w:cs="Arial"/>
                      <w:sz w:val="20"/>
                    </w:rPr>
                  </w:pPr>
                </w:p>
              </w:tc>
              <w:tc>
                <w:tcPr>
                  <w:tcW w:w="142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12 o más</w:t>
                  </w:r>
                </w:p>
              </w:tc>
              <w:tc>
                <w:tcPr>
                  <w:tcW w:w="10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250</w:t>
                  </w:r>
                </w:p>
              </w:tc>
            </w:tr>
            <w:tr w:rsidR="00394857" w:rsidRPr="00F17ADE" w:rsidTr="00394857">
              <w:trPr>
                <w:gridAfter w:val="2"/>
                <w:wAfter w:w="2461" w:type="dxa"/>
                <w:trHeight w:val="58"/>
                <w:jc w:val="center"/>
              </w:trPr>
              <w:tc>
                <w:tcPr>
                  <w:tcW w:w="2291" w:type="dxa"/>
                  <w:tcBorders>
                    <w:top w:val="single" w:sz="4" w:space="0" w:color="auto"/>
                    <w:left w:val="nil"/>
                    <w:bottom w:val="single" w:sz="4" w:space="0" w:color="auto"/>
                    <w:right w:val="nil"/>
                  </w:tcBorders>
                  <w:vAlign w:val="center"/>
                </w:tcPr>
                <w:p w:rsidR="00394857" w:rsidRPr="00F17ADE" w:rsidRDefault="00394857" w:rsidP="00394857">
                  <w:pPr>
                    <w:tabs>
                      <w:tab w:val="left" w:pos="2228"/>
                    </w:tabs>
                    <w:spacing w:before="20" w:after="20"/>
                    <w:jc w:val="center"/>
                    <w:rPr>
                      <w:rFonts w:ascii="Avenir LT Std 35 Light" w:hAnsi="Avenir LT Std 35 Light" w:cs="Arial"/>
                      <w:b/>
                      <w:sz w:val="20"/>
                    </w:rPr>
                  </w:pPr>
                </w:p>
              </w:tc>
            </w:tr>
            <w:tr w:rsidR="00394857" w:rsidRPr="00F17ADE" w:rsidTr="00394857">
              <w:trPr>
                <w:trHeight w:val="292"/>
                <w:jc w:val="center"/>
              </w:trPr>
              <w:tc>
                <w:tcPr>
                  <w:tcW w:w="2291" w:type="dxa"/>
                  <w:vMerge w:val="restart"/>
                  <w:tcBorders>
                    <w:top w:val="single" w:sz="4" w:space="0" w:color="auto"/>
                    <w:left w:val="single" w:sz="4" w:space="0" w:color="auto"/>
                    <w:bottom w:val="single" w:sz="4" w:space="0" w:color="auto"/>
                    <w:right w:val="single" w:sz="4" w:space="0" w:color="auto"/>
                  </w:tcBorders>
                  <w:vAlign w:val="center"/>
                </w:tcPr>
                <w:p w:rsidR="00394857" w:rsidRPr="00F17ADE" w:rsidRDefault="00394857" w:rsidP="00394857">
                  <w:pPr>
                    <w:tabs>
                      <w:tab w:val="left" w:pos="2228"/>
                    </w:tabs>
                    <w:spacing w:before="20" w:after="20"/>
                    <w:jc w:val="center"/>
                    <w:rPr>
                      <w:rFonts w:ascii="Avenir LT Std 35 Light" w:hAnsi="Avenir LT Std 35 Light" w:cs="Arial"/>
                      <w:sz w:val="20"/>
                    </w:rPr>
                  </w:pPr>
                  <w:r w:rsidRPr="00F17ADE">
                    <w:rPr>
                      <w:rFonts w:ascii="Avenir LT Std 35 Light" w:hAnsi="Avenir LT Std 35 Light" w:cs="Arial"/>
                      <w:b/>
                      <w:sz w:val="20"/>
                    </w:rPr>
                    <w:t>ASIGNATURA</w:t>
                  </w:r>
                </w:p>
              </w:tc>
              <w:tc>
                <w:tcPr>
                  <w:tcW w:w="142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6 a 8.5</w:t>
                  </w:r>
                </w:p>
              </w:tc>
              <w:tc>
                <w:tcPr>
                  <w:tcW w:w="10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100</w:t>
                  </w:r>
                </w:p>
              </w:tc>
            </w:tr>
            <w:tr w:rsidR="00394857" w:rsidRPr="00F17ADE" w:rsidTr="00394857">
              <w:trPr>
                <w:trHeight w:val="307"/>
                <w:jc w:val="center"/>
              </w:trPr>
              <w:tc>
                <w:tcPr>
                  <w:tcW w:w="2291" w:type="dxa"/>
                  <w:vMerge/>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jc w:val="center"/>
                    <w:rPr>
                      <w:rFonts w:ascii="Avenir LT Std 35 Light" w:hAnsi="Avenir LT Std 35 Light" w:cs="Arial"/>
                      <w:sz w:val="20"/>
                    </w:rPr>
                  </w:pPr>
                </w:p>
              </w:tc>
              <w:tc>
                <w:tcPr>
                  <w:tcW w:w="142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9 a 11.5</w:t>
                  </w:r>
                </w:p>
              </w:tc>
              <w:tc>
                <w:tcPr>
                  <w:tcW w:w="10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150</w:t>
                  </w:r>
                </w:p>
              </w:tc>
            </w:tr>
            <w:tr w:rsidR="00394857" w:rsidRPr="00F17ADE" w:rsidTr="00394857">
              <w:trPr>
                <w:trHeight w:val="307"/>
                <w:jc w:val="center"/>
              </w:trPr>
              <w:tc>
                <w:tcPr>
                  <w:tcW w:w="2291" w:type="dxa"/>
                  <w:vMerge/>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jc w:val="center"/>
                    <w:rPr>
                      <w:rFonts w:ascii="Avenir LT Std 35 Light" w:hAnsi="Avenir LT Std 35 Light" w:cs="Arial"/>
                      <w:sz w:val="20"/>
                    </w:rPr>
                  </w:pPr>
                </w:p>
              </w:tc>
              <w:tc>
                <w:tcPr>
                  <w:tcW w:w="142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12 a 14.5</w:t>
                  </w:r>
                </w:p>
              </w:tc>
              <w:tc>
                <w:tcPr>
                  <w:tcW w:w="10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200</w:t>
                  </w:r>
                </w:p>
              </w:tc>
            </w:tr>
            <w:tr w:rsidR="00394857" w:rsidRPr="00F17ADE" w:rsidTr="00394857">
              <w:trPr>
                <w:trHeight w:val="307"/>
                <w:jc w:val="center"/>
              </w:trPr>
              <w:tc>
                <w:tcPr>
                  <w:tcW w:w="2291" w:type="dxa"/>
                  <w:vMerge/>
                  <w:tcBorders>
                    <w:top w:val="single" w:sz="4" w:space="0" w:color="auto"/>
                    <w:left w:val="single" w:sz="4" w:space="0" w:color="auto"/>
                    <w:bottom w:val="single" w:sz="4" w:space="0" w:color="auto"/>
                    <w:right w:val="single" w:sz="4" w:space="0" w:color="auto"/>
                  </w:tcBorders>
                </w:tcPr>
                <w:p w:rsidR="00394857" w:rsidRPr="00F17ADE" w:rsidRDefault="00394857" w:rsidP="00394857">
                  <w:pPr>
                    <w:tabs>
                      <w:tab w:val="left" w:pos="2228"/>
                    </w:tabs>
                    <w:spacing w:before="20" w:after="20"/>
                    <w:jc w:val="center"/>
                    <w:rPr>
                      <w:rFonts w:ascii="Avenir LT Std 35 Light" w:hAnsi="Avenir LT Std 35 Light" w:cs="Arial"/>
                      <w:sz w:val="20"/>
                    </w:rPr>
                  </w:pPr>
                </w:p>
              </w:tc>
              <w:tc>
                <w:tcPr>
                  <w:tcW w:w="1428"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15 o más</w:t>
                  </w:r>
                </w:p>
              </w:tc>
              <w:tc>
                <w:tcPr>
                  <w:tcW w:w="1033" w:type="dxa"/>
                  <w:tcBorders>
                    <w:top w:val="single" w:sz="4" w:space="0" w:color="auto"/>
                    <w:left w:val="single" w:sz="4" w:space="0" w:color="auto"/>
                    <w:bottom w:val="single" w:sz="4" w:space="0" w:color="auto"/>
                    <w:right w:val="single" w:sz="4" w:space="0" w:color="auto"/>
                  </w:tcBorders>
                </w:tcPr>
                <w:p w:rsidR="00394857" w:rsidRPr="00F17ADE" w:rsidRDefault="00394857" w:rsidP="00394857">
                  <w:pPr>
                    <w:spacing w:before="20" w:after="20"/>
                    <w:jc w:val="center"/>
                    <w:rPr>
                      <w:rFonts w:ascii="Avenir LT Std 35 Light" w:hAnsi="Avenir LT Std 35 Light" w:cs="Arial"/>
                      <w:sz w:val="20"/>
                    </w:rPr>
                  </w:pPr>
                  <w:r w:rsidRPr="00F17ADE">
                    <w:rPr>
                      <w:rFonts w:ascii="Avenir LT Std 35 Light" w:hAnsi="Avenir LT Std 35 Light" w:cs="Arial"/>
                      <w:sz w:val="20"/>
                    </w:rPr>
                    <w:t>250</w:t>
                  </w:r>
                </w:p>
              </w:tc>
            </w:tr>
          </w:tbl>
          <w:p w:rsidR="00394857" w:rsidRPr="00F17ADE" w:rsidRDefault="00394857" w:rsidP="00394857">
            <w:pPr>
              <w:spacing w:before="60" w:after="60"/>
              <w:rPr>
                <w:rFonts w:ascii="Avenir LT Std 35 Light" w:hAnsi="Avenir LT Std 35 Light" w:cs="Arial"/>
              </w:rPr>
            </w:pP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4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 xml:space="preserve">Constancia de conducción del (los) curso(s) curricular(es) </w:t>
            </w:r>
            <w:r w:rsidRPr="00F17ADE">
              <w:rPr>
                <w:rFonts w:ascii="Avenir LT Std 35 Light" w:hAnsi="Avenir LT Std 35 Light"/>
              </w:rPr>
              <w:sym w:font="Symbol" w:char="F0BE"/>
            </w:r>
            <w:r w:rsidRPr="00F17ADE">
              <w:rPr>
                <w:rFonts w:ascii="Avenir LT Std 35 Light" w:hAnsi="Avenir LT Std 35 Light" w:cs="Arial"/>
                <w:sz w:val="24"/>
                <w:szCs w:val="24"/>
              </w:rPr>
              <w:t>en la que se especifique las UA impartidas, las horas-semana-mes, la modalidad, el periodo y el nivel de estudios</w:t>
            </w:r>
            <w:r w:rsidRPr="00F17ADE">
              <w:rPr>
                <w:rFonts w:ascii="Avenir LT Std 35 Light" w:hAnsi="Avenir LT Std 35 Light"/>
              </w:rPr>
              <w:sym w:font="Symbol" w:char="F0BE"/>
            </w:r>
            <w:r w:rsidRPr="00F17ADE">
              <w:rPr>
                <w:rFonts w:ascii="Avenir LT Std 35 Light" w:hAnsi="Avenir LT Std 35 Light" w:cs="Arial"/>
                <w:sz w:val="24"/>
                <w:szCs w:val="24"/>
              </w:rPr>
              <w:t>, emitida por la autoridad académica o administrativa que corresponda.</w:t>
            </w:r>
          </w:p>
          <w:p w:rsidR="00394857" w:rsidRPr="00F17ADE" w:rsidRDefault="00394857" w:rsidP="00394857">
            <w:pPr>
              <w:pStyle w:val="Prrafodelista"/>
              <w:numPr>
                <w:ilvl w:val="0"/>
                <w:numId w:val="14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de asignación firmada por el subdirector académico, para el caso de cursos especiales o intensivos, de posgrado o altas extemporáneas en la plantilla de docencia.</w:t>
            </w:r>
          </w:p>
          <w:p w:rsidR="00394857" w:rsidRPr="00F17ADE" w:rsidRDefault="00394857" w:rsidP="00394857">
            <w:pPr>
              <w:pStyle w:val="Prrafodelista"/>
              <w:numPr>
                <w:ilvl w:val="0"/>
                <w:numId w:val="14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de asignación expedida por la Dirección de Aprendizaje de Lenguas en la que se especifique la equivalencia en horas de docencia para la tutoría que realizan los responsables de centros de autoacceso.</w:t>
            </w:r>
          </w:p>
          <w:p w:rsidR="00394857" w:rsidRPr="00F17ADE" w:rsidRDefault="00394857" w:rsidP="00394857">
            <w:pPr>
              <w:pStyle w:val="Prrafodelista"/>
              <w:numPr>
                <w:ilvl w:val="0"/>
                <w:numId w:val="141"/>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Constancia de asignación expedida por el titular del Centro de Actividades Culturales, del Centro de Enseñanza de Lenguas o del Centro Internacional de Lengua y Cultura, de acuerdo a su espacio de adscripción.</w:t>
            </w:r>
          </w:p>
          <w:p w:rsidR="00394857" w:rsidRPr="00F17ADE" w:rsidRDefault="00394857" w:rsidP="00394857">
            <w:pPr>
              <w:pStyle w:val="Prrafodelista"/>
              <w:numPr>
                <w:ilvl w:val="0"/>
                <w:numId w:val="141"/>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Constancia de instructor para los cursos, seminarios, talleres y otras actividades de docencia no curricular efectuadas por los académicos adscritos a centros de investigación administrados por la SIyEA, en donde se especifique el número de horas impartidas.</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8838"/>
      </w:tblGrid>
      <w:tr w:rsidR="00394857" w:rsidRPr="00F17ADE" w:rsidTr="00394857">
        <w:trPr>
          <w:trHeight w:val="126"/>
        </w:trPr>
        <w:tc>
          <w:tcPr>
            <w:tcW w:w="5000" w:type="pct"/>
            <w:tcBorders>
              <w:top w:val="single" w:sz="4" w:space="0" w:color="auto"/>
              <w:bottom w:val="single" w:sz="4" w:space="0" w:color="auto"/>
            </w:tcBorders>
            <w:vAlign w:val="center"/>
          </w:tcPr>
          <w:p w:rsidR="00394857" w:rsidRPr="00F17ADE" w:rsidRDefault="00394857" w:rsidP="00394857">
            <w:pPr>
              <w:spacing w:before="60" w:after="60"/>
              <w:rPr>
                <w:rFonts w:ascii="Avenir LT Std 35 Light" w:hAnsi="Avenir LT Std 35 Light" w:cs="Arial"/>
                <w:sz w:val="24"/>
                <w:szCs w:val="24"/>
              </w:rPr>
            </w:pPr>
            <w:r w:rsidRPr="00F17ADE">
              <w:rPr>
                <w:rFonts w:ascii="Avenir LT Std 35 Light" w:hAnsi="Avenir LT Std 35 Light" w:cs="Arial"/>
                <w:b/>
                <w:sz w:val="24"/>
                <w:szCs w:val="24"/>
              </w:rPr>
              <w:t>3. PERMANENCIA EN LAS ACTIVIDADES DE LA DOCENCIA</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Definición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vAlign w:val="center"/>
          </w:tcPr>
          <w:p w:rsidR="00394857" w:rsidRPr="00F17ADE" w:rsidRDefault="00394857" w:rsidP="00394857">
            <w:p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Años continuos que el profesor tiene de antigüedad, impartiendo docencia dentro de la UNIVERSIDAD.</w:t>
            </w:r>
          </w:p>
        </w:tc>
      </w:tr>
    </w:tbl>
    <w:p w:rsidR="00394857" w:rsidRPr="00F17ADE" w:rsidRDefault="00394857" w:rsidP="00394857">
      <w:pPr>
        <w:spacing w:before="60" w:after="60"/>
        <w:rPr>
          <w:rFonts w:ascii="Avenir LT Std 35 Light" w:hAnsi="Avenir LT Std 35 Light" w:cs="Arial"/>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trHeight w:val="198"/>
          <w:jc w:val="center"/>
        </w:trPr>
        <w:tc>
          <w:tcPr>
            <w:tcW w:w="7938" w:type="dxa"/>
          </w:tcPr>
          <w:p w:rsidR="00394857" w:rsidRPr="00F17ADE" w:rsidRDefault="00394857" w:rsidP="00394857">
            <w:pPr>
              <w:pStyle w:val="Prrafodelista"/>
              <w:numPr>
                <w:ilvl w:val="0"/>
                <w:numId w:val="13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10 puntos por año.</w:t>
            </w:r>
          </w:p>
          <w:p w:rsidR="00394857" w:rsidRPr="00F17ADE" w:rsidRDefault="00394857" w:rsidP="00394857">
            <w:pPr>
              <w:pStyle w:val="Prrafodelista"/>
              <w:numPr>
                <w:ilvl w:val="0"/>
                <w:numId w:val="139"/>
              </w:numPr>
              <w:spacing w:before="60" w:after="60" w:line="240" w:lineRule="auto"/>
              <w:jc w:val="both"/>
              <w:rPr>
                <w:rFonts w:ascii="Avenir LT Std 35 Light" w:hAnsi="Avenir LT Std 35 Light" w:cs="Arial"/>
                <w:sz w:val="24"/>
                <w:szCs w:val="24"/>
              </w:rPr>
            </w:pPr>
            <w:r w:rsidRPr="00F17ADE">
              <w:rPr>
                <w:rFonts w:ascii="Avenir LT Std 35 Light" w:hAnsi="Avenir LT Std 35 Light" w:cs="Arial"/>
                <w:sz w:val="24"/>
                <w:szCs w:val="24"/>
              </w:rPr>
              <w:t>100 puntos para diez o más años.</w:t>
            </w:r>
          </w:p>
        </w:tc>
      </w:tr>
    </w:tbl>
    <w:p w:rsidR="00394857" w:rsidRPr="00F17ADE" w:rsidRDefault="00394857" w:rsidP="00394857">
      <w:pPr>
        <w:spacing w:before="60" w:after="60"/>
        <w:rPr>
          <w:rFonts w:ascii="Avenir LT Std 35 Light" w:hAnsi="Avenir LT Std 35 Light" w:cs="Arial"/>
          <w:b/>
          <w:sz w:val="24"/>
          <w:szCs w:val="24"/>
        </w:rPr>
      </w:pPr>
    </w:p>
    <w:p w:rsidR="00394857" w:rsidRPr="00F17ADE" w:rsidRDefault="00394857" w:rsidP="00394857">
      <w:pPr>
        <w:spacing w:before="60" w:after="60"/>
        <w:rPr>
          <w:rFonts w:ascii="Avenir LT Std 35 Light" w:hAnsi="Avenir LT Std 35 Light" w:cs="Arial"/>
          <w:b/>
          <w:sz w:val="24"/>
          <w:szCs w:val="24"/>
        </w:rPr>
      </w:pPr>
      <w:r w:rsidRPr="00F17ADE">
        <w:rPr>
          <w:rFonts w:ascii="Avenir LT Std 35 Light" w:hAnsi="Avenir LT Std 35 Light" w:cs="Arial"/>
          <w:b/>
          <w:sz w:val="24"/>
          <w:szCs w:val="24"/>
        </w:rPr>
        <w:t>Validación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94857" w:rsidRPr="00F17ADE" w:rsidTr="00394857">
        <w:trPr>
          <w:jc w:val="center"/>
        </w:trPr>
        <w:tc>
          <w:tcPr>
            <w:tcW w:w="7938" w:type="dxa"/>
          </w:tcPr>
          <w:p w:rsidR="00394857" w:rsidRPr="00F17ADE" w:rsidRDefault="00394857" w:rsidP="00394857">
            <w:pPr>
              <w:pStyle w:val="Prrafodelista"/>
              <w:numPr>
                <w:ilvl w:val="0"/>
                <w:numId w:val="140"/>
              </w:numPr>
              <w:spacing w:before="60" w:after="60" w:line="240" w:lineRule="auto"/>
              <w:jc w:val="both"/>
              <w:rPr>
                <w:rFonts w:ascii="Avenir LT Std 35 Light" w:hAnsi="Avenir LT Std 35 Light" w:cs="Arial"/>
                <w:b/>
                <w:sz w:val="24"/>
                <w:szCs w:val="24"/>
              </w:rPr>
            </w:pPr>
            <w:r w:rsidRPr="00F17ADE">
              <w:rPr>
                <w:rFonts w:ascii="Avenir LT Std 35 Light" w:hAnsi="Avenir LT Std 35 Light" w:cs="Arial"/>
                <w:sz w:val="24"/>
                <w:szCs w:val="24"/>
              </w:rPr>
              <w:t>Se acreditará tomando en cuenta la información remitida por la Dirección de Recursos Humanos en años y quincenas cumplidas como tiempo efectivo. No se podrán efectuar aproximaciones.</w:t>
            </w:r>
          </w:p>
        </w:tc>
      </w:tr>
    </w:tbl>
    <w:p w:rsidR="00394857" w:rsidRPr="00F17ADE" w:rsidRDefault="00394857" w:rsidP="00394857">
      <w:pPr>
        <w:rPr>
          <w:rFonts w:ascii="Avenir LT Std 35 Light" w:hAnsi="Avenir LT Std 35 Light"/>
          <w:sz w:val="24"/>
          <w:szCs w:val="24"/>
        </w:rPr>
      </w:pPr>
      <w:r w:rsidRPr="00F17ADE">
        <w:rPr>
          <w:rFonts w:ascii="Avenir LT Std 35 Light" w:hAnsi="Avenir LT Std 35 Light"/>
          <w:sz w:val="24"/>
          <w:szCs w:val="24"/>
        </w:rPr>
        <w:br w:type="page"/>
      </w:r>
    </w:p>
    <w:p w:rsidR="00650882" w:rsidRPr="00F17ADE" w:rsidRDefault="00650882" w:rsidP="00650882">
      <w:pPr>
        <w:spacing w:after="0" w:line="240" w:lineRule="auto"/>
        <w:jc w:val="center"/>
        <w:rPr>
          <w:rFonts w:ascii="Avenir LT Std 35 Light" w:hAnsi="Avenir LT Std 35 Light" w:cs="Arial"/>
          <w:b/>
          <w:color w:val="003300"/>
          <w:sz w:val="24"/>
          <w:szCs w:val="24"/>
        </w:rPr>
      </w:pPr>
      <w:r w:rsidRPr="00F17ADE">
        <w:rPr>
          <w:rFonts w:ascii="Avenir LT Std 35 Light" w:hAnsi="Avenir LT Std 35 Light" w:cs="Arial"/>
          <w:b/>
          <w:sz w:val="24"/>
          <w:szCs w:val="24"/>
        </w:rPr>
        <w:t>GLOSARIO</w:t>
      </w:r>
    </w:p>
    <w:p w:rsidR="00650882" w:rsidRPr="00F17ADE" w:rsidRDefault="00650882" w:rsidP="00650882">
      <w:pPr>
        <w:spacing w:after="0" w:line="240" w:lineRule="auto"/>
        <w:rPr>
          <w:rFonts w:ascii="Avenir LT Std 35 Light" w:hAnsi="Avenir LT Std 35 Light" w:cs="Arial"/>
          <w:b/>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Asesoría</w:t>
      </w:r>
      <w:r w:rsidRPr="00F17ADE">
        <w:rPr>
          <w:rFonts w:ascii="Avenir LT Std 35 Light" w:hAnsi="Avenir LT Std 35 Light" w:cs="Arial"/>
          <w:sz w:val="24"/>
          <w:szCs w:val="24"/>
        </w:rPr>
        <w:t xml:space="preserve">. Servicio especializado de colaboración, auxilio u orientación que presta el tutor a los estudiantes, para el desarrollo de diversas actividades académicas, culturales, deportivas o artísticas. </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Asesor disciplinar</w:t>
      </w:r>
      <w:r w:rsidRPr="00F17ADE">
        <w:rPr>
          <w:rFonts w:ascii="Avenir LT Std 35 Light" w:hAnsi="Avenir LT Std 35 Light" w:cs="Arial"/>
          <w:sz w:val="24"/>
          <w:szCs w:val="24"/>
        </w:rPr>
        <w:t>. Se refiere a la participación del tutor en las actividades que realiza para apoyar al alumno en la adquisición y/o reforzamiento de los aprendizajes (conocimientos, habilidades y actitudes) propios de su disciplina a través de estrategias que permitan al alumno lograr dichos propósitos.</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Alumnos de nuevo ingreso</w:t>
      </w:r>
      <w:r w:rsidRPr="00F17ADE">
        <w:rPr>
          <w:rFonts w:ascii="Avenir LT Std 35 Light" w:hAnsi="Avenir LT Std 35 Light" w:cs="Arial"/>
          <w:sz w:val="24"/>
          <w:szCs w:val="24"/>
        </w:rPr>
        <w:t>. Se considera al sector de la población estudiantil inscrito al primero y segundo nivel regular de acuerdo al programa educativo.</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Alumnos en condiciones de vulnerabilidad</w:t>
      </w:r>
      <w:r w:rsidRPr="00F17ADE">
        <w:rPr>
          <w:rFonts w:ascii="Avenir LT Std 35 Light" w:hAnsi="Avenir LT Std 35 Light" w:cs="Arial"/>
          <w:sz w:val="24"/>
          <w:szCs w:val="24"/>
        </w:rPr>
        <w:t>. Población estudiantil universitaria cuya situación socioeconómica, familiar, de salud física, psicológica o emocional, de origen étnico o ubicación geográfica, los coloque en condición desfavorable o de riesgo académico y requieran  la intervención del tutor para canalizar la atención a sus necesidades e impulsar su desempeño académico.</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Canalización.</w:t>
      </w:r>
      <w:r w:rsidRPr="00F17ADE">
        <w:rPr>
          <w:rFonts w:ascii="Avenir LT Std 35 Light" w:hAnsi="Avenir LT Std 35 Light" w:cs="Arial"/>
          <w:sz w:val="24"/>
          <w:szCs w:val="24"/>
        </w:rPr>
        <w:t xml:space="preserve"> Procedimiento para detectar, informar, orientar y/o transferir al tutorado a una instancia especializada que otorgue tratamiento adecuado a sus necesidades o problemáticas académicas y/o personales, que no son del ámbito de su competencia y que son relevantes para fortalecer el desempeño escolar, personal y profesional del tutorado. Existen dos tipos de canalización: interna y externa. La interna es la que se realiza considerando los servicios del propio espacio académico, y externa la que se realiza fuera del mismo, incluyendo programas de atención y servicios de apoyo existentes en la UAEM, así como los que otorga el sector público para lo cual se deberá utilizar los medios y convenios institucionales.</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Criterios</w:t>
      </w:r>
      <w:r w:rsidRPr="00F17ADE">
        <w:rPr>
          <w:rFonts w:ascii="Avenir LT Std 35 Light" w:hAnsi="Avenir LT Std 35 Light" w:cs="Arial"/>
          <w:sz w:val="24"/>
          <w:szCs w:val="24"/>
        </w:rPr>
        <w:t>. Norma, regla o pauta para dar veracidad a una acción.</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Competencias de empleabilidad</w:t>
      </w:r>
      <w:r w:rsidRPr="00F17ADE">
        <w:rPr>
          <w:rFonts w:ascii="Avenir LT Std 35 Light" w:hAnsi="Avenir LT Std 35 Light" w:cs="Arial"/>
          <w:sz w:val="24"/>
          <w:szCs w:val="24"/>
        </w:rPr>
        <w:t>. Se refiere al conjunto de habilidades necesarias para insertarse en el mercado laboral, mantenerse o reubicarse en él o bien autoemplearse, que desarrollará el alumno a través de las actividades planeadas y realizadas conjuntamente con el tutor.</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Desarrollo del Emprendedurismo</w:t>
      </w:r>
      <w:r w:rsidRPr="00F17ADE">
        <w:rPr>
          <w:rFonts w:ascii="Avenir LT Std 35 Light" w:hAnsi="Avenir LT Std 35 Light" w:cs="Arial"/>
          <w:sz w:val="24"/>
          <w:szCs w:val="24"/>
        </w:rPr>
        <w:t xml:space="preserve">. Es la planeación y realización de actividades orientadas a mejorar el talento creador e innovador del alumno en el diseño de proyectos productivos como: iniciar su propia empresa o mejorar una existente, con fines de lucro o de beneficio social. </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Diagnostico escolar del alumno</w:t>
      </w:r>
      <w:r w:rsidRPr="00F17ADE">
        <w:rPr>
          <w:rFonts w:ascii="Avenir LT Std 35 Light" w:hAnsi="Avenir LT Std 35 Light" w:cs="Arial"/>
          <w:sz w:val="24"/>
          <w:szCs w:val="24"/>
        </w:rPr>
        <w:t>. Es la tarea que realiza el tutor para detectar áreas de oportunidad para mejorar la condición escolar del alumno, a través de la indagación, análisis y definición de los problemas que obstaculizan los objetivos de superación y mejoramiento de la educación del estudiante universitario.</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Estudiante en riesgo</w:t>
      </w:r>
      <w:r w:rsidRPr="00F17ADE">
        <w:rPr>
          <w:rFonts w:ascii="Avenir LT Std 35 Light" w:hAnsi="Avenir LT Std 35 Light" w:cs="Arial"/>
          <w:sz w:val="24"/>
          <w:szCs w:val="24"/>
        </w:rPr>
        <w:t xml:space="preserve">. Estudiante que ingresa con el perfil más bajo de desempeño en el examen de selección, de rendimiento académico deficiente y con características socioeconómicas precarias. </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Formación integral</w:t>
      </w:r>
      <w:r w:rsidRPr="00F17ADE">
        <w:rPr>
          <w:rFonts w:ascii="Avenir LT Std 35 Light" w:hAnsi="Avenir LT Std 35 Light" w:cs="Arial"/>
          <w:sz w:val="24"/>
          <w:szCs w:val="24"/>
        </w:rPr>
        <w:t>. Concepto que se asume en la tutoría académica como proceso continuo, permanente y participativo para apoyar al estudiante en el desarrollo armónico de todas y cada una de sus dimensiones como ser humano (ética, espiritual, cognitiva, afectiva, comunicativa, estética, corporal y socio-política), a fin de lograr su plena realización, a través de actividades académicas, socioculturales y profesionales.</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Plan de Acción Tutorial</w:t>
      </w:r>
      <w:r w:rsidRPr="00F17ADE">
        <w:rPr>
          <w:rFonts w:ascii="Avenir LT Std 35 Light" w:hAnsi="Avenir LT Std 35 Light" w:cs="Arial"/>
          <w:sz w:val="24"/>
          <w:szCs w:val="24"/>
        </w:rPr>
        <w:t>. Conjunto de acciones a través de las cuales se diseña el contenido y la ejecución de la tutoría en el contexto de las necesidades e intereses de los alumnos, tomando como base los recursos humanos y materiales que tiene una escuela o facultad. Constituye un marco necesario para especificar criterios, procedimientos básicos y la proyección de resultados deseados expresados en metas. También se le nombra así al plan de acción que cada tutor construye para sus tutorados, considerando las capacidades y recursos de ambos actores: tutor y tutorado.</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Trayectoria Académica</w:t>
      </w:r>
      <w:r w:rsidRPr="00F17ADE">
        <w:rPr>
          <w:rFonts w:ascii="Avenir LT Std 35 Light" w:hAnsi="Avenir LT Std 35 Light" w:cs="Arial"/>
          <w:sz w:val="24"/>
          <w:szCs w:val="24"/>
        </w:rPr>
        <w:t>. Refiere el recorrido o ruta que el alumno, de acuerdo a sus intereses, capacidades y recursos puede seguir para cursar las unidades de aprendizaje que conforman su plan de estudios en los diferentes períodos escolares establecidos, en el que el tutor debe considerar como parámetro de orientación, el grado de flexibilidad y el apego a la normatividad que rige el desarrollo de dicho plan en la UAEM.</w:t>
      </w:r>
    </w:p>
    <w:p w:rsidR="00650882" w:rsidRPr="00F17ADE" w:rsidRDefault="00650882" w:rsidP="00650882">
      <w:pPr>
        <w:spacing w:after="0" w:line="240" w:lineRule="auto"/>
        <w:jc w:val="both"/>
        <w:rPr>
          <w:rFonts w:ascii="Avenir LT Std 35 Light" w:hAnsi="Avenir LT Std 35 Light" w:cs="Arial"/>
          <w:sz w:val="24"/>
          <w:szCs w:val="24"/>
        </w:rPr>
      </w:pPr>
    </w:p>
    <w:p w:rsidR="00650882" w:rsidRPr="00F17ADE" w:rsidRDefault="00650882" w:rsidP="00650882">
      <w:pPr>
        <w:spacing w:after="0" w:line="240" w:lineRule="auto"/>
        <w:jc w:val="both"/>
        <w:rPr>
          <w:rFonts w:ascii="Avenir LT Std 35 Light" w:hAnsi="Avenir LT Std 35 Light" w:cs="Arial"/>
          <w:sz w:val="24"/>
          <w:szCs w:val="24"/>
        </w:rPr>
      </w:pPr>
      <w:r w:rsidRPr="00F17ADE">
        <w:rPr>
          <w:rFonts w:ascii="Avenir LT Std 35 Light" w:hAnsi="Avenir LT Std 35 Light" w:cs="Arial"/>
          <w:b/>
          <w:sz w:val="24"/>
          <w:szCs w:val="24"/>
        </w:rPr>
        <w:t>Validación</w:t>
      </w:r>
      <w:r w:rsidRPr="00F17ADE">
        <w:rPr>
          <w:rFonts w:ascii="Avenir LT Std 35 Light" w:hAnsi="Avenir LT Std 35 Light" w:cs="Arial"/>
          <w:sz w:val="24"/>
          <w:szCs w:val="24"/>
        </w:rPr>
        <w:t>. Elemento que comprueba que junto con otros factores contribuyó a producir un resultado</w:t>
      </w:r>
      <w:r w:rsidR="00CA48DB" w:rsidRPr="00F17ADE">
        <w:rPr>
          <w:rFonts w:ascii="Avenir LT Std 35 Light" w:hAnsi="Avenir LT Std 35 Light" w:cs="Arial"/>
          <w:sz w:val="24"/>
          <w:szCs w:val="24"/>
        </w:rPr>
        <w:t>.</w:t>
      </w:r>
    </w:p>
    <w:p w:rsidR="00ED709C" w:rsidRPr="00F17ADE" w:rsidRDefault="00ED709C" w:rsidP="00ED709C">
      <w:pPr>
        <w:pStyle w:val="Sinespaciado"/>
        <w:jc w:val="center"/>
        <w:rPr>
          <w:rFonts w:ascii="Avenir LT Std 35 Light" w:hAnsi="Avenir LT Std 35 Light"/>
          <w:b/>
          <w:sz w:val="24"/>
          <w:szCs w:val="24"/>
        </w:rPr>
      </w:pPr>
    </w:p>
    <w:sectPr w:rsidR="00ED709C" w:rsidRPr="00F17ADE" w:rsidSect="003767DC">
      <w:pgSz w:w="12240" w:h="15840"/>
      <w:pgMar w:top="2552"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B8D" w:rsidRDefault="009A5B8D" w:rsidP="00927CE9">
      <w:pPr>
        <w:spacing w:after="0" w:line="240" w:lineRule="auto"/>
      </w:pPr>
      <w:r>
        <w:separator/>
      </w:r>
    </w:p>
  </w:endnote>
  <w:endnote w:type="continuationSeparator" w:id="0">
    <w:p w:rsidR="009A5B8D" w:rsidRDefault="009A5B8D" w:rsidP="00927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enir LT Std 35 Light">
    <w:panose1 w:val="00000000000000000000"/>
    <w:charset w:val="00"/>
    <w:family w:val="swiss"/>
    <w:notTrueType/>
    <w:pitch w:val="variable"/>
    <w:sig w:usb0="800000AF" w:usb1="4000204A" w:usb2="00000000" w:usb3="00000000" w:csb0="00000001" w:csb1="00000000"/>
  </w:font>
  <w:font w:name="Avenir Light">
    <w:altName w:val="Century Gothic"/>
    <w:charset w:val="00"/>
    <w:family w:val="auto"/>
    <w:pitch w:val="variable"/>
    <w:sig w:usb0="00000001" w:usb1="5000204A" w:usb2="00000000" w:usb3="00000000" w:csb0="0000009B" w:csb1="00000000"/>
  </w:font>
  <w:font w:name="Philosopher">
    <w:panose1 w:val="02000803000000020004"/>
    <w:charset w:val="00"/>
    <w:family w:val="auto"/>
    <w:pitch w:val="variable"/>
    <w:sig w:usb0="8000022F" w:usb1="0000000A" w:usb2="00000000" w:usb3="00000000" w:csb0="00000015"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805650"/>
      <w:docPartObj>
        <w:docPartGallery w:val="Page Numbers (Bottom of Page)"/>
        <w:docPartUnique/>
      </w:docPartObj>
    </w:sdtPr>
    <w:sdtEndPr>
      <w:rPr>
        <w:rFonts w:ascii="Philosopher" w:hAnsi="Philosopher"/>
        <w:sz w:val="20"/>
      </w:rPr>
    </w:sdtEndPr>
    <w:sdtContent>
      <w:p w:rsidR="00394857" w:rsidRPr="00394857" w:rsidRDefault="00A62BBB">
        <w:pPr>
          <w:pStyle w:val="Piedepgina"/>
          <w:jc w:val="center"/>
          <w:rPr>
            <w:rFonts w:ascii="Philosopher" w:hAnsi="Philosopher"/>
            <w:sz w:val="20"/>
          </w:rPr>
        </w:pPr>
        <w:r>
          <w:rPr>
            <w:noProof/>
            <w:lang w:eastAsia="es-MX"/>
          </w:rPr>
          <mc:AlternateContent>
            <mc:Choice Requires="wps">
              <w:drawing>
                <wp:anchor distT="0" distB="0" distL="114300" distR="114300" simplePos="0" relativeHeight="251665408" behindDoc="0" locked="0" layoutInCell="1" allowOverlap="1" wp14:anchorId="32E1EE1C" wp14:editId="207873ED">
                  <wp:simplePos x="0" y="0"/>
                  <wp:positionH relativeFrom="column">
                    <wp:posOffset>5606415</wp:posOffset>
                  </wp:positionH>
                  <wp:positionV relativeFrom="paragraph">
                    <wp:posOffset>100965</wp:posOffset>
                  </wp:positionV>
                  <wp:extent cx="647700" cy="4191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BBB" w:rsidRPr="00AF6C35" w:rsidRDefault="00A62BBB" w:rsidP="00A62BBB">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E1EE1C" id="_x0000_t202" coordsize="21600,21600" o:spt="202" path="m,l,21600r21600,l21600,xe">
                  <v:stroke joinstyle="miter"/>
                  <v:path gradientshapeok="t" o:connecttype="rect"/>
                </v:shapetype>
                <v:shape id="Cuadro de texto 1" o:spid="_x0000_s1027" type="#_x0000_t202" style="position:absolute;left:0;text-align:left;margin-left:441.45pt;margin-top:7.95pt;width:51pt;height:3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" filled="f" stroked="f" strokeweight=".5pt">
                  <v:textbox>
                    <w:txbxContent>
                      <w:p w:rsidR="00A62BBB" w:rsidRPr="00AF6C35" w:rsidRDefault="00A62BBB" w:rsidP="00A62BBB">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v:textbox>
                </v:shape>
              </w:pict>
            </mc:Fallback>
          </mc:AlternateContent>
        </w:r>
        <w:r w:rsidRPr="00A62BBB">
          <w:rPr>
            <w:rFonts w:ascii="Cambria" w:eastAsia="MS Mincho" w:hAnsi="Cambria" w:cs="Times New Roman"/>
            <w:noProof/>
            <w:sz w:val="24"/>
            <w:szCs w:val="24"/>
            <w:lang w:eastAsia="es-MX"/>
          </w:rPr>
          <mc:AlternateContent>
            <mc:Choice Requires="wps">
              <w:drawing>
                <wp:anchor distT="0" distB="0" distL="114300" distR="114300" simplePos="0" relativeHeight="251663360" behindDoc="0" locked="0" layoutInCell="1" allowOverlap="1" wp14:anchorId="3039091E" wp14:editId="171F9D4A">
                  <wp:simplePos x="0" y="0"/>
                  <wp:positionH relativeFrom="column">
                    <wp:posOffset>2872740</wp:posOffset>
                  </wp:positionH>
                  <wp:positionV relativeFrom="paragraph">
                    <wp:posOffset>-175260</wp:posOffset>
                  </wp:positionV>
                  <wp:extent cx="2171700" cy="9144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Instituto Literario No. 100 Ote.</w:t>
                              </w:r>
                            </w:p>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Col. Centro. C.P. 50000.</w:t>
                              </w:r>
                            </w:p>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Toluca, Estado de México</w:t>
                              </w:r>
                            </w:p>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Tel. (722) 2262352</w:t>
                              </w:r>
                            </w:p>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www.uaemex.mx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091E" id="Cuadro de texto 8" o:spid="_x0000_s1028" type="#_x0000_t202" style="position:absolute;left:0;text-align:left;margin-left:226.2pt;margin-top:-13.8pt;width:171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" filled="f" stroked="f">
                  <v:textbox>
                    <w:txbxContent>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Instituto Literario No. 100 Ote.</w:t>
                        </w:r>
                      </w:p>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Col. Centro. C.P. 50000.</w:t>
                        </w:r>
                      </w:p>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Toluca, Estado de México</w:t>
                        </w:r>
                      </w:p>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Tel. (722) 2262352</w:t>
                        </w:r>
                      </w:p>
                      <w:p w:rsidR="00A62BBB" w:rsidRPr="00C07F82" w:rsidRDefault="00A62BBB" w:rsidP="00A62BBB">
                        <w:pPr>
                          <w:spacing w:after="0" w:line="240" w:lineRule="auto"/>
                          <w:jc w:val="right"/>
                          <w:rPr>
                            <w:rFonts w:ascii="Avenir Light" w:hAnsi="Avenir Light"/>
                            <w:sz w:val="17"/>
                            <w:szCs w:val="17"/>
                          </w:rPr>
                        </w:pPr>
                        <w:r w:rsidRPr="00C07F82">
                          <w:rPr>
                            <w:rFonts w:ascii="Avenir Light" w:hAnsi="Avenir Light"/>
                            <w:sz w:val="17"/>
                            <w:szCs w:val="17"/>
                          </w:rPr>
                          <w:t>www.uaemex.mx</w:t>
                        </w:r>
                      </w:p>
                    </w:txbxContent>
                  </v:textbox>
                  <w10:wrap type="square"/>
                </v:shape>
              </w:pict>
            </mc:Fallback>
          </mc:AlternateContent>
        </w:r>
        <w:r w:rsidR="00394857" w:rsidRPr="00394857">
          <w:rPr>
            <w:rFonts w:ascii="Philosopher" w:hAnsi="Philosopher"/>
            <w:sz w:val="20"/>
          </w:rPr>
          <w:fldChar w:fldCharType="begin"/>
        </w:r>
        <w:r w:rsidR="00394857" w:rsidRPr="00394857">
          <w:rPr>
            <w:rFonts w:ascii="Philosopher" w:hAnsi="Philosopher"/>
            <w:sz w:val="20"/>
          </w:rPr>
          <w:instrText>PAGE   \* MERGEFORMAT</w:instrText>
        </w:r>
        <w:r w:rsidR="00394857" w:rsidRPr="00394857">
          <w:rPr>
            <w:rFonts w:ascii="Philosopher" w:hAnsi="Philosopher"/>
            <w:sz w:val="20"/>
          </w:rPr>
          <w:fldChar w:fldCharType="separate"/>
        </w:r>
        <w:r w:rsidR="00B93748" w:rsidRPr="00B93748">
          <w:rPr>
            <w:rFonts w:ascii="Philosopher" w:hAnsi="Philosopher"/>
            <w:noProof/>
            <w:sz w:val="20"/>
            <w:lang w:val="es-ES"/>
          </w:rPr>
          <w:t>46</w:t>
        </w:r>
        <w:r w:rsidR="00394857" w:rsidRPr="00394857">
          <w:rPr>
            <w:rFonts w:ascii="Philosopher" w:hAnsi="Philosopher"/>
            <w:sz w:val="20"/>
          </w:rPr>
          <w:fldChar w:fldCharType="end"/>
        </w:r>
      </w:p>
    </w:sdtContent>
  </w:sdt>
  <w:p w:rsidR="00394857" w:rsidRDefault="003948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B8D" w:rsidRDefault="009A5B8D" w:rsidP="00927CE9">
      <w:pPr>
        <w:spacing w:after="0" w:line="240" w:lineRule="auto"/>
      </w:pPr>
      <w:r>
        <w:separator/>
      </w:r>
    </w:p>
  </w:footnote>
  <w:footnote w:type="continuationSeparator" w:id="0">
    <w:p w:rsidR="009A5B8D" w:rsidRDefault="009A5B8D" w:rsidP="00927CE9">
      <w:pPr>
        <w:spacing w:after="0" w:line="240" w:lineRule="auto"/>
      </w:pPr>
      <w:r>
        <w:continuationSeparator/>
      </w:r>
    </w:p>
  </w:footnote>
  <w:footnote w:id="1">
    <w:p w:rsidR="00394857" w:rsidRPr="006E652C" w:rsidRDefault="00394857" w:rsidP="00394857">
      <w:pPr>
        <w:pStyle w:val="Textonotapie"/>
        <w:rPr>
          <w:lang w:val="pt-BR"/>
        </w:rPr>
      </w:pPr>
      <w:r w:rsidRPr="00D922EE">
        <w:rPr>
          <w:rStyle w:val="Refdenotaalpie"/>
          <w:rFonts w:ascii="Arial Narrow" w:hAnsi="Arial Narrow" w:cs="Arial"/>
        </w:rPr>
        <w:footnoteRef/>
      </w:r>
      <w:r w:rsidRPr="00D922EE">
        <w:rPr>
          <w:rFonts w:ascii="Arial Narrow" w:hAnsi="Arial Narrow" w:cs="Arial"/>
          <w:lang w:val="pt-BR"/>
        </w:rPr>
        <w:t xml:space="preserve"> Equivalente </w:t>
      </w:r>
      <w:r>
        <w:rPr>
          <w:rFonts w:ascii="Arial Narrow" w:hAnsi="Arial Narrow" w:cs="Arial"/>
          <w:lang w:val="pt-BR"/>
        </w:rPr>
        <w:t>a: Internet-base, rangos 61 a 80</w:t>
      </w:r>
      <w:r w:rsidRPr="00D922EE">
        <w:rPr>
          <w:rFonts w:ascii="Arial Narrow" w:hAnsi="Arial Narrow" w:cs="Arial"/>
          <w:lang w:val="pt-BR"/>
        </w:rPr>
        <w:t>; Computer-base, r</w:t>
      </w:r>
      <w:r>
        <w:rPr>
          <w:rFonts w:ascii="Arial Narrow" w:hAnsi="Arial Narrow" w:cs="Arial"/>
          <w:lang w:val="pt-BR"/>
        </w:rPr>
        <w:t>angos 173 a 220</w:t>
      </w:r>
      <w:r w:rsidRPr="00D922EE">
        <w:rPr>
          <w:rFonts w:ascii="Arial Narrow" w:hAnsi="Arial Narrow" w:cs="Arial"/>
          <w:lang w:val="pt-BR"/>
        </w:rPr>
        <w:t>.</w:t>
      </w:r>
    </w:p>
  </w:footnote>
  <w:footnote w:id="2">
    <w:p w:rsidR="00394857" w:rsidRPr="006E652C" w:rsidRDefault="00394857" w:rsidP="00394857">
      <w:pPr>
        <w:pStyle w:val="Textonotapie"/>
        <w:rPr>
          <w:lang w:val="pt-BR"/>
        </w:rPr>
      </w:pPr>
      <w:r w:rsidRPr="00D922EE">
        <w:rPr>
          <w:rStyle w:val="Refdenotaalpie"/>
          <w:rFonts w:ascii="Arial Narrow" w:hAnsi="Arial Narrow"/>
        </w:rPr>
        <w:footnoteRef/>
      </w:r>
      <w:r w:rsidRPr="00D922EE">
        <w:rPr>
          <w:rFonts w:ascii="Arial Narrow" w:hAnsi="Arial Narrow"/>
          <w:lang w:val="pt-BR"/>
        </w:rPr>
        <w:t xml:space="preserve"> </w:t>
      </w:r>
      <w:r w:rsidRPr="00D922EE">
        <w:rPr>
          <w:rFonts w:ascii="Arial Narrow" w:hAnsi="Arial Narrow" w:cs="Arial"/>
          <w:lang w:val="pt-BR"/>
        </w:rPr>
        <w:t>Equivale</w:t>
      </w:r>
      <w:r>
        <w:rPr>
          <w:rFonts w:ascii="Arial Narrow" w:hAnsi="Arial Narrow" w:cs="Arial"/>
          <w:lang w:val="pt-BR"/>
        </w:rPr>
        <w:t>nte a: Internet-base, rangos 81 a 100; Computer-base, rangos 221 a 260</w:t>
      </w:r>
      <w:r w:rsidRPr="00D922EE">
        <w:rPr>
          <w:rFonts w:ascii="Arial Narrow" w:hAnsi="Arial Narrow" w:cs="Arial"/>
          <w:lang w:val="pt-BR"/>
        </w:rPr>
        <w:t>.</w:t>
      </w:r>
    </w:p>
  </w:footnote>
  <w:footnote w:id="3">
    <w:p w:rsidR="00394857" w:rsidRPr="006E652C" w:rsidRDefault="00394857" w:rsidP="00394857">
      <w:pPr>
        <w:pStyle w:val="Textonotapie"/>
        <w:rPr>
          <w:lang w:val="pt-BR"/>
        </w:rPr>
      </w:pPr>
      <w:r w:rsidRPr="00577B2D">
        <w:rPr>
          <w:rStyle w:val="Refdenotaalpie"/>
          <w:rFonts w:ascii="Arial Narrow" w:hAnsi="Arial Narrow"/>
        </w:rPr>
        <w:footnoteRef/>
      </w:r>
      <w:r w:rsidRPr="00577B2D">
        <w:rPr>
          <w:rFonts w:ascii="Arial Narrow" w:hAnsi="Arial Narrow"/>
          <w:lang w:val="pt-BR"/>
        </w:rPr>
        <w:t xml:space="preserve"> </w:t>
      </w:r>
      <w:r w:rsidRPr="00577B2D">
        <w:rPr>
          <w:rFonts w:ascii="Arial Narrow" w:hAnsi="Arial Narrow" w:cs="Arial"/>
          <w:lang w:val="pt-BR"/>
        </w:rPr>
        <w:t>Equivalente a: Internet-base, rangos 101 a 120; Computer-base, rangos 261 a 300.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BBB" w:rsidRDefault="00A62BBB">
    <w:pPr>
      <w:pStyle w:val="Encabezado"/>
    </w:pPr>
    <w:r>
      <w:rPr>
        <w:noProof/>
        <w:lang w:eastAsia="es-MX"/>
      </w:rPr>
      <w:drawing>
        <wp:anchor distT="0" distB="0" distL="114300" distR="114300" simplePos="0" relativeHeight="251659264" behindDoc="1" locked="0" layoutInCell="1" allowOverlap="1" wp14:anchorId="1317912F" wp14:editId="0A296E8D">
          <wp:simplePos x="0" y="0"/>
          <wp:positionH relativeFrom="page">
            <wp:posOffset>22860</wp:posOffset>
          </wp:positionH>
          <wp:positionV relativeFrom="paragraph">
            <wp:posOffset>-419735</wp:posOffset>
          </wp:positionV>
          <wp:extent cx="7853680" cy="10163220"/>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a:blip r:embed="rId1">
                    <a:extLst>
                      <a:ext uri="{28A0092B-C50C-407E-A947-70E740481C1C}">
                        <a14:useLocalDpi xmlns:a14="http://schemas.microsoft.com/office/drawing/2010/main" val="0"/>
                      </a:ext>
                    </a:extLst>
                  </a:blip>
                  <a:stretch>
                    <a:fillRect/>
                  </a:stretch>
                </pic:blipFill>
                <pic:spPr>
                  <a:xfrm>
                    <a:off x="0" y="0"/>
                    <a:ext cx="7853680" cy="10163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A62BBB" w:rsidRDefault="00A62BBB">
    <w:pPr>
      <w:pStyle w:val="Encabezado"/>
    </w:pPr>
  </w:p>
  <w:p w:rsidR="00A62BBB" w:rsidRDefault="00A62BBB">
    <w:pPr>
      <w:pStyle w:val="Encabezado"/>
    </w:pPr>
    <w:r>
      <w:rPr>
        <w:noProof/>
        <w:lang w:eastAsia="es-MX"/>
      </w:rPr>
      <mc:AlternateContent>
        <mc:Choice Requires="wps">
          <w:drawing>
            <wp:anchor distT="0" distB="0" distL="114300" distR="114300" simplePos="0" relativeHeight="251661312" behindDoc="0" locked="0" layoutInCell="1" allowOverlap="1" wp14:anchorId="7282CCB8" wp14:editId="1EF4A336">
              <wp:simplePos x="0" y="0"/>
              <wp:positionH relativeFrom="margin">
                <wp:posOffset>133350</wp:posOffset>
              </wp:positionH>
              <wp:positionV relativeFrom="paragraph">
                <wp:posOffset>8255</wp:posOffset>
              </wp:positionV>
              <wp:extent cx="2800350"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8003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2BBB" w:rsidRPr="00C07F82" w:rsidRDefault="00A62BBB" w:rsidP="00A62BBB">
                          <w:pPr>
                            <w:rPr>
                              <w:rFonts w:ascii="Avenir Light" w:hAnsi="Avenir Light"/>
                              <w:sz w:val="20"/>
                              <w:szCs w:val="20"/>
                            </w:rPr>
                          </w:pPr>
                          <w:r w:rsidRPr="00C07F82">
                            <w:rPr>
                              <w:rFonts w:ascii="Avenir Light" w:hAnsi="Avenir Light"/>
                              <w:sz w:val="20"/>
                              <w:szCs w:val="20"/>
                            </w:rPr>
                            <w:t>Oficina del Abogado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2CCB8" id="_x0000_t202" coordsize="21600,21600" o:spt="202" path="m,l,21600r21600,l21600,xe">
              <v:stroke joinstyle="miter"/>
              <v:path gradientshapeok="t" o:connecttype="rect"/>
            </v:shapetype>
            <v:shape id="Cuadro de texto 6" o:spid="_x0000_s1026" type="#_x0000_t202" style="position:absolute;margin-left:10.5pt;margin-top:.65pt;width:220.5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3tsAIAAKo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" filled="f" stroked="f">
              <v:textbox>
                <w:txbxContent>
                  <w:p w:rsidR="00A62BBB" w:rsidRPr="00C07F82" w:rsidRDefault="00A62BBB" w:rsidP="00A62BBB">
                    <w:pPr>
                      <w:rPr>
                        <w:rFonts w:ascii="Avenir Light" w:hAnsi="Avenir Light"/>
                        <w:sz w:val="20"/>
                        <w:szCs w:val="20"/>
                      </w:rPr>
                    </w:pPr>
                    <w:r w:rsidRPr="00C07F82">
                      <w:rPr>
                        <w:rFonts w:ascii="Avenir Light" w:hAnsi="Avenir Light"/>
                        <w:sz w:val="20"/>
                        <w:szCs w:val="20"/>
                      </w:rPr>
                      <w:t>Oficina del Abogado General</w:t>
                    </w:r>
                  </w:p>
                </w:txbxContent>
              </v:textbox>
              <w10:wrap type="square" anchorx="margin"/>
            </v:shape>
          </w:pict>
        </mc:Fallback>
      </mc:AlternateContent>
    </w:r>
  </w:p>
  <w:p w:rsidR="00A62BBB" w:rsidRDefault="00A62BBB">
    <w:pPr>
      <w:pStyle w:val="Encabezado"/>
    </w:pPr>
  </w:p>
  <w:p w:rsidR="00A62BBB" w:rsidRDefault="00A62BBB">
    <w:pPr>
      <w:pStyle w:val="Encabezado"/>
    </w:pPr>
  </w:p>
  <w:p w:rsidR="00A62BBB" w:rsidRDefault="00A62BBB">
    <w:pPr>
      <w:pStyle w:val="Encabezado"/>
    </w:pPr>
  </w:p>
  <w:p w:rsidR="00A62BBB" w:rsidRDefault="00A62B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2242"/>
    <w:multiLevelType w:val="hybridMultilevel"/>
    <w:tmpl w:val="43AC7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3905B4"/>
    <w:multiLevelType w:val="hybridMultilevel"/>
    <w:tmpl w:val="E30A7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3E20B9"/>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B9619B"/>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4D9397E"/>
    <w:multiLevelType w:val="hybridMultilevel"/>
    <w:tmpl w:val="896C9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5E553DE"/>
    <w:multiLevelType w:val="hybridMultilevel"/>
    <w:tmpl w:val="7862E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7340E76"/>
    <w:multiLevelType w:val="hybridMultilevel"/>
    <w:tmpl w:val="D298C1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07DB1FF0"/>
    <w:multiLevelType w:val="hybridMultilevel"/>
    <w:tmpl w:val="E2D46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9E135B3"/>
    <w:multiLevelType w:val="hybridMultilevel"/>
    <w:tmpl w:val="BF7EE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A256ED8"/>
    <w:multiLevelType w:val="hybridMultilevel"/>
    <w:tmpl w:val="61DA7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A7B5507"/>
    <w:multiLevelType w:val="hybridMultilevel"/>
    <w:tmpl w:val="109A5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C012FE0"/>
    <w:multiLevelType w:val="hybridMultilevel"/>
    <w:tmpl w:val="C2166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D18741A"/>
    <w:multiLevelType w:val="hybridMultilevel"/>
    <w:tmpl w:val="C860AE9A"/>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nsid w:val="0EFF76F0"/>
    <w:multiLevelType w:val="hybridMultilevel"/>
    <w:tmpl w:val="21506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F0D07EF"/>
    <w:multiLevelType w:val="hybridMultilevel"/>
    <w:tmpl w:val="F372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0C15E93"/>
    <w:multiLevelType w:val="hybridMultilevel"/>
    <w:tmpl w:val="B9E07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185455D"/>
    <w:multiLevelType w:val="hybridMultilevel"/>
    <w:tmpl w:val="63A89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2173068"/>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26E2CDC"/>
    <w:multiLevelType w:val="hybridMultilevel"/>
    <w:tmpl w:val="3D8223E6"/>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9">
    <w:nsid w:val="127007E7"/>
    <w:multiLevelType w:val="hybridMultilevel"/>
    <w:tmpl w:val="BFC46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2A56FAE"/>
    <w:multiLevelType w:val="hybridMultilevel"/>
    <w:tmpl w:val="05A83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4A833FB"/>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58838F4"/>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60456DF"/>
    <w:multiLevelType w:val="hybridMultilevel"/>
    <w:tmpl w:val="5C243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6434FCE"/>
    <w:multiLevelType w:val="hybridMultilevel"/>
    <w:tmpl w:val="5D46D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6A605CE"/>
    <w:multiLevelType w:val="hybridMultilevel"/>
    <w:tmpl w:val="CD386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6B01CE6"/>
    <w:multiLevelType w:val="hybridMultilevel"/>
    <w:tmpl w:val="C0621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7931D34"/>
    <w:multiLevelType w:val="hybridMultilevel"/>
    <w:tmpl w:val="6A34B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884302C"/>
    <w:multiLevelType w:val="hybridMultilevel"/>
    <w:tmpl w:val="9CFAC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8B63031"/>
    <w:multiLevelType w:val="hybridMultilevel"/>
    <w:tmpl w:val="E9A05E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BC03EC4"/>
    <w:multiLevelType w:val="hybridMultilevel"/>
    <w:tmpl w:val="4B705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D697701"/>
    <w:multiLevelType w:val="hybridMultilevel"/>
    <w:tmpl w:val="40C4E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1DE80197"/>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0C435A6"/>
    <w:multiLevelType w:val="hybridMultilevel"/>
    <w:tmpl w:val="A6022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11906ED"/>
    <w:multiLevelType w:val="hybridMultilevel"/>
    <w:tmpl w:val="CE2C0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1851E27"/>
    <w:multiLevelType w:val="hybridMultilevel"/>
    <w:tmpl w:val="D1CE5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1893DDE"/>
    <w:multiLevelType w:val="hybridMultilevel"/>
    <w:tmpl w:val="9F16A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219F0F87"/>
    <w:multiLevelType w:val="hybridMultilevel"/>
    <w:tmpl w:val="D5188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1B435B9"/>
    <w:multiLevelType w:val="hybridMultilevel"/>
    <w:tmpl w:val="6ABAE44C"/>
    <w:lvl w:ilvl="0" w:tplc="3384CCDC">
      <w:start w:val="1"/>
      <w:numFmt w:val="bullet"/>
      <w:lvlText w:val=""/>
      <w:lvlJc w:val="left"/>
      <w:pPr>
        <w:tabs>
          <w:tab w:val="num" w:pos="794"/>
        </w:tabs>
        <w:ind w:left="794"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231629DF"/>
    <w:multiLevelType w:val="hybridMultilevel"/>
    <w:tmpl w:val="BE2C3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23AD6605"/>
    <w:multiLevelType w:val="hybridMultilevel"/>
    <w:tmpl w:val="352C4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3B5152F"/>
    <w:multiLevelType w:val="hybridMultilevel"/>
    <w:tmpl w:val="A36C1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24D96535"/>
    <w:multiLevelType w:val="hybridMultilevel"/>
    <w:tmpl w:val="361C4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5B14255"/>
    <w:multiLevelType w:val="hybridMultilevel"/>
    <w:tmpl w:val="AD1C7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26FE1048"/>
    <w:multiLevelType w:val="hybridMultilevel"/>
    <w:tmpl w:val="ABC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7CC7746"/>
    <w:multiLevelType w:val="hybridMultilevel"/>
    <w:tmpl w:val="3AD42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81901AB"/>
    <w:multiLevelType w:val="hybridMultilevel"/>
    <w:tmpl w:val="7C043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9281EE0"/>
    <w:multiLevelType w:val="hybridMultilevel"/>
    <w:tmpl w:val="5666FC0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nsid w:val="2AF64C28"/>
    <w:multiLevelType w:val="hybridMultilevel"/>
    <w:tmpl w:val="B0B6E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BC31C1E"/>
    <w:multiLevelType w:val="hybridMultilevel"/>
    <w:tmpl w:val="D11EE720"/>
    <w:lvl w:ilvl="0" w:tplc="080A0001">
      <w:start w:val="1"/>
      <w:numFmt w:val="bullet"/>
      <w:lvlText w:val=""/>
      <w:lvlJc w:val="left"/>
      <w:pPr>
        <w:ind w:left="-500" w:hanging="360"/>
      </w:pPr>
      <w:rPr>
        <w:rFonts w:ascii="Symbol" w:hAnsi="Symbol" w:hint="default"/>
      </w:rPr>
    </w:lvl>
    <w:lvl w:ilvl="1" w:tplc="080A0003" w:tentative="1">
      <w:start w:val="1"/>
      <w:numFmt w:val="bullet"/>
      <w:lvlText w:val="o"/>
      <w:lvlJc w:val="left"/>
      <w:pPr>
        <w:ind w:left="220" w:hanging="360"/>
      </w:pPr>
      <w:rPr>
        <w:rFonts w:ascii="Courier New" w:hAnsi="Courier New" w:cs="Courier New" w:hint="default"/>
      </w:rPr>
    </w:lvl>
    <w:lvl w:ilvl="2" w:tplc="080A0005" w:tentative="1">
      <w:start w:val="1"/>
      <w:numFmt w:val="bullet"/>
      <w:lvlText w:val=""/>
      <w:lvlJc w:val="left"/>
      <w:pPr>
        <w:ind w:left="940" w:hanging="360"/>
      </w:pPr>
      <w:rPr>
        <w:rFonts w:ascii="Wingdings" w:hAnsi="Wingdings" w:hint="default"/>
      </w:rPr>
    </w:lvl>
    <w:lvl w:ilvl="3" w:tplc="080A0001" w:tentative="1">
      <w:start w:val="1"/>
      <w:numFmt w:val="bullet"/>
      <w:lvlText w:val=""/>
      <w:lvlJc w:val="left"/>
      <w:pPr>
        <w:ind w:left="1660" w:hanging="360"/>
      </w:pPr>
      <w:rPr>
        <w:rFonts w:ascii="Symbol" w:hAnsi="Symbol" w:hint="default"/>
      </w:rPr>
    </w:lvl>
    <w:lvl w:ilvl="4" w:tplc="080A0003" w:tentative="1">
      <w:start w:val="1"/>
      <w:numFmt w:val="bullet"/>
      <w:lvlText w:val="o"/>
      <w:lvlJc w:val="left"/>
      <w:pPr>
        <w:ind w:left="2380" w:hanging="360"/>
      </w:pPr>
      <w:rPr>
        <w:rFonts w:ascii="Courier New" w:hAnsi="Courier New" w:cs="Courier New" w:hint="default"/>
      </w:rPr>
    </w:lvl>
    <w:lvl w:ilvl="5" w:tplc="080A0005" w:tentative="1">
      <w:start w:val="1"/>
      <w:numFmt w:val="bullet"/>
      <w:lvlText w:val=""/>
      <w:lvlJc w:val="left"/>
      <w:pPr>
        <w:ind w:left="3100" w:hanging="360"/>
      </w:pPr>
      <w:rPr>
        <w:rFonts w:ascii="Wingdings" w:hAnsi="Wingdings" w:hint="default"/>
      </w:rPr>
    </w:lvl>
    <w:lvl w:ilvl="6" w:tplc="080A0001" w:tentative="1">
      <w:start w:val="1"/>
      <w:numFmt w:val="bullet"/>
      <w:lvlText w:val=""/>
      <w:lvlJc w:val="left"/>
      <w:pPr>
        <w:ind w:left="3820" w:hanging="360"/>
      </w:pPr>
      <w:rPr>
        <w:rFonts w:ascii="Symbol" w:hAnsi="Symbol" w:hint="default"/>
      </w:rPr>
    </w:lvl>
    <w:lvl w:ilvl="7" w:tplc="080A0003" w:tentative="1">
      <w:start w:val="1"/>
      <w:numFmt w:val="bullet"/>
      <w:lvlText w:val="o"/>
      <w:lvlJc w:val="left"/>
      <w:pPr>
        <w:ind w:left="4540" w:hanging="360"/>
      </w:pPr>
      <w:rPr>
        <w:rFonts w:ascii="Courier New" w:hAnsi="Courier New" w:cs="Courier New" w:hint="default"/>
      </w:rPr>
    </w:lvl>
    <w:lvl w:ilvl="8" w:tplc="080A0005" w:tentative="1">
      <w:start w:val="1"/>
      <w:numFmt w:val="bullet"/>
      <w:lvlText w:val=""/>
      <w:lvlJc w:val="left"/>
      <w:pPr>
        <w:ind w:left="5260" w:hanging="360"/>
      </w:pPr>
      <w:rPr>
        <w:rFonts w:ascii="Wingdings" w:hAnsi="Wingdings" w:hint="default"/>
      </w:rPr>
    </w:lvl>
  </w:abstractNum>
  <w:abstractNum w:abstractNumId="50">
    <w:nsid w:val="2BCB4D39"/>
    <w:multiLevelType w:val="hybridMultilevel"/>
    <w:tmpl w:val="AA96E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CBA2609"/>
    <w:multiLevelType w:val="hybridMultilevel"/>
    <w:tmpl w:val="E4C29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CEA39A7"/>
    <w:multiLevelType w:val="hybridMultilevel"/>
    <w:tmpl w:val="E86AC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D264CF4"/>
    <w:multiLevelType w:val="hybridMultilevel"/>
    <w:tmpl w:val="AAB0B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D927B2D"/>
    <w:multiLevelType w:val="hybridMultilevel"/>
    <w:tmpl w:val="A0C07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E442B5A"/>
    <w:multiLevelType w:val="hybridMultilevel"/>
    <w:tmpl w:val="A0C4089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6">
    <w:nsid w:val="2ECB5108"/>
    <w:multiLevelType w:val="hybridMultilevel"/>
    <w:tmpl w:val="EE3AB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2F6D3436"/>
    <w:multiLevelType w:val="hybridMultilevel"/>
    <w:tmpl w:val="967479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nsid w:val="2FA4557B"/>
    <w:multiLevelType w:val="hybridMultilevel"/>
    <w:tmpl w:val="0CE86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2FB44E56"/>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05D0D57"/>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0D63905"/>
    <w:multiLevelType w:val="hybridMultilevel"/>
    <w:tmpl w:val="628C2674"/>
    <w:lvl w:ilvl="0" w:tplc="B4467F2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21D40AC"/>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30B6962"/>
    <w:multiLevelType w:val="hybridMultilevel"/>
    <w:tmpl w:val="462EC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35B10364"/>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7050B19"/>
    <w:multiLevelType w:val="hybridMultilevel"/>
    <w:tmpl w:val="FBEE8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370E42DD"/>
    <w:multiLevelType w:val="hybridMultilevel"/>
    <w:tmpl w:val="BA669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38846B6F"/>
    <w:multiLevelType w:val="hybridMultilevel"/>
    <w:tmpl w:val="84E25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39482FE4"/>
    <w:multiLevelType w:val="hybridMultilevel"/>
    <w:tmpl w:val="D98673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nsid w:val="3E9B119A"/>
    <w:multiLevelType w:val="hybridMultilevel"/>
    <w:tmpl w:val="C6B24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3EB27F13"/>
    <w:multiLevelType w:val="hybridMultilevel"/>
    <w:tmpl w:val="8A9606B4"/>
    <w:lvl w:ilvl="0" w:tplc="392E21F2">
      <w:start w:val="1"/>
      <w:numFmt w:val="bullet"/>
      <w:lvlText w:val=""/>
      <w:lvlJc w:val="left"/>
      <w:pPr>
        <w:tabs>
          <w:tab w:val="num" w:pos="397"/>
        </w:tabs>
        <w:ind w:left="397" w:hanging="397"/>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4104728D"/>
    <w:multiLevelType w:val="hybridMultilevel"/>
    <w:tmpl w:val="D46AA3B4"/>
    <w:lvl w:ilvl="0" w:tplc="CA6AE190">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10763CE"/>
    <w:multiLevelType w:val="hybridMultilevel"/>
    <w:tmpl w:val="4C48B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413E1E29"/>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3F00DDE"/>
    <w:multiLevelType w:val="hybridMultilevel"/>
    <w:tmpl w:val="4E64B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450B0245"/>
    <w:multiLevelType w:val="hybridMultilevel"/>
    <w:tmpl w:val="95FEAF34"/>
    <w:lvl w:ilvl="0" w:tplc="41967C38">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50D3860"/>
    <w:multiLevelType w:val="hybridMultilevel"/>
    <w:tmpl w:val="16ECB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462F3543"/>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63812AC"/>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474902F9"/>
    <w:multiLevelType w:val="hybridMultilevel"/>
    <w:tmpl w:val="14B27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479B35FF"/>
    <w:multiLevelType w:val="hybridMultilevel"/>
    <w:tmpl w:val="919ED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48651EEB"/>
    <w:multiLevelType w:val="hybridMultilevel"/>
    <w:tmpl w:val="C3AA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4AF850D3"/>
    <w:multiLevelType w:val="hybridMultilevel"/>
    <w:tmpl w:val="A6244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4C2611C2"/>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4DC94A91"/>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4E3213C5"/>
    <w:multiLevelType w:val="hybridMultilevel"/>
    <w:tmpl w:val="60CE3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4F1E6700"/>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4FCF6D10"/>
    <w:multiLevelType w:val="hybridMultilevel"/>
    <w:tmpl w:val="84DEC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00E5C62"/>
    <w:multiLevelType w:val="hybridMultilevel"/>
    <w:tmpl w:val="B6FED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18F303F"/>
    <w:multiLevelType w:val="hybridMultilevel"/>
    <w:tmpl w:val="AE9E5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2206CC4"/>
    <w:multiLevelType w:val="hybridMultilevel"/>
    <w:tmpl w:val="D220C5C4"/>
    <w:lvl w:ilvl="0" w:tplc="080A0001">
      <w:start w:val="1"/>
      <w:numFmt w:val="bullet"/>
      <w:lvlText w:val=""/>
      <w:lvlJc w:val="left"/>
      <w:pPr>
        <w:ind w:left="712" w:hanging="360"/>
      </w:pPr>
      <w:rPr>
        <w:rFonts w:ascii="Symbol" w:hAnsi="Symbol" w:hint="default"/>
      </w:rPr>
    </w:lvl>
    <w:lvl w:ilvl="1" w:tplc="080A0003" w:tentative="1">
      <w:start w:val="1"/>
      <w:numFmt w:val="bullet"/>
      <w:lvlText w:val="o"/>
      <w:lvlJc w:val="left"/>
      <w:pPr>
        <w:ind w:left="1432" w:hanging="360"/>
      </w:pPr>
      <w:rPr>
        <w:rFonts w:ascii="Courier New" w:hAnsi="Courier New" w:cs="Courier New" w:hint="default"/>
      </w:rPr>
    </w:lvl>
    <w:lvl w:ilvl="2" w:tplc="080A0005" w:tentative="1">
      <w:start w:val="1"/>
      <w:numFmt w:val="bullet"/>
      <w:lvlText w:val=""/>
      <w:lvlJc w:val="left"/>
      <w:pPr>
        <w:ind w:left="2152" w:hanging="360"/>
      </w:pPr>
      <w:rPr>
        <w:rFonts w:ascii="Wingdings" w:hAnsi="Wingdings" w:hint="default"/>
      </w:rPr>
    </w:lvl>
    <w:lvl w:ilvl="3" w:tplc="080A0001" w:tentative="1">
      <w:start w:val="1"/>
      <w:numFmt w:val="bullet"/>
      <w:lvlText w:val=""/>
      <w:lvlJc w:val="left"/>
      <w:pPr>
        <w:ind w:left="2872" w:hanging="360"/>
      </w:pPr>
      <w:rPr>
        <w:rFonts w:ascii="Symbol" w:hAnsi="Symbol" w:hint="default"/>
      </w:rPr>
    </w:lvl>
    <w:lvl w:ilvl="4" w:tplc="080A0003" w:tentative="1">
      <w:start w:val="1"/>
      <w:numFmt w:val="bullet"/>
      <w:lvlText w:val="o"/>
      <w:lvlJc w:val="left"/>
      <w:pPr>
        <w:ind w:left="3592" w:hanging="360"/>
      </w:pPr>
      <w:rPr>
        <w:rFonts w:ascii="Courier New" w:hAnsi="Courier New" w:cs="Courier New" w:hint="default"/>
      </w:rPr>
    </w:lvl>
    <w:lvl w:ilvl="5" w:tplc="080A0005" w:tentative="1">
      <w:start w:val="1"/>
      <w:numFmt w:val="bullet"/>
      <w:lvlText w:val=""/>
      <w:lvlJc w:val="left"/>
      <w:pPr>
        <w:ind w:left="4312" w:hanging="360"/>
      </w:pPr>
      <w:rPr>
        <w:rFonts w:ascii="Wingdings" w:hAnsi="Wingdings" w:hint="default"/>
      </w:rPr>
    </w:lvl>
    <w:lvl w:ilvl="6" w:tplc="080A0001" w:tentative="1">
      <w:start w:val="1"/>
      <w:numFmt w:val="bullet"/>
      <w:lvlText w:val=""/>
      <w:lvlJc w:val="left"/>
      <w:pPr>
        <w:ind w:left="5032" w:hanging="360"/>
      </w:pPr>
      <w:rPr>
        <w:rFonts w:ascii="Symbol" w:hAnsi="Symbol" w:hint="default"/>
      </w:rPr>
    </w:lvl>
    <w:lvl w:ilvl="7" w:tplc="080A0003" w:tentative="1">
      <w:start w:val="1"/>
      <w:numFmt w:val="bullet"/>
      <w:lvlText w:val="o"/>
      <w:lvlJc w:val="left"/>
      <w:pPr>
        <w:ind w:left="5752" w:hanging="360"/>
      </w:pPr>
      <w:rPr>
        <w:rFonts w:ascii="Courier New" w:hAnsi="Courier New" w:cs="Courier New" w:hint="default"/>
      </w:rPr>
    </w:lvl>
    <w:lvl w:ilvl="8" w:tplc="080A0005" w:tentative="1">
      <w:start w:val="1"/>
      <w:numFmt w:val="bullet"/>
      <w:lvlText w:val=""/>
      <w:lvlJc w:val="left"/>
      <w:pPr>
        <w:ind w:left="6472" w:hanging="360"/>
      </w:pPr>
      <w:rPr>
        <w:rFonts w:ascii="Wingdings" w:hAnsi="Wingdings" w:hint="default"/>
      </w:rPr>
    </w:lvl>
  </w:abstractNum>
  <w:abstractNum w:abstractNumId="91">
    <w:nsid w:val="52415D06"/>
    <w:multiLevelType w:val="hybridMultilevel"/>
    <w:tmpl w:val="D660C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5328625D"/>
    <w:multiLevelType w:val="hybridMultilevel"/>
    <w:tmpl w:val="B3BA5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53552DD4"/>
    <w:multiLevelType w:val="hybridMultilevel"/>
    <w:tmpl w:val="D04ED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55277139"/>
    <w:multiLevelType w:val="hybridMultilevel"/>
    <w:tmpl w:val="EB20D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55F61104"/>
    <w:multiLevelType w:val="hybridMultilevel"/>
    <w:tmpl w:val="CD98E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56CA5385"/>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573C4EAA"/>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575E71E3"/>
    <w:multiLevelType w:val="hybridMultilevel"/>
    <w:tmpl w:val="C65A1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579A7363"/>
    <w:multiLevelType w:val="hybridMultilevel"/>
    <w:tmpl w:val="D8247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58F57C97"/>
    <w:multiLevelType w:val="hybridMultilevel"/>
    <w:tmpl w:val="1AE2B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5A984FAE"/>
    <w:multiLevelType w:val="hybridMultilevel"/>
    <w:tmpl w:val="D026B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nsid w:val="5AE311B5"/>
    <w:multiLevelType w:val="hybridMultilevel"/>
    <w:tmpl w:val="4A642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5D0428E8"/>
    <w:multiLevelType w:val="hybridMultilevel"/>
    <w:tmpl w:val="FA2E5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5D196551"/>
    <w:multiLevelType w:val="hybridMultilevel"/>
    <w:tmpl w:val="769A980C"/>
    <w:lvl w:ilvl="0" w:tplc="392E21F2">
      <w:start w:val="1"/>
      <w:numFmt w:val="bullet"/>
      <w:lvlText w:val=""/>
      <w:lvlJc w:val="left"/>
      <w:pPr>
        <w:tabs>
          <w:tab w:val="num" w:pos="397"/>
        </w:tabs>
        <w:ind w:left="39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nsid w:val="5FA05A96"/>
    <w:multiLevelType w:val="hybridMultilevel"/>
    <w:tmpl w:val="D062E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nsid w:val="5FC60CBD"/>
    <w:multiLevelType w:val="hybridMultilevel"/>
    <w:tmpl w:val="DE6A0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nsid w:val="61582FC3"/>
    <w:multiLevelType w:val="hybridMultilevel"/>
    <w:tmpl w:val="18664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nsid w:val="615A76B8"/>
    <w:multiLevelType w:val="hybridMultilevel"/>
    <w:tmpl w:val="CCCEB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61710944"/>
    <w:multiLevelType w:val="hybridMultilevel"/>
    <w:tmpl w:val="4AAAD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63F320C0"/>
    <w:multiLevelType w:val="hybridMultilevel"/>
    <w:tmpl w:val="42F89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64567F39"/>
    <w:multiLevelType w:val="hybridMultilevel"/>
    <w:tmpl w:val="16FE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nsid w:val="650D6CBD"/>
    <w:multiLevelType w:val="hybridMultilevel"/>
    <w:tmpl w:val="CF220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673B19C1"/>
    <w:multiLevelType w:val="hybridMultilevel"/>
    <w:tmpl w:val="4F12C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nsid w:val="67EB7B4A"/>
    <w:multiLevelType w:val="hybridMultilevel"/>
    <w:tmpl w:val="19BE0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684B4848"/>
    <w:multiLevelType w:val="hybridMultilevel"/>
    <w:tmpl w:val="90CA1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688C09E5"/>
    <w:multiLevelType w:val="hybridMultilevel"/>
    <w:tmpl w:val="81B68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nsid w:val="68A42061"/>
    <w:multiLevelType w:val="hybridMultilevel"/>
    <w:tmpl w:val="431A8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nsid w:val="68B07808"/>
    <w:multiLevelType w:val="hybridMultilevel"/>
    <w:tmpl w:val="5F0A5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nsid w:val="69B17683"/>
    <w:multiLevelType w:val="hybridMultilevel"/>
    <w:tmpl w:val="A78E8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nsid w:val="69E07E34"/>
    <w:multiLevelType w:val="hybridMultilevel"/>
    <w:tmpl w:val="C21896A0"/>
    <w:lvl w:ilvl="0" w:tplc="392E21F2">
      <w:start w:val="1"/>
      <w:numFmt w:val="bullet"/>
      <w:lvlText w:val=""/>
      <w:lvlJc w:val="left"/>
      <w:pPr>
        <w:tabs>
          <w:tab w:val="num" w:pos="397"/>
        </w:tabs>
        <w:ind w:left="39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1">
    <w:nsid w:val="6A627E8B"/>
    <w:multiLevelType w:val="hybridMultilevel"/>
    <w:tmpl w:val="28C2225A"/>
    <w:lvl w:ilvl="0" w:tplc="4988697E">
      <w:start w:val="1"/>
      <w:numFmt w:val="bullet"/>
      <w:lvlText w:val=""/>
      <w:lvlJc w:val="left"/>
      <w:pPr>
        <w:tabs>
          <w:tab w:val="num" w:pos="397"/>
        </w:tabs>
        <w:ind w:left="397" w:hanging="397"/>
      </w:pPr>
      <w:rPr>
        <w:rFonts w:ascii="Symbol" w:hAnsi="Symbol" w:hint="default"/>
        <w:sz w:val="24"/>
        <w:szCs w:val="24"/>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6B3F2A15"/>
    <w:multiLevelType w:val="hybridMultilevel"/>
    <w:tmpl w:val="4BCE7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nsid w:val="6BC81C10"/>
    <w:multiLevelType w:val="hybridMultilevel"/>
    <w:tmpl w:val="40543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nsid w:val="6BDB707B"/>
    <w:multiLevelType w:val="hybridMultilevel"/>
    <w:tmpl w:val="D84A3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nsid w:val="6C6E79D6"/>
    <w:multiLevelType w:val="hybridMultilevel"/>
    <w:tmpl w:val="AFBAF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nsid w:val="6D12267D"/>
    <w:multiLevelType w:val="hybridMultilevel"/>
    <w:tmpl w:val="3DE4D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nsid w:val="6D67693F"/>
    <w:multiLevelType w:val="hybridMultilevel"/>
    <w:tmpl w:val="D1482DB2"/>
    <w:lvl w:ilvl="0" w:tplc="17187B8A">
      <w:start w:val="1"/>
      <w:numFmt w:val="bullet"/>
      <w:lvlText w:val=""/>
      <w:lvlJc w:val="left"/>
      <w:pPr>
        <w:tabs>
          <w:tab w:val="num" w:pos="397"/>
        </w:tabs>
        <w:ind w:left="397" w:hanging="397"/>
      </w:pPr>
      <w:rPr>
        <w:rFonts w:ascii="Symbol" w:hAnsi="Symbol" w:hint="default"/>
        <w:sz w:val="24"/>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6D883B09"/>
    <w:multiLevelType w:val="hybridMultilevel"/>
    <w:tmpl w:val="F6E08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nsid w:val="6EF90CFA"/>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6F0268AC"/>
    <w:multiLevelType w:val="hybridMultilevel"/>
    <w:tmpl w:val="5A446CDE"/>
    <w:lvl w:ilvl="0" w:tplc="9FF4E798">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6F351D0A"/>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70023AF2"/>
    <w:multiLevelType w:val="hybridMultilevel"/>
    <w:tmpl w:val="2DC89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nsid w:val="701F175D"/>
    <w:multiLevelType w:val="hybridMultilevel"/>
    <w:tmpl w:val="F404E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nsid w:val="72B42A0E"/>
    <w:multiLevelType w:val="hybridMultilevel"/>
    <w:tmpl w:val="1D4AF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nsid w:val="72DC2D31"/>
    <w:multiLevelType w:val="hybridMultilevel"/>
    <w:tmpl w:val="C03C562A"/>
    <w:lvl w:ilvl="0" w:tplc="ED54596E">
      <w:start w:val="1"/>
      <w:numFmt w:val="bullet"/>
      <w:lvlText w:val=""/>
      <w:lvlJc w:val="left"/>
      <w:pPr>
        <w:tabs>
          <w:tab w:val="num" w:pos="397"/>
        </w:tabs>
        <w:ind w:left="397" w:hanging="397"/>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6">
    <w:nsid w:val="73414F0D"/>
    <w:multiLevelType w:val="hybridMultilevel"/>
    <w:tmpl w:val="C52839A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74593F9B"/>
    <w:multiLevelType w:val="hybridMultilevel"/>
    <w:tmpl w:val="BEC89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nsid w:val="74872FF9"/>
    <w:multiLevelType w:val="hybridMultilevel"/>
    <w:tmpl w:val="62EC6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77AD78CD"/>
    <w:multiLevelType w:val="hybridMultilevel"/>
    <w:tmpl w:val="5BC62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nsid w:val="781B7B1C"/>
    <w:multiLevelType w:val="hybridMultilevel"/>
    <w:tmpl w:val="91E0C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7A920FAA"/>
    <w:multiLevelType w:val="hybridMultilevel"/>
    <w:tmpl w:val="4E98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nsid w:val="7C3C4DBA"/>
    <w:multiLevelType w:val="hybridMultilevel"/>
    <w:tmpl w:val="2C5C3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nsid w:val="7F00790C"/>
    <w:multiLevelType w:val="hybridMultilevel"/>
    <w:tmpl w:val="285486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4">
    <w:nsid w:val="7F0F243A"/>
    <w:multiLevelType w:val="hybridMultilevel"/>
    <w:tmpl w:val="A0E28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30"/>
  </w:num>
  <w:num w:numId="3">
    <w:abstractNumId w:val="71"/>
  </w:num>
  <w:num w:numId="4">
    <w:abstractNumId w:val="61"/>
  </w:num>
  <w:num w:numId="5">
    <w:abstractNumId w:val="60"/>
  </w:num>
  <w:num w:numId="6">
    <w:abstractNumId w:val="59"/>
  </w:num>
  <w:num w:numId="7">
    <w:abstractNumId w:val="3"/>
  </w:num>
  <w:num w:numId="8">
    <w:abstractNumId w:val="97"/>
  </w:num>
  <w:num w:numId="9">
    <w:abstractNumId w:val="73"/>
  </w:num>
  <w:num w:numId="10">
    <w:abstractNumId w:val="136"/>
  </w:num>
  <w:num w:numId="11">
    <w:abstractNumId w:val="86"/>
  </w:num>
  <w:num w:numId="12">
    <w:abstractNumId w:val="84"/>
  </w:num>
  <w:num w:numId="13">
    <w:abstractNumId w:val="83"/>
  </w:num>
  <w:num w:numId="14">
    <w:abstractNumId w:val="64"/>
  </w:num>
  <w:num w:numId="15">
    <w:abstractNumId w:val="77"/>
  </w:num>
  <w:num w:numId="16">
    <w:abstractNumId w:val="17"/>
  </w:num>
  <w:num w:numId="17">
    <w:abstractNumId w:val="32"/>
  </w:num>
  <w:num w:numId="18">
    <w:abstractNumId w:val="96"/>
  </w:num>
  <w:num w:numId="19">
    <w:abstractNumId w:val="21"/>
  </w:num>
  <w:num w:numId="20">
    <w:abstractNumId w:val="62"/>
  </w:num>
  <w:num w:numId="21">
    <w:abstractNumId w:val="131"/>
  </w:num>
  <w:num w:numId="22">
    <w:abstractNumId w:val="129"/>
  </w:num>
  <w:num w:numId="23">
    <w:abstractNumId w:val="2"/>
  </w:num>
  <w:num w:numId="24">
    <w:abstractNumId w:val="78"/>
  </w:num>
  <w:num w:numId="25">
    <w:abstractNumId w:val="70"/>
  </w:num>
  <w:num w:numId="26">
    <w:abstractNumId w:val="104"/>
  </w:num>
  <w:num w:numId="27">
    <w:abstractNumId w:val="135"/>
  </w:num>
  <w:num w:numId="28">
    <w:abstractNumId w:val="127"/>
  </w:num>
  <w:num w:numId="29">
    <w:abstractNumId w:val="121"/>
  </w:num>
  <w:num w:numId="30">
    <w:abstractNumId w:val="38"/>
  </w:num>
  <w:num w:numId="31">
    <w:abstractNumId w:val="120"/>
  </w:num>
  <w:num w:numId="32">
    <w:abstractNumId w:val="111"/>
  </w:num>
  <w:num w:numId="33">
    <w:abstractNumId w:val="57"/>
  </w:num>
  <w:num w:numId="34">
    <w:abstractNumId w:val="49"/>
  </w:num>
  <w:num w:numId="35">
    <w:abstractNumId w:val="98"/>
  </w:num>
  <w:num w:numId="36">
    <w:abstractNumId w:val="16"/>
  </w:num>
  <w:num w:numId="37">
    <w:abstractNumId w:val="141"/>
  </w:num>
  <w:num w:numId="38">
    <w:abstractNumId w:val="4"/>
  </w:num>
  <w:num w:numId="39">
    <w:abstractNumId w:val="91"/>
  </w:num>
  <w:num w:numId="40">
    <w:abstractNumId w:val="115"/>
  </w:num>
  <w:num w:numId="41">
    <w:abstractNumId w:val="27"/>
  </w:num>
  <w:num w:numId="42">
    <w:abstractNumId w:val="79"/>
  </w:num>
  <w:num w:numId="43">
    <w:abstractNumId w:val="89"/>
  </w:num>
  <w:num w:numId="44">
    <w:abstractNumId w:val="26"/>
  </w:num>
  <w:num w:numId="45">
    <w:abstractNumId w:val="108"/>
  </w:num>
  <w:num w:numId="46">
    <w:abstractNumId w:val="112"/>
  </w:num>
  <w:num w:numId="47">
    <w:abstractNumId w:val="118"/>
  </w:num>
  <w:num w:numId="48">
    <w:abstractNumId w:val="69"/>
  </w:num>
  <w:num w:numId="49">
    <w:abstractNumId w:val="11"/>
  </w:num>
  <w:num w:numId="50">
    <w:abstractNumId w:val="140"/>
  </w:num>
  <w:num w:numId="51">
    <w:abstractNumId w:val="56"/>
  </w:num>
  <w:num w:numId="52">
    <w:abstractNumId w:val="45"/>
  </w:num>
  <w:num w:numId="53">
    <w:abstractNumId w:val="88"/>
  </w:num>
  <w:num w:numId="54">
    <w:abstractNumId w:val="93"/>
  </w:num>
  <w:num w:numId="55">
    <w:abstractNumId w:val="51"/>
  </w:num>
  <w:num w:numId="56">
    <w:abstractNumId w:val="109"/>
  </w:num>
  <w:num w:numId="57">
    <w:abstractNumId w:val="58"/>
  </w:num>
  <w:num w:numId="58">
    <w:abstractNumId w:val="29"/>
  </w:num>
  <w:num w:numId="59">
    <w:abstractNumId w:val="8"/>
  </w:num>
  <w:num w:numId="60">
    <w:abstractNumId w:val="126"/>
  </w:num>
  <w:num w:numId="61">
    <w:abstractNumId w:val="28"/>
  </w:num>
  <w:num w:numId="62">
    <w:abstractNumId w:val="85"/>
  </w:num>
  <w:num w:numId="63">
    <w:abstractNumId w:val="134"/>
  </w:num>
  <w:num w:numId="64">
    <w:abstractNumId w:val="7"/>
  </w:num>
  <w:num w:numId="65">
    <w:abstractNumId w:val="65"/>
  </w:num>
  <w:num w:numId="66">
    <w:abstractNumId w:val="42"/>
  </w:num>
  <w:num w:numId="67">
    <w:abstractNumId w:val="34"/>
  </w:num>
  <w:num w:numId="68">
    <w:abstractNumId w:val="46"/>
  </w:num>
  <w:num w:numId="69">
    <w:abstractNumId w:val="35"/>
  </w:num>
  <w:num w:numId="70">
    <w:abstractNumId w:val="122"/>
  </w:num>
  <w:num w:numId="71">
    <w:abstractNumId w:val="106"/>
  </w:num>
  <w:num w:numId="72">
    <w:abstractNumId w:val="103"/>
  </w:num>
  <w:num w:numId="73">
    <w:abstractNumId w:val="124"/>
  </w:num>
  <w:num w:numId="74">
    <w:abstractNumId w:val="80"/>
  </w:num>
  <w:num w:numId="75">
    <w:abstractNumId w:val="132"/>
  </w:num>
  <w:num w:numId="76">
    <w:abstractNumId w:val="37"/>
  </w:num>
  <w:num w:numId="77">
    <w:abstractNumId w:val="67"/>
  </w:num>
  <w:num w:numId="78">
    <w:abstractNumId w:val="87"/>
  </w:num>
  <w:num w:numId="79">
    <w:abstractNumId w:val="31"/>
  </w:num>
  <w:num w:numId="80">
    <w:abstractNumId w:val="18"/>
  </w:num>
  <w:num w:numId="81">
    <w:abstractNumId w:val="12"/>
  </w:num>
  <w:num w:numId="82">
    <w:abstractNumId w:val="99"/>
  </w:num>
  <w:num w:numId="83">
    <w:abstractNumId w:val="50"/>
  </w:num>
  <w:num w:numId="84">
    <w:abstractNumId w:val="138"/>
  </w:num>
  <w:num w:numId="85">
    <w:abstractNumId w:val="137"/>
  </w:num>
  <w:num w:numId="86">
    <w:abstractNumId w:val="13"/>
  </w:num>
  <w:num w:numId="87">
    <w:abstractNumId w:val="125"/>
  </w:num>
  <w:num w:numId="88">
    <w:abstractNumId w:val="74"/>
  </w:num>
  <w:num w:numId="89">
    <w:abstractNumId w:val="100"/>
  </w:num>
  <w:num w:numId="90">
    <w:abstractNumId w:val="92"/>
  </w:num>
  <w:num w:numId="91">
    <w:abstractNumId w:val="76"/>
  </w:num>
  <w:num w:numId="92">
    <w:abstractNumId w:val="110"/>
  </w:num>
  <w:num w:numId="93">
    <w:abstractNumId w:val="43"/>
  </w:num>
  <w:num w:numId="94">
    <w:abstractNumId w:val="90"/>
  </w:num>
  <w:num w:numId="95">
    <w:abstractNumId w:val="113"/>
  </w:num>
  <w:num w:numId="96">
    <w:abstractNumId w:val="143"/>
  </w:num>
  <w:num w:numId="97">
    <w:abstractNumId w:val="19"/>
  </w:num>
  <w:num w:numId="98">
    <w:abstractNumId w:val="36"/>
  </w:num>
  <w:num w:numId="99">
    <w:abstractNumId w:val="9"/>
  </w:num>
  <w:num w:numId="100">
    <w:abstractNumId w:val="1"/>
  </w:num>
  <w:num w:numId="101">
    <w:abstractNumId w:val="5"/>
  </w:num>
  <w:num w:numId="102">
    <w:abstractNumId w:val="48"/>
  </w:num>
  <w:num w:numId="103">
    <w:abstractNumId w:val="101"/>
  </w:num>
  <w:num w:numId="104">
    <w:abstractNumId w:val="40"/>
  </w:num>
  <w:num w:numId="105">
    <w:abstractNumId w:val="24"/>
  </w:num>
  <w:num w:numId="106">
    <w:abstractNumId w:val="0"/>
  </w:num>
  <w:num w:numId="107">
    <w:abstractNumId w:val="47"/>
  </w:num>
  <w:num w:numId="108">
    <w:abstractNumId w:val="39"/>
  </w:num>
  <w:num w:numId="109">
    <w:abstractNumId w:val="20"/>
  </w:num>
  <w:num w:numId="110">
    <w:abstractNumId w:val="52"/>
  </w:num>
  <w:num w:numId="111">
    <w:abstractNumId w:val="94"/>
  </w:num>
  <w:num w:numId="112">
    <w:abstractNumId w:val="23"/>
  </w:num>
  <w:num w:numId="113">
    <w:abstractNumId w:val="68"/>
  </w:num>
  <w:num w:numId="114">
    <w:abstractNumId w:val="14"/>
  </w:num>
  <w:num w:numId="115">
    <w:abstractNumId w:val="6"/>
  </w:num>
  <w:num w:numId="116">
    <w:abstractNumId w:val="107"/>
  </w:num>
  <w:num w:numId="117">
    <w:abstractNumId w:val="25"/>
  </w:num>
  <w:num w:numId="118">
    <w:abstractNumId w:val="116"/>
  </w:num>
  <w:num w:numId="119">
    <w:abstractNumId w:val="66"/>
  </w:num>
  <w:num w:numId="120">
    <w:abstractNumId w:val="41"/>
  </w:num>
  <w:num w:numId="121">
    <w:abstractNumId w:val="30"/>
  </w:num>
  <w:num w:numId="122">
    <w:abstractNumId w:val="15"/>
  </w:num>
  <w:num w:numId="123">
    <w:abstractNumId w:val="95"/>
  </w:num>
  <w:num w:numId="124">
    <w:abstractNumId w:val="123"/>
  </w:num>
  <w:num w:numId="125">
    <w:abstractNumId w:val="53"/>
  </w:num>
  <w:num w:numId="126">
    <w:abstractNumId w:val="54"/>
  </w:num>
  <w:num w:numId="127">
    <w:abstractNumId w:val="133"/>
  </w:num>
  <w:num w:numId="128">
    <w:abstractNumId w:val="82"/>
  </w:num>
  <w:num w:numId="129">
    <w:abstractNumId w:val="117"/>
  </w:num>
  <w:num w:numId="130">
    <w:abstractNumId w:val="142"/>
  </w:num>
  <w:num w:numId="131">
    <w:abstractNumId w:val="44"/>
  </w:num>
  <w:num w:numId="132">
    <w:abstractNumId w:val="10"/>
  </w:num>
  <w:num w:numId="133">
    <w:abstractNumId w:val="119"/>
  </w:num>
  <w:num w:numId="134">
    <w:abstractNumId w:val="102"/>
  </w:num>
  <w:num w:numId="135">
    <w:abstractNumId w:val="63"/>
  </w:num>
  <w:num w:numId="136">
    <w:abstractNumId w:val="144"/>
  </w:num>
  <w:num w:numId="137">
    <w:abstractNumId w:val="139"/>
  </w:num>
  <w:num w:numId="138">
    <w:abstractNumId w:val="81"/>
  </w:num>
  <w:num w:numId="139">
    <w:abstractNumId w:val="33"/>
  </w:num>
  <w:num w:numId="140">
    <w:abstractNumId w:val="105"/>
  </w:num>
  <w:num w:numId="141">
    <w:abstractNumId w:val="114"/>
  </w:num>
  <w:num w:numId="142">
    <w:abstractNumId w:val="128"/>
  </w:num>
  <w:num w:numId="143">
    <w:abstractNumId w:val="72"/>
  </w:num>
  <w:num w:numId="144">
    <w:abstractNumId w:val="75"/>
  </w:num>
  <w:num w:numId="145">
    <w:abstractNumId w:val="5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7B2"/>
    <w:rsid w:val="000114DC"/>
    <w:rsid w:val="00027070"/>
    <w:rsid w:val="000A128C"/>
    <w:rsid w:val="0013668C"/>
    <w:rsid w:val="00140F9D"/>
    <w:rsid w:val="00143248"/>
    <w:rsid w:val="001B6105"/>
    <w:rsid w:val="001F1897"/>
    <w:rsid w:val="00270464"/>
    <w:rsid w:val="00270EB1"/>
    <w:rsid w:val="002A2DDF"/>
    <w:rsid w:val="003767DC"/>
    <w:rsid w:val="00376AA5"/>
    <w:rsid w:val="00394857"/>
    <w:rsid w:val="003D1942"/>
    <w:rsid w:val="003E4CDA"/>
    <w:rsid w:val="004E1996"/>
    <w:rsid w:val="004E6DAC"/>
    <w:rsid w:val="005137B2"/>
    <w:rsid w:val="005460C7"/>
    <w:rsid w:val="0057593D"/>
    <w:rsid w:val="005A26C2"/>
    <w:rsid w:val="005D2D8A"/>
    <w:rsid w:val="006302DF"/>
    <w:rsid w:val="00650882"/>
    <w:rsid w:val="006A6E29"/>
    <w:rsid w:val="006B2D98"/>
    <w:rsid w:val="006D6D7F"/>
    <w:rsid w:val="00710DC7"/>
    <w:rsid w:val="007465B1"/>
    <w:rsid w:val="00753EE5"/>
    <w:rsid w:val="007550C1"/>
    <w:rsid w:val="00772819"/>
    <w:rsid w:val="0079201C"/>
    <w:rsid w:val="007B4997"/>
    <w:rsid w:val="007E03BA"/>
    <w:rsid w:val="007F050E"/>
    <w:rsid w:val="00810F05"/>
    <w:rsid w:val="008B0AA6"/>
    <w:rsid w:val="008C2C39"/>
    <w:rsid w:val="008E7842"/>
    <w:rsid w:val="008F0112"/>
    <w:rsid w:val="008F5E9F"/>
    <w:rsid w:val="00927CE9"/>
    <w:rsid w:val="009A5B8D"/>
    <w:rsid w:val="009B7E49"/>
    <w:rsid w:val="00A26065"/>
    <w:rsid w:val="00A35C7D"/>
    <w:rsid w:val="00A62BBB"/>
    <w:rsid w:val="00A912BE"/>
    <w:rsid w:val="00A92080"/>
    <w:rsid w:val="00A923F1"/>
    <w:rsid w:val="00AA0E2B"/>
    <w:rsid w:val="00AA7BB8"/>
    <w:rsid w:val="00AD2A35"/>
    <w:rsid w:val="00AE69A5"/>
    <w:rsid w:val="00B52278"/>
    <w:rsid w:val="00B93748"/>
    <w:rsid w:val="00BB1C50"/>
    <w:rsid w:val="00C25B33"/>
    <w:rsid w:val="00C26271"/>
    <w:rsid w:val="00C30A80"/>
    <w:rsid w:val="00C446E9"/>
    <w:rsid w:val="00CA48DB"/>
    <w:rsid w:val="00CF7339"/>
    <w:rsid w:val="00D1531D"/>
    <w:rsid w:val="00D6168F"/>
    <w:rsid w:val="00D8336E"/>
    <w:rsid w:val="00DA51B4"/>
    <w:rsid w:val="00DE42D9"/>
    <w:rsid w:val="00E33BC5"/>
    <w:rsid w:val="00ED709C"/>
    <w:rsid w:val="00F039B5"/>
    <w:rsid w:val="00F17ADE"/>
    <w:rsid w:val="00F33649"/>
    <w:rsid w:val="00F710B2"/>
    <w:rsid w:val="00FA4B85"/>
    <w:rsid w:val="00FA7769"/>
    <w:rsid w:val="00FC4C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DB24D16-723B-4003-9D4A-5028562CB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7B2"/>
  </w:style>
  <w:style w:type="paragraph" w:styleId="Ttulo1">
    <w:name w:val="heading 1"/>
    <w:basedOn w:val="Normal"/>
    <w:next w:val="Normal"/>
    <w:link w:val="Ttulo1Car"/>
    <w:uiPriority w:val="99"/>
    <w:qFormat/>
    <w:rsid w:val="005A26C2"/>
    <w:pPr>
      <w:keepNext/>
      <w:tabs>
        <w:tab w:val="num" w:pos="283"/>
      </w:tabs>
      <w:suppressAutoHyphens/>
      <w:spacing w:after="0" w:line="240" w:lineRule="auto"/>
      <w:ind w:left="283" w:hanging="283"/>
      <w:outlineLvl w:val="0"/>
    </w:pPr>
    <w:rPr>
      <w:rFonts w:ascii="Arial" w:eastAsia="Times New Roman" w:hAnsi="Arial" w:cs="Times New Roman"/>
      <w:sz w:val="24"/>
      <w:szCs w:val="20"/>
      <w:lang w:eastAsia="ar-SA"/>
    </w:rPr>
  </w:style>
  <w:style w:type="paragraph" w:styleId="Ttulo2">
    <w:name w:val="heading 2"/>
    <w:basedOn w:val="Normal"/>
    <w:next w:val="Normal"/>
    <w:link w:val="Ttulo2Car"/>
    <w:uiPriority w:val="99"/>
    <w:qFormat/>
    <w:rsid w:val="00650882"/>
    <w:pPr>
      <w:keepNext/>
      <w:spacing w:before="240" w:after="60" w:line="240" w:lineRule="auto"/>
      <w:outlineLvl w:val="1"/>
    </w:pPr>
    <w:rPr>
      <w:rFonts w:ascii="Arial" w:eastAsia="Times New Roman" w:hAnsi="Arial" w:cs="Arial"/>
      <w:b/>
      <w:bCs/>
      <w:i/>
      <w:iCs/>
      <w:noProof/>
      <w:sz w:val="28"/>
      <w:szCs w:val="28"/>
      <w:lang w:eastAsia="es-ES"/>
    </w:rPr>
  </w:style>
  <w:style w:type="paragraph" w:styleId="Ttulo3">
    <w:name w:val="heading 3"/>
    <w:basedOn w:val="Normal"/>
    <w:next w:val="Normal"/>
    <w:link w:val="Ttulo3Car"/>
    <w:uiPriority w:val="99"/>
    <w:qFormat/>
    <w:rsid w:val="005A26C2"/>
    <w:pPr>
      <w:keepNext/>
      <w:tabs>
        <w:tab w:val="num" w:pos="849"/>
      </w:tabs>
      <w:suppressAutoHyphens/>
      <w:spacing w:after="0" w:line="240" w:lineRule="auto"/>
      <w:ind w:left="849" w:hanging="283"/>
      <w:jc w:val="both"/>
      <w:outlineLvl w:val="2"/>
    </w:pPr>
    <w:rPr>
      <w:rFonts w:ascii="Arial" w:eastAsia="Times New Roman" w:hAnsi="Arial" w:cs="Times New Roman"/>
      <w:sz w:val="24"/>
      <w:szCs w:val="20"/>
      <w:lang w:val="es-ES" w:eastAsia="ar-SA"/>
    </w:rPr>
  </w:style>
  <w:style w:type="paragraph" w:styleId="Ttulo6">
    <w:name w:val="heading 6"/>
    <w:basedOn w:val="Normal"/>
    <w:next w:val="Normal"/>
    <w:link w:val="Ttulo6Car"/>
    <w:uiPriority w:val="99"/>
    <w:qFormat/>
    <w:rsid w:val="00650882"/>
    <w:pPr>
      <w:spacing w:before="240" w:after="60" w:line="240" w:lineRule="auto"/>
      <w:outlineLvl w:val="5"/>
    </w:pPr>
    <w:rPr>
      <w:rFonts w:ascii="Times New Roman" w:eastAsia="Times New Roman" w:hAnsi="Times New Roman" w:cs="Times New Roman"/>
      <w:b/>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7C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7CE9"/>
  </w:style>
  <w:style w:type="paragraph" w:styleId="Piedepgina">
    <w:name w:val="footer"/>
    <w:basedOn w:val="Normal"/>
    <w:link w:val="PiedepginaCar"/>
    <w:uiPriority w:val="99"/>
    <w:unhideWhenUsed/>
    <w:rsid w:val="00927C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7CE9"/>
  </w:style>
  <w:style w:type="character" w:customStyle="1" w:styleId="Ttulo1Car">
    <w:name w:val="Título 1 Car"/>
    <w:basedOn w:val="Fuentedeprrafopredeter"/>
    <w:link w:val="Ttulo1"/>
    <w:uiPriority w:val="99"/>
    <w:rsid w:val="005A26C2"/>
    <w:rPr>
      <w:rFonts w:ascii="Arial" w:eastAsia="Times New Roman" w:hAnsi="Arial" w:cs="Times New Roman"/>
      <w:sz w:val="24"/>
      <w:szCs w:val="20"/>
      <w:lang w:eastAsia="ar-SA"/>
    </w:rPr>
  </w:style>
  <w:style w:type="character" w:customStyle="1" w:styleId="Ttulo3Car">
    <w:name w:val="Título 3 Car"/>
    <w:basedOn w:val="Fuentedeprrafopredeter"/>
    <w:link w:val="Ttulo3"/>
    <w:uiPriority w:val="99"/>
    <w:rsid w:val="005A26C2"/>
    <w:rPr>
      <w:rFonts w:ascii="Arial" w:eastAsia="Times New Roman" w:hAnsi="Arial" w:cs="Times New Roman"/>
      <w:sz w:val="24"/>
      <w:szCs w:val="20"/>
      <w:lang w:val="es-ES" w:eastAsia="ar-SA"/>
    </w:rPr>
  </w:style>
  <w:style w:type="paragraph" w:styleId="Prrafodelista">
    <w:name w:val="List Paragraph"/>
    <w:basedOn w:val="Normal"/>
    <w:uiPriority w:val="34"/>
    <w:qFormat/>
    <w:rsid w:val="005A26C2"/>
    <w:pPr>
      <w:spacing w:after="200" w:line="276" w:lineRule="auto"/>
      <w:ind w:left="720"/>
      <w:contextualSpacing/>
    </w:pPr>
  </w:style>
  <w:style w:type="paragraph" w:styleId="Sinespaciado">
    <w:name w:val="No Spacing"/>
    <w:link w:val="SinespaciadoCar"/>
    <w:uiPriority w:val="1"/>
    <w:qFormat/>
    <w:rsid w:val="00DA51B4"/>
    <w:pPr>
      <w:spacing w:after="0" w:line="240" w:lineRule="auto"/>
    </w:pPr>
    <w:rPr>
      <w:rFonts w:eastAsiaTheme="minorEastAsia"/>
      <w:lang w:eastAsia="es-MX"/>
    </w:rPr>
  </w:style>
  <w:style w:type="character" w:customStyle="1" w:styleId="Ttulo2Car">
    <w:name w:val="Título 2 Car"/>
    <w:basedOn w:val="Fuentedeprrafopredeter"/>
    <w:link w:val="Ttulo2"/>
    <w:uiPriority w:val="99"/>
    <w:rsid w:val="00650882"/>
    <w:rPr>
      <w:rFonts w:ascii="Arial" w:eastAsia="Times New Roman" w:hAnsi="Arial" w:cs="Arial"/>
      <w:b/>
      <w:bCs/>
      <w:i/>
      <w:iCs/>
      <w:noProof/>
      <w:sz w:val="28"/>
      <w:szCs w:val="28"/>
      <w:lang w:eastAsia="es-ES"/>
    </w:rPr>
  </w:style>
  <w:style w:type="character" w:customStyle="1" w:styleId="Ttulo6Car">
    <w:name w:val="Título 6 Car"/>
    <w:basedOn w:val="Fuentedeprrafopredeter"/>
    <w:link w:val="Ttulo6"/>
    <w:uiPriority w:val="99"/>
    <w:rsid w:val="00650882"/>
    <w:rPr>
      <w:rFonts w:ascii="Times New Roman" w:eastAsia="Times New Roman" w:hAnsi="Times New Roman" w:cs="Times New Roman"/>
      <w:b/>
      <w:bCs/>
      <w:lang w:eastAsia="es-ES"/>
    </w:rPr>
  </w:style>
  <w:style w:type="paragraph" w:styleId="Textodeglobo">
    <w:name w:val="Balloon Text"/>
    <w:basedOn w:val="Normal"/>
    <w:link w:val="TextodegloboCar"/>
    <w:uiPriority w:val="99"/>
    <w:unhideWhenUsed/>
    <w:rsid w:val="006508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650882"/>
    <w:rPr>
      <w:rFonts w:ascii="Tahoma" w:hAnsi="Tahoma" w:cs="Tahoma"/>
      <w:sz w:val="16"/>
      <w:szCs w:val="16"/>
    </w:rPr>
  </w:style>
  <w:style w:type="paragraph" w:customStyle="1" w:styleId="Indice">
    <w:name w:val="Indice"/>
    <w:uiPriority w:val="99"/>
    <w:rsid w:val="00650882"/>
    <w:pPr>
      <w:tabs>
        <w:tab w:val="right" w:leader="dot" w:pos="6960"/>
        <w:tab w:val="right" w:pos="7200"/>
      </w:tabs>
      <w:suppressAutoHyphens/>
      <w:autoSpaceDE w:val="0"/>
      <w:spacing w:after="120" w:line="240" w:lineRule="atLeast"/>
    </w:pPr>
    <w:rPr>
      <w:rFonts w:ascii="Book Antiqua" w:eastAsia="Times New Roman" w:hAnsi="Book Antiqua" w:cs="Times New Roman"/>
      <w:color w:val="000000"/>
      <w:sz w:val="20"/>
      <w:szCs w:val="20"/>
      <w:lang w:val="es-ES" w:eastAsia="ar-SA"/>
    </w:rPr>
  </w:style>
  <w:style w:type="paragraph" w:customStyle="1" w:styleId="Indice-2">
    <w:name w:val="Indice-2"/>
    <w:uiPriority w:val="99"/>
    <w:rsid w:val="00650882"/>
    <w:pPr>
      <w:tabs>
        <w:tab w:val="left" w:pos="240"/>
        <w:tab w:val="right" w:leader="dot" w:pos="6960"/>
        <w:tab w:val="right" w:pos="7200"/>
      </w:tabs>
      <w:suppressAutoHyphens/>
      <w:autoSpaceDE w:val="0"/>
      <w:spacing w:after="120" w:line="240" w:lineRule="atLeast"/>
      <w:ind w:left="240" w:hanging="240"/>
    </w:pPr>
    <w:rPr>
      <w:rFonts w:ascii="Book Antiqua" w:eastAsia="Times New Roman" w:hAnsi="Book Antiqua" w:cs="Times New Roman"/>
      <w:sz w:val="20"/>
      <w:szCs w:val="20"/>
      <w:lang w:val="es-ES" w:eastAsia="ar-SA"/>
    </w:rPr>
  </w:style>
  <w:style w:type="character" w:customStyle="1" w:styleId="WW-Fuentedeprrafopredeter">
    <w:name w:val="WW-Fuente de párrafo predeter."/>
    <w:uiPriority w:val="99"/>
    <w:rsid w:val="00650882"/>
  </w:style>
  <w:style w:type="character" w:styleId="Nmerodepgina">
    <w:name w:val="page number"/>
    <w:basedOn w:val="WW-Fuentedeprrafopredeter"/>
    <w:uiPriority w:val="99"/>
    <w:rsid w:val="00650882"/>
  </w:style>
  <w:style w:type="paragraph" w:customStyle="1" w:styleId="Inicial">
    <w:name w:val="Inicial"/>
    <w:uiPriority w:val="99"/>
    <w:rsid w:val="006508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after="0" w:line="240" w:lineRule="atLeast"/>
      <w:jc w:val="both"/>
    </w:pPr>
    <w:rPr>
      <w:rFonts w:ascii="Book Antiqua" w:eastAsia="Times New Roman" w:hAnsi="Book Antiqua" w:cs="Times New Roman"/>
      <w:color w:val="000000"/>
      <w:lang w:val="es-ES" w:eastAsia="ar-SA"/>
    </w:rPr>
  </w:style>
  <w:style w:type="paragraph" w:styleId="Textoindependiente3">
    <w:name w:val="Body Text 3"/>
    <w:basedOn w:val="Normal"/>
    <w:link w:val="Textoindependiente3Car"/>
    <w:uiPriority w:val="99"/>
    <w:rsid w:val="00650882"/>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rsid w:val="00650882"/>
    <w:rPr>
      <w:rFonts w:ascii="Times New Roman" w:eastAsia="Times New Roman" w:hAnsi="Times New Roman" w:cs="Times New Roman"/>
      <w:sz w:val="16"/>
      <w:szCs w:val="16"/>
      <w:lang w:eastAsia="es-ES"/>
    </w:rPr>
  </w:style>
  <w:style w:type="paragraph" w:styleId="Textonotapie">
    <w:name w:val="footnote text"/>
    <w:basedOn w:val="Normal"/>
    <w:link w:val="TextonotapieCar"/>
    <w:uiPriority w:val="99"/>
    <w:semiHidden/>
    <w:rsid w:val="00650882"/>
    <w:pPr>
      <w:spacing w:after="0" w:line="240" w:lineRule="auto"/>
    </w:pPr>
    <w:rPr>
      <w:rFonts w:ascii="Times New Roman" w:eastAsia="Times New Roman" w:hAnsi="Times New Roman" w:cs="Times New Roman"/>
      <w:noProof/>
      <w:sz w:val="20"/>
      <w:szCs w:val="20"/>
      <w:lang w:eastAsia="es-ES"/>
    </w:rPr>
  </w:style>
  <w:style w:type="character" w:customStyle="1" w:styleId="TextonotapieCar">
    <w:name w:val="Texto nota pie Car"/>
    <w:basedOn w:val="Fuentedeprrafopredeter"/>
    <w:link w:val="Textonotapie"/>
    <w:uiPriority w:val="99"/>
    <w:semiHidden/>
    <w:rsid w:val="00650882"/>
    <w:rPr>
      <w:rFonts w:ascii="Times New Roman" w:eastAsia="Times New Roman" w:hAnsi="Times New Roman" w:cs="Times New Roman"/>
      <w:noProof/>
      <w:sz w:val="20"/>
      <w:szCs w:val="20"/>
      <w:lang w:eastAsia="es-ES"/>
    </w:rPr>
  </w:style>
  <w:style w:type="paragraph" w:styleId="Textoindependiente2">
    <w:name w:val="Body Text 2"/>
    <w:basedOn w:val="Normal"/>
    <w:link w:val="Textoindependiente2Car"/>
    <w:uiPriority w:val="99"/>
    <w:rsid w:val="00650882"/>
    <w:pPr>
      <w:spacing w:after="120" w:line="480" w:lineRule="auto"/>
    </w:pPr>
    <w:rPr>
      <w:rFonts w:ascii="Times New Roman" w:eastAsia="Times New Roman" w:hAnsi="Times New Roman" w:cs="Times New Roman"/>
      <w:noProof/>
      <w:sz w:val="24"/>
      <w:szCs w:val="24"/>
      <w:lang w:eastAsia="es-ES"/>
    </w:rPr>
  </w:style>
  <w:style w:type="character" w:customStyle="1" w:styleId="Textoindependiente2Car">
    <w:name w:val="Texto independiente 2 Car"/>
    <w:basedOn w:val="Fuentedeprrafopredeter"/>
    <w:link w:val="Textoindependiente2"/>
    <w:uiPriority w:val="99"/>
    <w:rsid w:val="00650882"/>
    <w:rPr>
      <w:rFonts w:ascii="Times New Roman" w:eastAsia="Times New Roman" w:hAnsi="Times New Roman" w:cs="Times New Roman"/>
      <w:noProof/>
      <w:sz w:val="24"/>
      <w:szCs w:val="24"/>
      <w:lang w:eastAsia="es-ES"/>
    </w:rPr>
  </w:style>
  <w:style w:type="paragraph" w:styleId="Sangradetextonormal">
    <w:name w:val="Body Text Indent"/>
    <w:basedOn w:val="Normal"/>
    <w:link w:val="SangradetextonormalCar"/>
    <w:uiPriority w:val="99"/>
    <w:rsid w:val="00650882"/>
    <w:pPr>
      <w:spacing w:after="120" w:line="240" w:lineRule="auto"/>
      <w:ind w:left="283"/>
    </w:pPr>
    <w:rPr>
      <w:rFonts w:ascii="Times New Roman" w:eastAsia="Times New Roman" w:hAnsi="Times New Roman" w:cs="Times New Roman"/>
      <w:noProof/>
      <w:sz w:val="24"/>
      <w:szCs w:val="24"/>
      <w:lang w:eastAsia="es-ES"/>
    </w:rPr>
  </w:style>
  <w:style w:type="character" w:customStyle="1" w:styleId="SangradetextonormalCar">
    <w:name w:val="Sangría de texto normal Car"/>
    <w:basedOn w:val="Fuentedeprrafopredeter"/>
    <w:link w:val="Sangradetextonormal"/>
    <w:uiPriority w:val="99"/>
    <w:rsid w:val="00650882"/>
    <w:rPr>
      <w:rFonts w:ascii="Times New Roman" w:eastAsia="Times New Roman" w:hAnsi="Times New Roman" w:cs="Times New Roman"/>
      <w:noProof/>
      <w:sz w:val="24"/>
      <w:szCs w:val="24"/>
      <w:lang w:eastAsia="es-ES"/>
    </w:rPr>
  </w:style>
  <w:style w:type="paragraph" w:styleId="Textoindependiente">
    <w:name w:val="Body Text"/>
    <w:basedOn w:val="Normal"/>
    <w:link w:val="TextoindependienteCar"/>
    <w:uiPriority w:val="99"/>
    <w:rsid w:val="00650882"/>
    <w:pPr>
      <w:spacing w:after="0" w:line="240" w:lineRule="auto"/>
    </w:pPr>
    <w:rPr>
      <w:rFonts w:ascii="Arial" w:eastAsia="Times New Roman" w:hAnsi="Arial" w:cs="Times New Roman"/>
      <w:sz w:val="28"/>
      <w:szCs w:val="20"/>
      <w:lang w:val="es-ES_tradnl" w:eastAsia="es-ES"/>
    </w:rPr>
  </w:style>
  <w:style w:type="character" w:customStyle="1" w:styleId="TextoindependienteCar">
    <w:name w:val="Texto independiente Car"/>
    <w:basedOn w:val="Fuentedeprrafopredeter"/>
    <w:link w:val="Textoindependiente"/>
    <w:uiPriority w:val="99"/>
    <w:rsid w:val="00650882"/>
    <w:rPr>
      <w:rFonts w:ascii="Arial" w:eastAsia="Times New Roman" w:hAnsi="Arial" w:cs="Times New Roman"/>
      <w:sz w:val="28"/>
      <w:szCs w:val="20"/>
      <w:lang w:val="es-ES_tradnl" w:eastAsia="es-ES"/>
    </w:rPr>
  </w:style>
  <w:style w:type="paragraph" w:styleId="Textocomentario">
    <w:name w:val="annotation text"/>
    <w:basedOn w:val="Normal"/>
    <w:link w:val="TextocomentarioCar"/>
    <w:uiPriority w:val="99"/>
    <w:semiHidden/>
    <w:rsid w:val="0065088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650882"/>
    <w:rPr>
      <w:rFonts w:ascii="Times New Roman" w:eastAsia="Times New Roman" w:hAnsi="Times New Roman" w:cs="Times New Roman"/>
      <w:sz w:val="20"/>
      <w:szCs w:val="20"/>
      <w:lang w:val="es-ES" w:eastAsia="es-ES"/>
    </w:rPr>
  </w:style>
  <w:style w:type="paragraph" w:customStyle="1" w:styleId="Indice-3">
    <w:name w:val="Indice-3"/>
    <w:basedOn w:val="Normal"/>
    <w:next w:val="Normal"/>
    <w:uiPriority w:val="99"/>
    <w:rsid w:val="00650882"/>
    <w:pPr>
      <w:tabs>
        <w:tab w:val="left" w:pos="600"/>
        <w:tab w:val="right" w:leader="dot" w:pos="6960"/>
        <w:tab w:val="right" w:pos="7200"/>
      </w:tabs>
      <w:suppressAutoHyphens/>
      <w:autoSpaceDE w:val="0"/>
      <w:spacing w:after="120" w:line="240" w:lineRule="atLeast"/>
      <w:ind w:left="600" w:hanging="360"/>
    </w:pPr>
    <w:rPr>
      <w:rFonts w:ascii="Book Antiqua" w:eastAsia="Times New Roman" w:hAnsi="Book Antiqua" w:cs="Times New Roman"/>
      <w:sz w:val="20"/>
      <w:szCs w:val="20"/>
      <w:lang w:val="es-ES" w:eastAsia="ar-SA"/>
    </w:rPr>
  </w:style>
  <w:style w:type="character" w:styleId="Hipervnculo">
    <w:name w:val="Hyperlink"/>
    <w:uiPriority w:val="99"/>
    <w:rsid w:val="00650882"/>
    <w:rPr>
      <w:strike w:val="0"/>
      <w:dstrike w:val="0"/>
      <w:color w:val="0000FF"/>
      <w:u w:val="none"/>
      <w:effect w:val="none"/>
    </w:rPr>
  </w:style>
  <w:style w:type="paragraph" w:styleId="NormalWeb">
    <w:name w:val="Normal (Web)"/>
    <w:basedOn w:val="Normal"/>
    <w:uiPriority w:val="99"/>
    <w:rsid w:val="0065088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egronormal">
    <w:name w:val="negronormal"/>
    <w:basedOn w:val="Normal"/>
    <w:uiPriority w:val="99"/>
    <w:rsid w:val="00650882"/>
    <w:pPr>
      <w:spacing w:before="100" w:beforeAutospacing="1" w:after="100" w:afterAutospacing="1" w:line="240" w:lineRule="auto"/>
    </w:pPr>
    <w:rPr>
      <w:rFonts w:ascii="Verdana" w:eastAsia="Times New Roman" w:hAnsi="Verdana" w:cs="Times New Roman"/>
      <w:color w:val="000000"/>
      <w:sz w:val="20"/>
      <w:szCs w:val="20"/>
      <w:lang w:val="es-ES" w:eastAsia="es-ES"/>
    </w:rPr>
  </w:style>
  <w:style w:type="character" w:customStyle="1" w:styleId="negronormal1">
    <w:name w:val="negronormal1"/>
    <w:uiPriority w:val="99"/>
    <w:rsid w:val="00650882"/>
    <w:rPr>
      <w:rFonts w:ascii="Verdana" w:hAnsi="Verdana" w:hint="default"/>
      <w:color w:val="000000"/>
      <w:sz w:val="20"/>
      <w:szCs w:val="20"/>
    </w:rPr>
  </w:style>
  <w:style w:type="paragraph" w:styleId="Mapadeldocumento">
    <w:name w:val="Document Map"/>
    <w:basedOn w:val="Normal"/>
    <w:link w:val="MapadeldocumentoCar"/>
    <w:uiPriority w:val="99"/>
    <w:semiHidden/>
    <w:rsid w:val="00650882"/>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650882"/>
    <w:rPr>
      <w:rFonts w:ascii="Tahoma" w:eastAsia="Times New Roman" w:hAnsi="Tahoma" w:cs="Tahoma"/>
      <w:sz w:val="20"/>
      <w:szCs w:val="20"/>
      <w:shd w:val="clear" w:color="auto" w:fill="000080"/>
      <w:lang w:eastAsia="es-ES"/>
    </w:rPr>
  </w:style>
  <w:style w:type="paragraph" w:customStyle="1" w:styleId="Romanos">
    <w:name w:val="Romanos"/>
    <w:uiPriority w:val="99"/>
    <w:rsid w:val="00650882"/>
    <w:pPr>
      <w:tabs>
        <w:tab w:val="left" w:pos="360"/>
      </w:tabs>
      <w:autoSpaceDE w:val="0"/>
      <w:autoSpaceDN w:val="0"/>
      <w:adjustRightInd w:val="0"/>
      <w:spacing w:after="0" w:line="240" w:lineRule="atLeast"/>
      <w:jc w:val="both"/>
    </w:pPr>
    <w:rPr>
      <w:rFonts w:ascii="Book Antiqua" w:eastAsia="Times New Roman" w:hAnsi="Book Antiqua" w:cs="Times New Roman"/>
      <w:lang w:val="es-ES" w:eastAsia="es-ES"/>
    </w:rPr>
  </w:style>
  <w:style w:type="paragraph" w:customStyle="1" w:styleId="Listavistosa-nfasis11">
    <w:name w:val="Lista vistosa - Énfasis 11"/>
    <w:basedOn w:val="Normal"/>
    <w:uiPriority w:val="99"/>
    <w:qFormat/>
    <w:rsid w:val="00650882"/>
    <w:pPr>
      <w:spacing w:after="0" w:line="240" w:lineRule="auto"/>
      <w:ind w:left="708"/>
    </w:pPr>
    <w:rPr>
      <w:rFonts w:ascii="Times New Roman" w:eastAsia="Times New Roman" w:hAnsi="Times New Roman" w:cs="Times New Roman"/>
      <w:sz w:val="24"/>
      <w:szCs w:val="24"/>
      <w:lang w:eastAsia="es-ES"/>
    </w:rPr>
  </w:style>
  <w:style w:type="character" w:styleId="Refdenotaalpie">
    <w:name w:val="footnote reference"/>
    <w:uiPriority w:val="99"/>
    <w:rsid w:val="00650882"/>
    <w:rPr>
      <w:vertAlign w:val="superscript"/>
    </w:rPr>
  </w:style>
  <w:style w:type="table" w:styleId="Tablaconcuadrcula">
    <w:name w:val="Table Grid"/>
    <w:basedOn w:val="Tablanormal"/>
    <w:uiPriority w:val="59"/>
    <w:rsid w:val="006508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650882"/>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650882"/>
    <w:rPr>
      <w:rFonts w:ascii="Courier New" w:eastAsia="Times New Roman" w:hAnsi="Courier New" w:cs="Courier New"/>
      <w:sz w:val="20"/>
      <w:szCs w:val="20"/>
      <w:lang w:eastAsia="es-ES"/>
    </w:rPr>
  </w:style>
  <w:style w:type="character" w:customStyle="1" w:styleId="st1">
    <w:name w:val="st1"/>
    <w:basedOn w:val="Fuentedeprrafopredeter"/>
    <w:rsid w:val="00650882"/>
  </w:style>
  <w:style w:type="paragraph" w:customStyle="1" w:styleId="ecxmsonospacing">
    <w:name w:val="ecxmsonospacing"/>
    <w:basedOn w:val="Normal"/>
    <w:rsid w:val="006508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cxmsonormal">
    <w:name w:val="ecxmsonormal"/>
    <w:basedOn w:val="Normal"/>
    <w:rsid w:val="0065088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650882"/>
    <w:rPr>
      <w:rFonts w:eastAsiaTheme="minorEastAsia"/>
      <w:lang w:eastAsia="es-MX"/>
    </w:rPr>
  </w:style>
  <w:style w:type="character" w:styleId="Refdecomentario">
    <w:name w:val="annotation reference"/>
    <w:basedOn w:val="Fuentedeprrafopredeter"/>
    <w:uiPriority w:val="99"/>
    <w:semiHidden/>
    <w:unhideWhenUsed/>
    <w:rsid w:val="0065088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139</Pages>
  <Words>24160</Words>
  <Characters>132881</Characters>
  <Application>Microsoft Office Word</Application>
  <DocSecurity>0</DocSecurity>
  <Lines>1107</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2015-07-13T23:08:00Z</cp:lastPrinted>
  <dcterms:created xsi:type="dcterms:W3CDTF">2017-07-06T00:29:00Z</dcterms:created>
  <dcterms:modified xsi:type="dcterms:W3CDTF">2017-07-06T00:29:00Z</dcterms:modified>
</cp:coreProperties>
</file>