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7" w:rsidRDefault="00AA73C7" w:rsidP="00AA73C7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AA73C7" w:rsidRDefault="00AA73C7" w:rsidP="00AA73C7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H. AYUNTAMIENTO DE ECATEPEC DE MORELOS</w:t>
      </w:r>
    </w:p>
    <w:p w:rsidR="00AA73C7" w:rsidRPr="0001474B" w:rsidRDefault="00AA73C7" w:rsidP="00AA73C7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AA73C7" w:rsidRPr="00591021" w:rsidTr="003B297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AA73C7" w:rsidRPr="00591021" w:rsidTr="003B297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AA73C7" w:rsidRPr="00B21696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B450C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Talleres de capacitación laboral</w:t>
            </w:r>
          </w:p>
        </w:tc>
      </w:tr>
      <w:tr w:rsidR="00AA73C7" w:rsidRPr="00591021" w:rsidTr="003B297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AA73C7" w:rsidRPr="00591021" w:rsidTr="003B297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AA73C7" w:rsidRPr="00672EA5" w:rsidRDefault="00AA73C7" w:rsidP="003B2975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B450C9">
              <w:rPr>
                <w:rFonts w:ascii="Gill Sans MT" w:hAnsi="Gill Sans MT" w:cs="Gill Sans MT"/>
                <w:bCs/>
                <w:sz w:val="16"/>
                <w:szCs w:val="16"/>
              </w:rPr>
              <w:t>Obtener la capacitación para el desarrollo de habilidades técnicas, en los taller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es de cultora de belleza, </w:t>
            </w:r>
            <w:proofErr w:type="spellStart"/>
            <w:r>
              <w:rPr>
                <w:rFonts w:ascii="Gill Sans MT" w:hAnsi="Gill Sans MT" w:cs="Gill Sans MT"/>
                <w:bCs/>
                <w:sz w:val="16"/>
                <w:szCs w:val="16"/>
              </w:rPr>
              <w:t>globo</w:t>
            </w:r>
            <w:r w:rsidRPr="00B450C9">
              <w:rPr>
                <w:rFonts w:ascii="Gill Sans MT" w:hAnsi="Gill Sans MT" w:cs="Gill Sans MT"/>
                <w:bCs/>
                <w:sz w:val="16"/>
                <w:szCs w:val="16"/>
              </w:rPr>
              <w:t>flexia</w:t>
            </w:r>
            <w:proofErr w:type="spellEnd"/>
            <w:r w:rsidRPr="00B450C9">
              <w:rPr>
                <w:rFonts w:ascii="Gill Sans MT" w:hAnsi="Gill Sans MT" w:cs="Gill Sans MT"/>
                <w:bCs/>
                <w:sz w:val="16"/>
                <w:szCs w:val="16"/>
              </w:rPr>
              <w:t xml:space="preserve">, bordado de listón, 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decoración</w:t>
            </w:r>
            <w:r w:rsidRPr="00B450C9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de uñas, pintura textil, fieltro, bisutería, chocolatería, cocina, repostería, panadería, etc.</w:t>
            </w:r>
          </w:p>
        </w:tc>
      </w:tr>
      <w:tr w:rsidR="00AA73C7" w:rsidRPr="00591021" w:rsidTr="003B297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AA73C7" w:rsidRDefault="00AA73C7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MÉXICO 2017 CAPITULO XX ARTICULO 81</w:t>
            </w:r>
          </w:p>
          <w:p w:rsidR="00AA73C7" w:rsidRDefault="00AA73C7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LEY GENERAL PARA LA IGUALDAD ENTRE HOMBRES Y MUJERES ARTICULO 14</w:t>
            </w:r>
          </w:p>
          <w:p w:rsidR="00AA73C7" w:rsidRPr="00627205" w:rsidRDefault="00AA73C7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MANUAL DE ORGANIZACIÓN CAPITULO III</w:t>
            </w:r>
          </w:p>
        </w:tc>
      </w:tr>
      <w:tr w:rsidR="00AA73C7" w:rsidRPr="00591021" w:rsidTr="003B297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Reconocimiento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AA73C7" w:rsidRPr="002F7A52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AA73C7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AA73C7" w:rsidRPr="00591021" w:rsidTr="003B297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AA73C7" w:rsidRPr="00591021" w:rsidTr="003B2975">
        <w:trPr>
          <w:trHeight w:val="228"/>
          <w:jc w:val="center"/>
        </w:trPr>
        <w:tc>
          <w:tcPr>
            <w:tcW w:w="10275" w:type="dxa"/>
            <w:gridSpan w:val="22"/>
          </w:tcPr>
          <w:p w:rsidR="00AA73C7" w:rsidRPr="00E01FBD" w:rsidRDefault="00AA73C7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A73C7" w:rsidRPr="000B1BB8" w:rsidRDefault="00AA73C7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A73C7" w:rsidRPr="00591021" w:rsidRDefault="00AA73C7" w:rsidP="003B297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A73C7" w:rsidRPr="00591021" w:rsidRDefault="00AA73C7" w:rsidP="003B297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A73C7" w:rsidRPr="002F7A52" w:rsidRDefault="00AA73C7" w:rsidP="003B297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trHeight w:val="110"/>
          <w:jc w:val="center"/>
        </w:trPr>
        <w:tc>
          <w:tcPr>
            <w:tcW w:w="10275" w:type="dxa"/>
            <w:gridSpan w:val="22"/>
          </w:tcPr>
          <w:p w:rsidR="00AA73C7" w:rsidRPr="00E01FBD" w:rsidRDefault="00AA73C7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A73C7" w:rsidRPr="00591021" w:rsidRDefault="00AA73C7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A73C7" w:rsidRPr="00591021" w:rsidRDefault="00AA73C7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trHeight w:val="172"/>
          <w:jc w:val="center"/>
        </w:trPr>
        <w:tc>
          <w:tcPr>
            <w:tcW w:w="10275" w:type="dxa"/>
            <w:gridSpan w:val="22"/>
          </w:tcPr>
          <w:p w:rsidR="00AA73C7" w:rsidRPr="00E01FBD" w:rsidRDefault="00AA73C7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A73C7" w:rsidRPr="00591021" w:rsidRDefault="00AA73C7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AA73C7" w:rsidRPr="00591021" w:rsidRDefault="00AA73C7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A73C7" w:rsidRPr="00591021" w:rsidRDefault="00AA73C7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A73C7" w:rsidRPr="00591021" w:rsidRDefault="00AA73C7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A73C7" w:rsidRPr="00591021" w:rsidRDefault="00AA73C7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10275" w:type="dxa"/>
            <w:gridSpan w:val="22"/>
          </w:tcPr>
          <w:p w:rsidR="00AA73C7" w:rsidRPr="00E01FBD" w:rsidRDefault="00AA73C7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A73C7" w:rsidRPr="00591021" w:rsidRDefault="00AA73C7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AA73C7" w:rsidRPr="0001474B" w:rsidRDefault="00AA73C7" w:rsidP="003B297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A73C7" w:rsidRPr="00591021" w:rsidRDefault="00AA73C7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A73C7" w:rsidRPr="00591021" w:rsidRDefault="00AA73C7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A73C7" w:rsidRPr="00591021" w:rsidRDefault="00AA73C7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es de 60 minutos  Por un periodo de 6 meses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AA73C7" w:rsidRPr="006F2391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AA73C7" w:rsidRPr="006F2391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AA73C7" w:rsidRPr="00591021" w:rsidRDefault="00AA73C7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AA73C7" w:rsidRPr="00591021" w:rsidRDefault="00AA73C7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4"/>
            <w:vAlign w:val="center"/>
          </w:tcPr>
          <w:p w:rsidR="00AA73C7" w:rsidRPr="00591021" w:rsidRDefault="00AA73C7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AA73C7" w:rsidRPr="00591021" w:rsidRDefault="00AA73C7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A73C7" w:rsidRPr="00591021" w:rsidRDefault="00AA73C7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AA73C7" w:rsidRPr="00591021" w:rsidRDefault="00AA73C7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AA73C7" w:rsidRPr="00591021" w:rsidRDefault="00AA73C7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AA73C7" w:rsidRPr="00B21696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A73C7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AA73C7" w:rsidRPr="00B21696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AA73C7" w:rsidRPr="00113B85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3B85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Inscribirse en alguno de los talleres que se imparten en las Casas de la Mujer y Centros de Capacitación para el Autoempleo.</w:t>
            </w:r>
          </w:p>
          <w:p w:rsidR="00AA73C7" w:rsidRPr="00113B85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3B85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Asignación de horarios</w:t>
            </w:r>
          </w:p>
          <w:p w:rsidR="00AA73C7" w:rsidRPr="00113B85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3B85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Cumplir con la asistencia en un 80% de la duración del taller.</w:t>
            </w:r>
          </w:p>
          <w:p w:rsidR="00AA73C7" w:rsidRPr="00B21696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113B85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Al término de la capacitación se otorgará reconocimiento expedido por la Coordinación del Instituto de la Mujer.</w:t>
            </w:r>
          </w:p>
        </w:tc>
      </w:tr>
      <w:tr w:rsidR="00AA73C7" w:rsidRPr="00D501EE" w:rsidTr="003B297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AA73C7" w:rsidRPr="00D501EE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AA73C7" w:rsidRDefault="00AA73C7" w:rsidP="00AA73C7"/>
    <w:p w:rsidR="00AA73C7" w:rsidRDefault="00AA73C7" w:rsidP="00AA73C7"/>
    <w:p w:rsidR="00AA73C7" w:rsidRDefault="00AA73C7" w:rsidP="00AA73C7"/>
    <w:p w:rsidR="00AA73C7" w:rsidRDefault="00AA73C7" w:rsidP="00AA73C7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AA73C7" w:rsidRPr="00591021" w:rsidTr="003B297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AA73C7" w:rsidRPr="00591021" w:rsidTr="003B297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enlace de las Casas de la Mujer y Centros de Capacitación para el Auto Empleo</w:t>
            </w:r>
          </w:p>
        </w:tc>
      </w:tr>
      <w:tr w:rsidR="00AA73C7" w:rsidRPr="00591021" w:rsidTr="003B297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lastRenderedPageBreak/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AA73C7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AA73C7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AA73C7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AA73C7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AA73C7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AA73C7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AA73C7" w:rsidRPr="00591021" w:rsidTr="003B297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Casas de la Mujer Nicolás Bravo</w:t>
            </w:r>
          </w:p>
        </w:tc>
      </w:tr>
      <w:tr w:rsidR="00AA73C7" w:rsidRPr="00591021" w:rsidTr="003B297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María Araceli Torres </w:t>
            </w:r>
            <w:proofErr w:type="spellStart"/>
            <w:r>
              <w:rPr>
                <w:rFonts w:ascii="Gill Sans MT" w:hAnsi="Gill Sans MT" w:cs="Gill Sans MT"/>
                <w:sz w:val="14"/>
                <w:szCs w:val="14"/>
              </w:rPr>
              <w:t>Urban</w:t>
            </w:r>
            <w:proofErr w:type="spellEnd"/>
            <w:r>
              <w:rPr>
                <w:rFonts w:ascii="Gill Sans MT" w:hAnsi="Gill Sans MT" w:cs="Gill Sans MT"/>
                <w:sz w:val="14"/>
                <w:szCs w:val="14"/>
              </w:rPr>
              <w:t xml:space="preserve">, </w:t>
            </w:r>
          </w:p>
        </w:tc>
      </w:tr>
      <w:tr w:rsidR="00AA73C7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Vicente Guerrero, esquina José María Morelos</w:t>
            </w:r>
          </w:p>
        </w:tc>
        <w:tc>
          <w:tcPr>
            <w:tcW w:w="1232" w:type="dxa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AA73C7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Nicolás Bravo</w:t>
            </w:r>
          </w:p>
        </w:tc>
        <w:tc>
          <w:tcPr>
            <w:tcW w:w="1074" w:type="dxa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AA73C7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55296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3762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AA73C7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AA73C7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57 10 92 14</w:t>
            </w:r>
          </w:p>
        </w:tc>
        <w:tc>
          <w:tcPr>
            <w:tcW w:w="1148" w:type="dxa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A73C7" w:rsidRPr="00591021" w:rsidTr="003B297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A73C7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A73C7" w:rsidRPr="001D4FD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AA73C7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A73C7" w:rsidRPr="00B21696" w:rsidRDefault="00AA73C7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7357D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Que talleres tiene</w:t>
            </w:r>
            <w:proofErr w:type="gramStart"/>
            <w:r w:rsidRPr="007357D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AA73C7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Tenemos el de bordado de listón, decoración de uñas, pintura textil, bisutería, corte y confección, deshilado, poliéster, </w:t>
            </w:r>
          </w:p>
        </w:tc>
      </w:tr>
      <w:tr w:rsidR="00AA73C7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Y que tenemos que traer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AA73C7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El material que les solicita la </w:t>
            </w:r>
            <w:proofErr w:type="spellStart"/>
            <w:r>
              <w:rPr>
                <w:rFonts w:ascii="Gill Sans MT" w:hAnsi="Gill Sans MT" w:cs="Gill Sans MT"/>
                <w:sz w:val="14"/>
                <w:szCs w:val="14"/>
              </w:rPr>
              <w:t>tallerista</w:t>
            </w:r>
            <w:proofErr w:type="spellEnd"/>
            <w:r>
              <w:rPr>
                <w:rFonts w:ascii="Gill Sans MT" w:hAnsi="Gill Sans MT" w:cs="Gill Sans MT"/>
                <w:sz w:val="14"/>
                <w:szCs w:val="14"/>
              </w:rPr>
              <w:t xml:space="preserve"> este lo pueden ir comprando conforme se vaya a utilizar.</w:t>
            </w:r>
          </w:p>
        </w:tc>
      </w:tr>
      <w:tr w:rsidR="00AA73C7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Cuanto tiempo dura el taller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AA73C7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Tiene una duración de 6 meses.</w:t>
            </w:r>
          </w:p>
        </w:tc>
      </w:tr>
      <w:tr w:rsidR="00AA73C7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AA73C7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A73C7" w:rsidRPr="00591021" w:rsidRDefault="00AA73C7" w:rsidP="003B297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AA73C7" w:rsidRDefault="00AA73C7" w:rsidP="00AA73C7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A73C7" w:rsidRPr="00591021" w:rsidTr="003B297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153EAF" wp14:editId="0712BA6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nsEAIAACk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AnOsns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4851046" wp14:editId="2FCE42F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3I3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D//3I3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AA73C7" w:rsidRPr="00591021" w:rsidRDefault="00AA73C7" w:rsidP="003B297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A73C7" w:rsidRPr="00F7584D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___02___/____06_____/__2017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___.</w:t>
            </w:r>
          </w:p>
        </w:tc>
      </w:tr>
      <w:tr w:rsidR="00AA73C7" w:rsidRPr="00591021" w:rsidTr="003B297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A73C7" w:rsidRPr="00C239DA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A73C7" w:rsidRPr="00591021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A73C7" w:rsidRPr="00986A19" w:rsidRDefault="00AA73C7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1E2B8E" w:rsidRDefault="001E2B8E">
      <w:bookmarkStart w:id="0" w:name="_GoBack"/>
      <w:bookmarkEnd w:id="0"/>
    </w:p>
    <w:sectPr w:rsidR="001E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7"/>
    <w:rsid w:val="001E2B8E"/>
    <w:rsid w:val="00A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2017-06-21T23:24:00Z</dcterms:created>
  <dcterms:modified xsi:type="dcterms:W3CDTF">2017-06-21T23:25:00Z</dcterms:modified>
</cp:coreProperties>
</file>